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63C9" w:rsidRPr="007A2EC8" w:rsidRDefault="0064566B">
      <w:pPr>
        <w:spacing w:beforeLines="50" w:before="156" w:afterLines="50" w:after="156" w:line="480" w:lineRule="auto"/>
        <w:ind w:firstLine="816"/>
        <w:jc w:val="center"/>
        <w:rPr>
          <w:rFonts w:eastAsia="黑体"/>
          <w:bCs/>
          <w:snapToGrid w:val="0"/>
          <w:color w:val="000000" w:themeColor="text1"/>
          <w:kern w:val="0"/>
          <w:sz w:val="56"/>
          <w:szCs w:val="21"/>
        </w:rPr>
      </w:pPr>
      <w:bookmarkStart w:id="0" w:name="_GoBack"/>
      <w:bookmarkEnd w:id="0"/>
      <w:r w:rsidRPr="007A2EC8">
        <w:rPr>
          <w:rFonts w:eastAsia="黑体"/>
          <w:bCs/>
          <w:snapToGrid w:val="0"/>
          <w:color w:val="000000" w:themeColor="text1"/>
          <w:kern w:val="0"/>
          <w:sz w:val="56"/>
          <w:szCs w:val="21"/>
        </w:rPr>
        <w:t>目录</w:t>
      </w:r>
    </w:p>
    <w:p w:rsidR="002C63C9" w:rsidRPr="007A2EC8" w:rsidRDefault="002C63C9">
      <w:pPr>
        <w:snapToGrid w:val="0"/>
        <w:ind w:left="930"/>
        <w:rPr>
          <w:bCs/>
          <w:snapToGrid w:val="0"/>
          <w:color w:val="000000" w:themeColor="text1"/>
          <w:kern w:val="0"/>
        </w:rPr>
        <w:sectPr w:rsidR="002C63C9" w:rsidRPr="007A2EC8" w:rsidSect="00D54EF3">
          <w:headerReference w:type="default" r:id="rId9"/>
          <w:pgSz w:w="23814" w:h="16840" w:orient="landscape"/>
          <w:pgMar w:top="1304" w:right="1440" w:bottom="1134" w:left="1440" w:header="851" w:footer="567" w:gutter="0"/>
          <w:pgNumType w:start="1"/>
          <w:cols w:num="2" w:space="720"/>
          <w:docGrid w:type="linesAndChars" w:linePitch="312" w:charSpace="-4301"/>
        </w:sectPr>
      </w:pPr>
    </w:p>
    <w:p w:rsidR="007A2EC8" w:rsidRPr="007A2EC8" w:rsidRDefault="0064566B">
      <w:pPr>
        <w:pStyle w:val="12"/>
        <w:tabs>
          <w:tab w:val="right" w:leader="dot" w:pos="10269"/>
        </w:tabs>
        <w:rPr>
          <w:rFonts w:asciiTheme="minorHAnsi" w:eastAsiaTheme="minorEastAsia" w:hAnsiTheme="minorHAnsi" w:cstheme="minorBidi"/>
          <w:b w:val="0"/>
          <w:bCs w:val="0"/>
          <w:i w:val="0"/>
          <w:iCs w:val="0"/>
          <w:noProof/>
          <w:sz w:val="21"/>
          <w:szCs w:val="22"/>
        </w:rPr>
      </w:pPr>
      <w:r w:rsidRPr="007A2EC8">
        <w:rPr>
          <w:b w:val="0"/>
          <w:i w:val="0"/>
          <w:snapToGrid w:val="0"/>
          <w:color w:val="000000" w:themeColor="text1"/>
          <w:kern w:val="0"/>
          <w:sz w:val="21"/>
          <w:szCs w:val="21"/>
        </w:rPr>
        <w:lastRenderedPageBreak/>
        <w:fldChar w:fldCharType="begin"/>
      </w:r>
      <w:r w:rsidRPr="007A2EC8">
        <w:rPr>
          <w:b w:val="0"/>
          <w:i w:val="0"/>
          <w:snapToGrid w:val="0"/>
          <w:color w:val="000000" w:themeColor="text1"/>
          <w:kern w:val="0"/>
          <w:sz w:val="21"/>
          <w:szCs w:val="21"/>
        </w:rPr>
        <w:instrText xml:space="preserve"> TOC \o "1-3" \h \z \u </w:instrText>
      </w:r>
      <w:r w:rsidRPr="007A2EC8">
        <w:rPr>
          <w:b w:val="0"/>
          <w:i w:val="0"/>
          <w:snapToGrid w:val="0"/>
          <w:color w:val="000000" w:themeColor="text1"/>
          <w:kern w:val="0"/>
          <w:sz w:val="21"/>
          <w:szCs w:val="21"/>
        </w:rPr>
        <w:fldChar w:fldCharType="separate"/>
      </w:r>
      <w:hyperlink w:anchor="_Toc132915175" w:history="1">
        <w:r w:rsidR="007A2EC8" w:rsidRPr="007A2EC8">
          <w:rPr>
            <w:rStyle w:val="aff7"/>
            <w:rFonts w:ascii="黑体"/>
            <w:b w:val="0"/>
            <w:noProof/>
            <w:snapToGrid w:val="0"/>
            <w:kern w:val="0"/>
          </w:rPr>
          <w:t>1.</w:t>
        </w:r>
        <w:r w:rsidR="007A2EC8" w:rsidRPr="007A2EC8">
          <w:rPr>
            <w:rStyle w:val="aff7"/>
            <w:b w:val="0"/>
            <w:noProof/>
            <w:snapToGrid w:val="0"/>
            <w:kern w:val="0"/>
          </w:rPr>
          <w:t xml:space="preserve"> </w:t>
        </w:r>
        <w:r w:rsidR="007A2EC8" w:rsidRPr="007A2EC8">
          <w:rPr>
            <w:rStyle w:val="aff7"/>
            <w:b w:val="0"/>
            <w:noProof/>
            <w:snapToGrid w:val="0"/>
            <w:kern w:val="0"/>
          </w:rPr>
          <w:t>项目概况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_Toc132915175 \h </w:instrText>
        </w:r>
        <w:r w:rsidR="007A2EC8" w:rsidRPr="007A2EC8">
          <w:rPr>
            <w:b w:val="0"/>
            <w:noProof/>
            <w:webHidden/>
          </w:rPr>
        </w:r>
        <w:r w:rsidR="007A2EC8" w:rsidRPr="007A2EC8">
          <w:rPr>
            <w:b w:val="0"/>
            <w:noProof/>
            <w:webHidden/>
          </w:rPr>
          <w:fldChar w:fldCharType="separate"/>
        </w:r>
        <w:r w:rsidR="000C101D">
          <w:rPr>
            <w:b w:val="0"/>
            <w:noProof/>
            <w:webHidden/>
          </w:rPr>
          <w:t>3</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76" w:history="1">
        <w:r w:rsidR="007A2EC8" w:rsidRPr="007A2EC8">
          <w:rPr>
            <w:rStyle w:val="aff7"/>
            <w:rFonts w:ascii="黑体"/>
            <w:b w:val="0"/>
            <w:noProof/>
            <w:snapToGrid w:val="0"/>
            <w:kern w:val="0"/>
          </w:rPr>
          <w:t>1.1</w:t>
        </w:r>
        <w:r w:rsidR="007A2EC8" w:rsidRPr="007A2EC8">
          <w:rPr>
            <w:rStyle w:val="aff7"/>
            <w:b w:val="0"/>
            <w:noProof/>
            <w:snapToGrid w:val="0"/>
            <w:kern w:val="0"/>
          </w:rPr>
          <w:t xml:space="preserve"> </w:t>
        </w:r>
        <w:r w:rsidR="007A2EC8" w:rsidRPr="007A2EC8">
          <w:rPr>
            <w:rStyle w:val="aff7"/>
            <w:b w:val="0"/>
            <w:noProof/>
            <w:snapToGrid w:val="0"/>
            <w:kern w:val="0"/>
          </w:rPr>
          <w:t>项目概况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_Toc132915176 \h </w:instrText>
        </w:r>
        <w:r w:rsidR="007A2EC8" w:rsidRPr="007A2EC8">
          <w:rPr>
            <w:b w:val="0"/>
            <w:noProof/>
            <w:webHidden/>
          </w:rPr>
        </w:r>
        <w:r w:rsidR="007A2EC8" w:rsidRPr="007A2EC8">
          <w:rPr>
            <w:b w:val="0"/>
            <w:noProof/>
            <w:webHidden/>
          </w:rPr>
          <w:fldChar w:fldCharType="separate"/>
        </w:r>
        <w:r w:rsidR="000C101D">
          <w:rPr>
            <w:b w:val="0"/>
            <w:noProof/>
            <w:webHidden/>
          </w:rPr>
          <w:t>3</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77" w:history="1">
        <w:r w:rsidR="007A2EC8" w:rsidRPr="007A2EC8">
          <w:rPr>
            <w:rStyle w:val="aff7"/>
            <w:rFonts w:ascii="黑体"/>
            <w:b w:val="0"/>
            <w:noProof/>
            <w:snapToGrid w:val="0"/>
            <w:kern w:val="0"/>
          </w:rPr>
          <w:t>1.2</w:t>
        </w:r>
        <w:r w:rsidR="007A2EC8" w:rsidRPr="007A2EC8">
          <w:rPr>
            <w:rStyle w:val="aff7"/>
            <w:b w:val="0"/>
            <w:noProof/>
            <w:snapToGrid w:val="0"/>
            <w:kern w:val="0"/>
          </w:rPr>
          <w:t xml:space="preserve"> </w:t>
        </w:r>
        <w:r w:rsidR="007A2EC8" w:rsidRPr="007A2EC8">
          <w:rPr>
            <w:rStyle w:val="aff7"/>
            <w:b w:val="0"/>
            <w:noProof/>
            <w:snapToGrid w:val="0"/>
            <w:kern w:val="0"/>
          </w:rPr>
          <w:t>项目背景</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_Toc132915177 \h </w:instrText>
        </w:r>
        <w:r w:rsidR="007A2EC8" w:rsidRPr="007A2EC8">
          <w:rPr>
            <w:b w:val="0"/>
            <w:noProof/>
            <w:webHidden/>
          </w:rPr>
        </w:r>
        <w:r w:rsidR="007A2EC8" w:rsidRPr="007A2EC8">
          <w:rPr>
            <w:b w:val="0"/>
            <w:noProof/>
            <w:webHidden/>
          </w:rPr>
          <w:fldChar w:fldCharType="separate"/>
        </w:r>
        <w:r w:rsidR="000C101D">
          <w:rPr>
            <w:b w:val="0"/>
            <w:noProof/>
            <w:webHidden/>
          </w:rPr>
          <w:t>3</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78" w:history="1">
        <w:r w:rsidR="007A2EC8" w:rsidRPr="007A2EC8">
          <w:rPr>
            <w:rStyle w:val="aff7"/>
            <w:rFonts w:ascii="黑体"/>
            <w:b w:val="0"/>
            <w:noProof/>
            <w:snapToGrid w:val="0"/>
            <w:kern w:val="0"/>
          </w:rPr>
          <w:t>1.3</w:t>
        </w:r>
        <w:r w:rsidR="007A2EC8" w:rsidRPr="007A2EC8">
          <w:rPr>
            <w:rStyle w:val="aff7"/>
            <w:b w:val="0"/>
            <w:noProof/>
            <w:snapToGrid w:val="0"/>
            <w:kern w:val="0"/>
          </w:rPr>
          <w:t xml:space="preserve"> </w:t>
        </w:r>
        <w:r w:rsidR="007A2EC8" w:rsidRPr="007A2EC8">
          <w:rPr>
            <w:rStyle w:val="aff7"/>
            <w:b w:val="0"/>
            <w:noProof/>
            <w:snapToGrid w:val="0"/>
            <w:kern w:val="0"/>
          </w:rPr>
          <w:t>编制依据</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_Toc132915178 \h </w:instrText>
        </w:r>
        <w:r w:rsidR="007A2EC8" w:rsidRPr="007A2EC8">
          <w:rPr>
            <w:b w:val="0"/>
            <w:noProof/>
            <w:webHidden/>
          </w:rPr>
        </w:r>
        <w:r w:rsidR="007A2EC8" w:rsidRPr="007A2EC8">
          <w:rPr>
            <w:b w:val="0"/>
            <w:noProof/>
            <w:webHidden/>
          </w:rPr>
          <w:fldChar w:fldCharType="separate"/>
        </w:r>
        <w:r w:rsidR="000C101D">
          <w:rPr>
            <w:b w:val="0"/>
            <w:noProof/>
            <w:webHidden/>
          </w:rPr>
          <w:t>3</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79" w:history="1">
        <w:r w:rsidR="007A2EC8" w:rsidRPr="007A2EC8">
          <w:rPr>
            <w:rStyle w:val="aff7"/>
            <w:rFonts w:ascii="黑体"/>
            <w:b w:val="0"/>
            <w:noProof/>
            <w:snapToGrid w:val="0"/>
            <w:kern w:val="0"/>
          </w:rPr>
          <w:t>1.4</w:t>
        </w:r>
        <w:r w:rsidR="007A2EC8" w:rsidRPr="007A2EC8">
          <w:rPr>
            <w:rStyle w:val="aff7"/>
            <w:b w:val="0"/>
            <w:noProof/>
            <w:snapToGrid w:val="0"/>
            <w:kern w:val="0"/>
          </w:rPr>
          <w:t xml:space="preserve"> </w:t>
        </w:r>
        <w:r w:rsidR="007A2EC8" w:rsidRPr="007A2EC8">
          <w:rPr>
            <w:rStyle w:val="aff7"/>
            <w:b w:val="0"/>
            <w:noProof/>
            <w:snapToGrid w:val="0"/>
            <w:kern w:val="0"/>
          </w:rPr>
          <w:t>测设简况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_Toc132915179 \h </w:instrText>
        </w:r>
        <w:r w:rsidR="007A2EC8" w:rsidRPr="007A2EC8">
          <w:rPr>
            <w:b w:val="0"/>
            <w:noProof/>
            <w:webHidden/>
          </w:rPr>
        </w:r>
        <w:r w:rsidR="007A2EC8" w:rsidRPr="007A2EC8">
          <w:rPr>
            <w:b w:val="0"/>
            <w:noProof/>
            <w:webHidden/>
          </w:rPr>
          <w:fldChar w:fldCharType="separate"/>
        </w:r>
        <w:r w:rsidR="000C101D">
          <w:rPr>
            <w:b w:val="0"/>
            <w:noProof/>
            <w:webHidden/>
          </w:rPr>
          <w:t>4</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0" w:history="1">
        <w:r w:rsidR="007A2EC8" w:rsidRPr="007A2EC8">
          <w:rPr>
            <w:rStyle w:val="aff7"/>
            <w:rFonts w:ascii="黑体"/>
            <w:b w:val="0"/>
            <w:noProof/>
            <w:snapToGrid w:val="0"/>
            <w:kern w:val="0"/>
          </w:rPr>
          <w:t>1.5</w:t>
        </w:r>
        <w:r w:rsidR="007A2EC8" w:rsidRPr="007A2EC8">
          <w:rPr>
            <w:rStyle w:val="aff7"/>
            <w:b w:val="0"/>
            <w:noProof/>
            <w:snapToGrid w:val="0"/>
            <w:kern w:val="0"/>
          </w:rPr>
          <w:t xml:space="preserve"> </w:t>
        </w:r>
        <w:r w:rsidR="007A2EC8" w:rsidRPr="007A2EC8">
          <w:rPr>
            <w:rStyle w:val="aff7"/>
            <w:b w:val="0"/>
            <w:noProof/>
            <w:snapToGrid w:val="0"/>
            <w:kern w:val="0"/>
          </w:rPr>
          <w:t>采用的规范和标准</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_Toc132915180 \h </w:instrText>
        </w:r>
        <w:r w:rsidR="007A2EC8" w:rsidRPr="007A2EC8">
          <w:rPr>
            <w:b w:val="0"/>
            <w:noProof/>
            <w:webHidden/>
          </w:rPr>
        </w:r>
        <w:r w:rsidR="007A2EC8" w:rsidRPr="007A2EC8">
          <w:rPr>
            <w:b w:val="0"/>
            <w:noProof/>
            <w:webHidden/>
          </w:rPr>
          <w:fldChar w:fldCharType="separate"/>
        </w:r>
        <w:r w:rsidR="000C101D">
          <w:rPr>
            <w:b w:val="0"/>
            <w:noProof/>
            <w:webHidden/>
          </w:rPr>
          <w:t>4</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1" w:history="1">
        <w:r w:rsidR="007A2EC8" w:rsidRPr="007A2EC8">
          <w:rPr>
            <w:rStyle w:val="aff7"/>
            <w:rFonts w:ascii="黑体"/>
            <w:b w:val="0"/>
            <w:noProof/>
            <w:snapToGrid w:val="0"/>
            <w:kern w:val="0"/>
          </w:rPr>
          <w:t>1.6</w:t>
        </w:r>
        <w:r w:rsidR="007A2EC8" w:rsidRPr="007A2EC8">
          <w:rPr>
            <w:rStyle w:val="aff7"/>
            <w:b w:val="0"/>
            <w:noProof/>
            <w:snapToGrid w:val="0"/>
            <w:kern w:val="0"/>
          </w:rPr>
          <w:t xml:space="preserve"> </w:t>
        </w:r>
        <w:r w:rsidR="007A2EC8" w:rsidRPr="007A2EC8">
          <w:rPr>
            <w:rStyle w:val="aff7"/>
            <w:b w:val="0"/>
            <w:noProof/>
            <w:snapToGrid w:val="0"/>
            <w:kern w:val="0"/>
          </w:rPr>
          <w:t>初步设计批复意见的执行情况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_Toc132915181 \h </w:instrText>
        </w:r>
        <w:r w:rsidR="007A2EC8" w:rsidRPr="007A2EC8">
          <w:rPr>
            <w:b w:val="0"/>
            <w:noProof/>
            <w:webHidden/>
          </w:rPr>
        </w:r>
        <w:r w:rsidR="007A2EC8" w:rsidRPr="007A2EC8">
          <w:rPr>
            <w:b w:val="0"/>
            <w:noProof/>
            <w:webHidden/>
          </w:rPr>
          <w:fldChar w:fldCharType="separate"/>
        </w:r>
        <w:r w:rsidR="000C101D">
          <w:rPr>
            <w:b w:val="0"/>
            <w:noProof/>
            <w:webHidden/>
          </w:rPr>
          <w:t>4</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2" w:history="1">
        <w:r w:rsidR="007A2EC8" w:rsidRPr="007A2EC8">
          <w:rPr>
            <w:rStyle w:val="aff7"/>
            <w:rFonts w:ascii="黑体"/>
            <w:b w:val="0"/>
            <w:noProof/>
            <w:snapToGrid w:val="0"/>
            <w:kern w:val="0"/>
          </w:rPr>
          <w:t>1.7</w:t>
        </w:r>
        <w:r w:rsidR="007A2EC8" w:rsidRPr="007A2EC8">
          <w:rPr>
            <w:rStyle w:val="aff7"/>
            <w:b w:val="0"/>
            <w:noProof/>
            <w:snapToGrid w:val="0"/>
            <w:kern w:val="0"/>
          </w:rPr>
          <w:t xml:space="preserve"> </w:t>
        </w:r>
        <w:r w:rsidR="007A2EC8" w:rsidRPr="007A2EC8">
          <w:rPr>
            <w:rStyle w:val="aff7"/>
            <w:b w:val="0"/>
            <w:noProof/>
            <w:snapToGrid w:val="0"/>
            <w:kern w:val="0"/>
          </w:rPr>
          <w:t>设计内容及文件组成</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_Toc132915182 \h </w:instrText>
        </w:r>
        <w:r w:rsidR="007A2EC8" w:rsidRPr="007A2EC8">
          <w:rPr>
            <w:b w:val="0"/>
            <w:noProof/>
            <w:webHidden/>
          </w:rPr>
        </w:r>
        <w:r w:rsidR="007A2EC8" w:rsidRPr="007A2EC8">
          <w:rPr>
            <w:b w:val="0"/>
            <w:noProof/>
            <w:webHidden/>
          </w:rPr>
          <w:fldChar w:fldCharType="separate"/>
        </w:r>
        <w:r w:rsidR="000C101D">
          <w:rPr>
            <w:b w:val="0"/>
            <w:noProof/>
            <w:webHidden/>
          </w:rPr>
          <w:t>4</w:t>
        </w:r>
        <w:r w:rsidR="007A2EC8" w:rsidRPr="007A2EC8">
          <w:rPr>
            <w:b w:val="0"/>
            <w:noProof/>
            <w:webHidden/>
          </w:rPr>
          <w:fldChar w:fldCharType="end"/>
        </w:r>
      </w:hyperlink>
    </w:p>
    <w:p w:rsidR="007A2EC8" w:rsidRPr="007A2EC8" w:rsidRDefault="000E1F10">
      <w:pPr>
        <w:pStyle w:val="12"/>
        <w:tabs>
          <w:tab w:val="right" w:leader="dot" w:pos="10269"/>
        </w:tabs>
        <w:rPr>
          <w:rFonts w:asciiTheme="minorHAnsi" w:eastAsiaTheme="minorEastAsia" w:hAnsiTheme="minorHAnsi" w:cstheme="minorBidi"/>
          <w:b w:val="0"/>
          <w:bCs w:val="0"/>
          <w:i w:val="0"/>
          <w:iCs w:val="0"/>
          <w:noProof/>
          <w:sz w:val="21"/>
          <w:szCs w:val="22"/>
        </w:rPr>
      </w:pPr>
      <w:hyperlink w:anchor="_Toc132915183" w:history="1">
        <w:r w:rsidR="007A2EC8" w:rsidRPr="007A2EC8">
          <w:rPr>
            <w:rStyle w:val="aff7"/>
            <w:rFonts w:ascii="黑体"/>
            <w:b w:val="0"/>
            <w:noProof/>
            <w:snapToGrid w:val="0"/>
            <w:kern w:val="0"/>
          </w:rPr>
          <w:t>2.</w:t>
        </w:r>
        <w:r w:rsidR="007A2EC8" w:rsidRPr="007A2EC8">
          <w:rPr>
            <w:rStyle w:val="aff7"/>
            <w:b w:val="0"/>
            <w:noProof/>
            <w:snapToGrid w:val="0"/>
            <w:kern w:val="0"/>
          </w:rPr>
          <w:t xml:space="preserve"> </w:t>
        </w:r>
        <w:r w:rsidR="007A2EC8" w:rsidRPr="007A2EC8">
          <w:rPr>
            <w:rStyle w:val="aff7"/>
            <w:b w:val="0"/>
            <w:noProof/>
            <w:snapToGrid w:val="0"/>
            <w:kern w:val="0"/>
          </w:rPr>
          <w:t>建设条件</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_Toc132915183 \h </w:instrText>
        </w:r>
        <w:r w:rsidR="007A2EC8" w:rsidRPr="007A2EC8">
          <w:rPr>
            <w:b w:val="0"/>
            <w:noProof/>
            <w:webHidden/>
          </w:rPr>
        </w:r>
        <w:r w:rsidR="007A2EC8" w:rsidRPr="007A2EC8">
          <w:rPr>
            <w:b w:val="0"/>
            <w:noProof/>
            <w:webHidden/>
          </w:rPr>
          <w:fldChar w:fldCharType="separate"/>
        </w:r>
        <w:r w:rsidR="000C101D">
          <w:rPr>
            <w:b w:val="0"/>
            <w:noProof/>
            <w:webHidden/>
          </w:rPr>
          <w:t>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4" w:history="1">
        <w:r w:rsidR="007A2EC8" w:rsidRPr="007A2EC8">
          <w:rPr>
            <w:rStyle w:val="aff7"/>
            <w:rFonts w:ascii="黑体"/>
            <w:b w:val="0"/>
            <w:noProof/>
            <w:snapToGrid w:val="0"/>
            <w:kern w:val="0"/>
          </w:rPr>
          <w:t>2.1</w:t>
        </w:r>
        <w:r w:rsidR="007A2EC8" w:rsidRPr="007A2EC8">
          <w:rPr>
            <w:rStyle w:val="aff7"/>
            <w:b w:val="0"/>
            <w:noProof/>
            <w:snapToGrid w:val="0"/>
            <w:kern w:val="0"/>
          </w:rPr>
          <w:t xml:space="preserve"> </w:t>
        </w:r>
        <w:r w:rsidR="007A2EC8" w:rsidRPr="007A2EC8">
          <w:rPr>
            <w:rStyle w:val="aff7"/>
            <w:b w:val="0"/>
            <w:noProof/>
            <w:snapToGrid w:val="0"/>
            <w:kern w:val="0"/>
          </w:rPr>
          <w:t>地理位置</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_Toc132915184 \h </w:instrText>
        </w:r>
        <w:r w:rsidR="007A2EC8" w:rsidRPr="007A2EC8">
          <w:rPr>
            <w:b w:val="0"/>
            <w:noProof/>
            <w:webHidden/>
          </w:rPr>
        </w:r>
        <w:r w:rsidR="007A2EC8" w:rsidRPr="007A2EC8">
          <w:rPr>
            <w:b w:val="0"/>
            <w:noProof/>
            <w:webHidden/>
          </w:rPr>
          <w:fldChar w:fldCharType="separate"/>
        </w:r>
        <w:r w:rsidR="000C101D">
          <w:rPr>
            <w:b w:val="0"/>
            <w:noProof/>
            <w:webHidden/>
          </w:rPr>
          <w:t>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5" w:history="1">
        <w:r w:rsidR="007A2EC8" w:rsidRPr="007A2EC8">
          <w:rPr>
            <w:rStyle w:val="aff7"/>
            <w:rFonts w:ascii="黑体"/>
            <w:b w:val="0"/>
            <w:noProof/>
            <w:snapToGrid w:val="0"/>
            <w:kern w:val="0"/>
          </w:rPr>
          <w:t>2.2</w:t>
        </w:r>
        <w:r w:rsidR="007A2EC8" w:rsidRPr="007A2EC8">
          <w:rPr>
            <w:rStyle w:val="aff7"/>
            <w:b w:val="0"/>
            <w:noProof/>
            <w:snapToGrid w:val="0"/>
            <w:kern w:val="0"/>
          </w:rPr>
          <w:t xml:space="preserve"> </w:t>
        </w:r>
        <w:r w:rsidR="007A2EC8" w:rsidRPr="007A2EC8">
          <w:rPr>
            <w:rStyle w:val="aff7"/>
            <w:b w:val="0"/>
            <w:noProof/>
            <w:snapToGrid w:val="0"/>
            <w:kern w:val="0"/>
          </w:rPr>
          <w:t>工程沿线现状</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_Toc132915185 \h </w:instrText>
        </w:r>
        <w:r w:rsidR="007A2EC8" w:rsidRPr="007A2EC8">
          <w:rPr>
            <w:b w:val="0"/>
            <w:noProof/>
            <w:webHidden/>
          </w:rPr>
        </w:r>
        <w:r w:rsidR="007A2EC8" w:rsidRPr="007A2EC8">
          <w:rPr>
            <w:b w:val="0"/>
            <w:noProof/>
            <w:webHidden/>
          </w:rPr>
          <w:fldChar w:fldCharType="separate"/>
        </w:r>
        <w:r w:rsidR="000C101D">
          <w:rPr>
            <w:b w:val="0"/>
            <w:noProof/>
            <w:webHidden/>
          </w:rPr>
          <w:t>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6" w:history="1">
        <w:r w:rsidR="007A2EC8" w:rsidRPr="007A2EC8">
          <w:rPr>
            <w:rStyle w:val="aff7"/>
            <w:rFonts w:ascii="黑体"/>
            <w:b w:val="0"/>
            <w:noProof/>
            <w:snapToGrid w:val="0"/>
            <w:kern w:val="0"/>
          </w:rPr>
          <w:t>2.3</w:t>
        </w:r>
        <w:r w:rsidR="007A2EC8" w:rsidRPr="007A2EC8">
          <w:rPr>
            <w:rStyle w:val="aff7"/>
            <w:b w:val="0"/>
            <w:noProof/>
            <w:snapToGrid w:val="0"/>
            <w:kern w:val="0"/>
          </w:rPr>
          <w:t xml:space="preserve"> </w:t>
        </w:r>
        <w:r w:rsidR="007A2EC8" w:rsidRPr="007A2EC8">
          <w:rPr>
            <w:rStyle w:val="aff7"/>
            <w:b w:val="0"/>
            <w:noProof/>
            <w:snapToGrid w:val="0"/>
            <w:kern w:val="0"/>
          </w:rPr>
          <w:t>主要相交道路情况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_Toc132915186 \h </w:instrText>
        </w:r>
        <w:r w:rsidR="007A2EC8" w:rsidRPr="007A2EC8">
          <w:rPr>
            <w:b w:val="0"/>
            <w:noProof/>
            <w:webHidden/>
          </w:rPr>
        </w:r>
        <w:r w:rsidR="007A2EC8" w:rsidRPr="007A2EC8">
          <w:rPr>
            <w:b w:val="0"/>
            <w:noProof/>
            <w:webHidden/>
          </w:rPr>
          <w:fldChar w:fldCharType="separate"/>
        </w:r>
        <w:r w:rsidR="000C101D">
          <w:rPr>
            <w:b w:val="0"/>
            <w:noProof/>
            <w:webHidden/>
          </w:rPr>
          <w:t>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7" w:history="1">
        <w:r w:rsidR="007A2EC8" w:rsidRPr="007A2EC8">
          <w:rPr>
            <w:rStyle w:val="aff7"/>
            <w:rFonts w:ascii="黑体"/>
            <w:b w:val="0"/>
            <w:noProof/>
            <w:snapToGrid w:val="0"/>
            <w:kern w:val="0"/>
          </w:rPr>
          <w:t>2.4</w:t>
        </w:r>
        <w:r w:rsidR="007A2EC8" w:rsidRPr="007A2EC8">
          <w:rPr>
            <w:rStyle w:val="aff7"/>
            <w:b w:val="0"/>
            <w:noProof/>
            <w:snapToGrid w:val="0"/>
            <w:kern w:val="0"/>
          </w:rPr>
          <w:t xml:space="preserve"> </w:t>
        </w:r>
        <w:r w:rsidR="007A2EC8" w:rsidRPr="007A2EC8">
          <w:rPr>
            <w:rStyle w:val="aff7"/>
            <w:b w:val="0"/>
            <w:noProof/>
            <w:snapToGrid w:val="0"/>
            <w:kern w:val="0"/>
          </w:rPr>
          <w:t>工程沿线架空高压线分布情况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_Toc132915187 \h </w:instrText>
        </w:r>
        <w:r w:rsidR="007A2EC8" w:rsidRPr="007A2EC8">
          <w:rPr>
            <w:b w:val="0"/>
            <w:noProof/>
            <w:webHidden/>
          </w:rPr>
        </w:r>
        <w:r w:rsidR="007A2EC8" w:rsidRPr="007A2EC8">
          <w:rPr>
            <w:b w:val="0"/>
            <w:noProof/>
            <w:webHidden/>
          </w:rPr>
          <w:fldChar w:fldCharType="separate"/>
        </w:r>
        <w:r w:rsidR="000C101D">
          <w:rPr>
            <w:b w:val="0"/>
            <w:noProof/>
            <w:webHidden/>
          </w:rPr>
          <w:t>8</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8" w:history="1">
        <w:r w:rsidR="007A2EC8" w:rsidRPr="007A2EC8">
          <w:rPr>
            <w:rStyle w:val="aff7"/>
            <w:rFonts w:ascii="黑体"/>
            <w:b w:val="0"/>
            <w:noProof/>
            <w:snapToGrid w:val="0"/>
            <w:kern w:val="0"/>
          </w:rPr>
          <w:t>2.5</w:t>
        </w:r>
        <w:r w:rsidR="007A2EC8" w:rsidRPr="007A2EC8">
          <w:rPr>
            <w:rStyle w:val="aff7"/>
            <w:b w:val="0"/>
            <w:noProof/>
            <w:snapToGrid w:val="0"/>
            <w:kern w:val="0"/>
          </w:rPr>
          <w:t xml:space="preserve"> </w:t>
        </w:r>
        <w:r w:rsidR="007A2EC8" w:rsidRPr="007A2EC8">
          <w:rPr>
            <w:rStyle w:val="aff7"/>
            <w:b w:val="0"/>
            <w:noProof/>
            <w:snapToGrid w:val="0"/>
            <w:kern w:val="0"/>
          </w:rPr>
          <w:t>现状地下管线情况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_Toc132915188 \h </w:instrText>
        </w:r>
        <w:r w:rsidR="007A2EC8" w:rsidRPr="007A2EC8">
          <w:rPr>
            <w:b w:val="0"/>
            <w:noProof/>
            <w:webHidden/>
          </w:rPr>
        </w:r>
        <w:r w:rsidR="007A2EC8" w:rsidRPr="007A2EC8">
          <w:rPr>
            <w:b w:val="0"/>
            <w:noProof/>
            <w:webHidden/>
          </w:rPr>
          <w:fldChar w:fldCharType="separate"/>
        </w:r>
        <w:r w:rsidR="000C101D">
          <w:rPr>
            <w:b w:val="0"/>
            <w:noProof/>
            <w:webHidden/>
          </w:rPr>
          <w:t>8</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89" w:history="1">
        <w:r w:rsidR="007A2EC8" w:rsidRPr="007A2EC8">
          <w:rPr>
            <w:rStyle w:val="aff7"/>
            <w:rFonts w:ascii="黑体"/>
            <w:b w:val="0"/>
            <w:noProof/>
            <w:snapToGrid w:val="0"/>
            <w:kern w:val="0"/>
          </w:rPr>
          <w:t>2.6</w:t>
        </w:r>
        <w:r w:rsidR="007A2EC8" w:rsidRPr="007A2EC8">
          <w:rPr>
            <w:rStyle w:val="aff7"/>
            <w:b w:val="0"/>
            <w:noProof/>
            <w:snapToGrid w:val="0"/>
            <w:kern w:val="0"/>
          </w:rPr>
          <w:t xml:space="preserve"> </w:t>
        </w:r>
        <w:r w:rsidR="007A2EC8" w:rsidRPr="007A2EC8">
          <w:rPr>
            <w:rStyle w:val="aff7"/>
            <w:b w:val="0"/>
            <w:noProof/>
            <w:snapToGrid w:val="0"/>
            <w:kern w:val="0"/>
          </w:rPr>
          <w:t>沿线河流及桥涵情况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_Toc132915189 \h </w:instrText>
        </w:r>
        <w:r w:rsidR="007A2EC8" w:rsidRPr="007A2EC8">
          <w:rPr>
            <w:b w:val="0"/>
            <w:noProof/>
            <w:webHidden/>
          </w:rPr>
        </w:r>
        <w:r w:rsidR="007A2EC8" w:rsidRPr="007A2EC8">
          <w:rPr>
            <w:b w:val="0"/>
            <w:noProof/>
            <w:webHidden/>
          </w:rPr>
          <w:fldChar w:fldCharType="separate"/>
        </w:r>
        <w:r w:rsidR="000C101D">
          <w:rPr>
            <w:b w:val="0"/>
            <w:noProof/>
            <w:webHidden/>
          </w:rPr>
          <w:t>9</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90" w:history="1">
        <w:r w:rsidR="007A2EC8" w:rsidRPr="007A2EC8">
          <w:rPr>
            <w:rStyle w:val="aff7"/>
            <w:rFonts w:ascii="黑体"/>
            <w:b w:val="0"/>
            <w:noProof/>
            <w:snapToGrid w:val="0"/>
            <w:kern w:val="0"/>
          </w:rPr>
          <w:t>2.7</w:t>
        </w:r>
        <w:r w:rsidR="007A2EC8" w:rsidRPr="007A2EC8">
          <w:rPr>
            <w:rStyle w:val="aff7"/>
            <w:b w:val="0"/>
            <w:noProof/>
            <w:snapToGrid w:val="0"/>
            <w:kern w:val="0"/>
          </w:rPr>
          <w:t xml:space="preserve"> </w:t>
        </w:r>
        <w:r w:rsidR="007A2EC8" w:rsidRPr="007A2EC8">
          <w:rPr>
            <w:rStyle w:val="aff7"/>
            <w:b w:val="0"/>
            <w:noProof/>
            <w:snapToGrid w:val="0"/>
            <w:kern w:val="0"/>
          </w:rPr>
          <w:t>沿线文物古迹情况</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_Toc132915190 \h </w:instrText>
        </w:r>
        <w:r w:rsidR="007A2EC8" w:rsidRPr="007A2EC8">
          <w:rPr>
            <w:b w:val="0"/>
            <w:noProof/>
            <w:webHidden/>
          </w:rPr>
        </w:r>
        <w:r w:rsidR="007A2EC8" w:rsidRPr="007A2EC8">
          <w:rPr>
            <w:b w:val="0"/>
            <w:noProof/>
            <w:webHidden/>
          </w:rPr>
          <w:fldChar w:fldCharType="separate"/>
        </w:r>
        <w:r w:rsidR="000C101D">
          <w:rPr>
            <w:b w:val="0"/>
            <w:noProof/>
            <w:webHidden/>
          </w:rPr>
          <w:t>9</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91" w:history="1">
        <w:r w:rsidR="007A2EC8" w:rsidRPr="007A2EC8">
          <w:rPr>
            <w:rStyle w:val="aff7"/>
            <w:rFonts w:ascii="黑体"/>
            <w:b w:val="0"/>
            <w:noProof/>
            <w:snapToGrid w:val="0"/>
            <w:kern w:val="0"/>
          </w:rPr>
          <w:t>2.8</w:t>
        </w:r>
        <w:r w:rsidR="007A2EC8" w:rsidRPr="007A2EC8">
          <w:rPr>
            <w:rStyle w:val="aff7"/>
            <w:b w:val="0"/>
            <w:noProof/>
            <w:snapToGrid w:val="0"/>
            <w:kern w:val="0"/>
          </w:rPr>
          <w:t xml:space="preserve"> </w:t>
        </w:r>
        <w:r w:rsidR="007A2EC8" w:rsidRPr="007A2EC8">
          <w:rPr>
            <w:rStyle w:val="aff7"/>
            <w:b w:val="0"/>
            <w:noProof/>
            <w:snapToGrid w:val="0"/>
            <w:kern w:val="0"/>
          </w:rPr>
          <w:t>相关规划</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_Toc132915191 \h </w:instrText>
        </w:r>
        <w:r w:rsidR="007A2EC8" w:rsidRPr="007A2EC8">
          <w:rPr>
            <w:b w:val="0"/>
            <w:noProof/>
            <w:webHidden/>
          </w:rPr>
        </w:r>
        <w:r w:rsidR="007A2EC8" w:rsidRPr="007A2EC8">
          <w:rPr>
            <w:b w:val="0"/>
            <w:noProof/>
            <w:webHidden/>
          </w:rPr>
          <w:fldChar w:fldCharType="separate"/>
        </w:r>
        <w:r w:rsidR="000C101D">
          <w:rPr>
            <w:b w:val="0"/>
            <w:noProof/>
            <w:webHidden/>
          </w:rPr>
          <w:t>9</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92" w:history="1">
        <w:r w:rsidR="007A2EC8" w:rsidRPr="007A2EC8">
          <w:rPr>
            <w:rStyle w:val="aff7"/>
            <w:rFonts w:ascii="黑体"/>
            <w:b w:val="0"/>
            <w:noProof/>
            <w:snapToGrid w:val="0"/>
            <w:kern w:val="0"/>
          </w:rPr>
          <w:t>2.9</w:t>
        </w:r>
        <w:r w:rsidR="007A2EC8" w:rsidRPr="007A2EC8">
          <w:rPr>
            <w:rStyle w:val="aff7"/>
            <w:b w:val="0"/>
            <w:noProof/>
            <w:snapToGrid w:val="0"/>
            <w:kern w:val="0"/>
          </w:rPr>
          <w:t xml:space="preserve"> </w:t>
        </w:r>
        <w:r w:rsidR="007A2EC8" w:rsidRPr="007A2EC8">
          <w:rPr>
            <w:rStyle w:val="aff7"/>
            <w:b w:val="0"/>
            <w:noProof/>
            <w:snapToGrid w:val="0"/>
            <w:kern w:val="0"/>
          </w:rPr>
          <w:t>自然地理条件</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_Toc132915192 \h </w:instrText>
        </w:r>
        <w:r w:rsidR="007A2EC8" w:rsidRPr="007A2EC8">
          <w:rPr>
            <w:b w:val="0"/>
            <w:noProof/>
            <w:webHidden/>
          </w:rPr>
        </w:r>
        <w:r w:rsidR="007A2EC8" w:rsidRPr="007A2EC8">
          <w:rPr>
            <w:b w:val="0"/>
            <w:noProof/>
            <w:webHidden/>
          </w:rPr>
          <w:fldChar w:fldCharType="separate"/>
        </w:r>
        <w:r w:rsidR="000C101D">
          <w:rPr>
            <w:b w:val="0"/>
            <w:noProof/>
            <w:webHidden/>
          </w:rPr>
          <w:t>11</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193" w:history="1">
        <w:r w:rsidR="007A2EC8" w:rsidRPr="007A2EC8">
          <w:rPr>
            <w:rStyle w:val="aff7"/>
            <w:rFonts w:ascii="黑体"/>
            <w:noProof/>
            <w:snapToGrid w:val="0"/>
          </w:rPr>
          <w:t>2.9.1</w:t>
        </w:r>
        <w:r w:rsidR="007A2EC8" w:rsidRPr="007A2EC8">
          <w:rPr>
            <w:rStyle w:val="aff7"/>
            <w:noProof/>
            <w:snapToGrid w:val="0"/>
          </w:rPr>
          <w:t xml:space="preserve"> </w:t>
        </w:r>
        <w:r w:rsidR="007A2EC8" w:rsidRPr="007A2EC8">
          <w:rPr>
            <w:rStyle w:val="aff7"/>
            <w:noProof/>
            <w:snapToGrid w:val="0"/>
          </w:rPr>
          <w:t>地形地貌</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_Toc132915193 \h </w:instrText>
        </w:r>
        <w:r w:rsidR="007A2EC8" w:rsidRPr="007A2EC8">
          <w:rPr>
            <w:noProof/>
            <w:webHidden/>
          </w:rPr>
        </w:r>
        <w:r w:rsidR="007A2EC8" w:rsidRPr="007A2EC8">
          <w:rPr>
            <w:noProof/>
            <w:webHidden/>
          </w:rPr>
          <w:fldChar w:fldCharType="separate"/>
        </w:r>
        <w:r w:rsidR="000C101D">
          <w:rPr>
            <w:noProof/>
            <w:webHidden/>
          </w:rPr>
          <w:t>11</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194" w:history="1">
        <w:r w:rsidR="007A2EC8" w:rsidRPr="007A2EC8">
          <w:rPr>
            <w:rStyle w:val="aff7"/>
            <w:rFonts w:ascii="黑体"/>
            <w:noProof/>
            <w:snapToGrid w:val="0"/>
          </w:rPr>
          <w:t>2.9.2</w:t>
        </w:r>
        <w:r w:rsidR="007A2EC8" w:rsidRPr="007A2EC8">
          <w:rPr>
            <w:rStyle w:val="aff7"/>
            <w:noProof/>
            <w:snapToGrid w:val="0"/>
          </w:rPr>
          <w:t xml:space="preserve"> </w:t>
        </w:r>
        <w:r w:rsidR="007A2EC8" w:rsidRPr="007A2EC8">
          <w:rPr>
            <w:rStyle w:val="aff7"/>
            <w:noProof/>
            <w:snapToGrid w:val="0"/>
          </w:rPr>
          <w:t>气候</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_Toc132915194 \h </w:instrText>
        </w:r>
        <w:r w:rsidR="007A2EC8" w:rsidRPr="007A2EC8">
          <w:rPr>
            <w:noProof/>
            <w:webHidden/>
          </w:rPr>
        </w:r>
        <w:r w:rsidR="007A2EC8" w:rsidRPr="007A2EC8">
          <w:rPr>
            <w:noProof/>
            <w:webHidden/>
          </w:rPr>
          <w:fldChar w:fldCharType="separate"/>
        </w:r>
        <w:r w:rsidR="000C101D">
          <w:rPr>
            <w:noProof/>
            <w:webHidden/>
          </w:rPr>
          <w:t>11</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195" w:history="1">
        <w:r w:rsidR="007A2EC8" w:rsidRPr="007A2EC8">
          <w:rPr>
            <w:rStyle w:val="aff7"/>
            <w:rFonts w:ascii="黑体"/>
            <w:noProof/>
            <w:snapToGrid w:val="0"/>
          </w:rPr>
          <w:t>2.9.3</w:t>
        </w:r>
        <w:r w:rsidR="007A2EC8" w:rsidRPr="007A2EC8">
          <w:rPr>
            <w:rStyle w:val="aff7"/>
            <w:noProof/>
            <w:snapToGrid w:val="0"/>
          </w:rPr>
          <w:t xml:space="preserve"> </w:t>
        </w:r>
        <w:r w:rsidR="007A2EC8" w:rsidRPr="007A2EC8">
          <w:rPr>
            <w:rStyle w:val="aff7"/>
            <w:noProof/>
            <w:snapToGrid w:val="0"/>
          </w:rPr>
          <w:t>水文</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_Toc132915195 \h </w:instrText>
        </w:r>
        <w:r w:rsidR="007A2EC8" w:rsidRPr="007A2EC8">
          <w:rPr>
            <w:noProof/>
            <w:webHidden/>
          </w:rPr>
        </w:r>
        <w:r w:rsidR="007A2EC8" w:rsidRPr="007A2EC8">
          <w:rPr>
            <w:noProof/>
            <w:webHidden/>
          </w:rPr>
          <w:fldChar w:fldCharType="separate"/>
        </w:r>
        <w:r w:rsidR="000C101D">
          <w:rPr>
            <w:noProof/>
            <w:webHidden/>
          </w:rPr>
          <w:t>11</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196" w:history="1">
        <w:r w:rsidR="007A2EC8" w:rsidRPr="007A2EC8">
          <w:rPr>
            <w:rStyle w:val="aff7"/>
            <w:rFonts w:ascii="黑体"/>
            <w:noProof/>
            <w:snapToGrid w:val="0"/>
          </w:rPr>
          <w:t>2.9.4</w:t>
        </w:r>
        <w:r w:rsidR="007A2EC8" w:rsidRPr="007A2EC8">
          <w:rPr>
            <w:rStyle w:val="aff7"/>
            <w:noProof/>
            <w:snapToGrid w:val="0"/>
          </w:rPr>
          <w:t xml:space="preserve"> </w:t>
        </w:r>
        <w:r w:rsidR="007A2EC8" w:rsidRPr="007A2EC8">
          <w:rPr>
            <w:rStyle w:val="aff7"/>
            <w:noProof/>
            <w:snapToGrid w:val="0"/>
          </w:rPr>
          <w:t>对工程不利的埋藏物</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_Toc132915196 \h </w:instrText>
        </w:r>
        <w:r w:rsidR="007A2EC8" w:rsidRPr="007A2EC8">
          <w:rPr>
            <w:noProof/>
            <w:webHidden/>
          </w:rPr>
        </w:r>
        <w:r w:rsidR="007A2EC8" w:rsidRPr="007A2EC8">
          <w:rPr>
            <w:noProof/>
            <w:webHidden/>
          </w:rPr>
          <w:fldChar w:fldCharType="separate"/>
        </w:r>
        <w:r w:rsidR="000C101D">
          <w:rPr>
            <w:noProof/>
            <w:webHidden/>
          </w:rPr>
          <w:t>11</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197" w:history="1">
        <w:r w:rsidR="007A2EC8" w:rsidRPr="007A2EC8">
          <w:rPr>
            <w:rStyle w:val="aff7"/>
            <w:rFonts w:ascii="黑体"/>
            <w:b w:val="0"/>
            <w:noProof/>
            <w:snapToGrid w:val="0"/>
            <w:kern w:val="0"/>
          </w:rPr>
          <w:t>2.10</w:t>
        </w:r>
        <w:r w:rsidR="007A2EC8" w:rsidRPr="007A2EC8">
          <w:rPr>
            <w:rStyle w:val="aff7"/>
            <w:b w:val="0"/>
            <w:noProof/>
            <w:snapToGrid w:val="0"/>
            <w:kern w:val="0"/>
          </w:rPr>
          <w:t xml:space="preserve"> </w:t>
        </w:r>
        <w:r w:rsidR="007A2EC8" w:rsidRPr="007A2EC8">
          <w:rPr>
            <w:rStyle w:val="aff7"/>
            <w:b w:val="0"/>
            <w:noProof/>
            <w:snapToGrid w:val="0"/>
            <w:kern w:val="0"/>
          </w:rPr>
          <w:t>区域地质</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_Toc132915197 \h </w:instrText>
        </w:r>
        <w:r w:rsidR="007A2EC8" w:rsidRPr="007A2EC8">
          <w:rPr>
            <w:b w:val="0"/>
            <w:noProof/>
            <w:webHidden/>
          </w:rPr>
        </w:r>
        <w:r w:rsidR="007A2EC8" w:rsidRPr="007A2EC8">
          <w:rPr>
            <w:b w:val="0"/>
            <w:noProof/>
            <w:webHidden/>
          </w:rPr>
          <w:fldChar w:fldCharType="separate"/>
        </w:r>
        <w:r w:rsidR="000C101D">
          <w:rPr>
            <w:b w:val="0"/>
            <w:noProof/>
            <w:webHidden/>
          </w:rPr>
          <w:t>11</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198" w:history="1">
        <w:r w:rsidR="007A2EC8" w:rsidRPr="007A2EC8">
          <w:rPr>
            <w:rStyle w:val="aff7"/>
            <w:rFonts w:ascii="黑体"/>
            <w:noProof/>
            <w:snapToGrid w:val="0"/>
          </w:rPr>
          <w:t>2.10.1</w:t>
        </w:r>
        <w:r w:rsidR="007A2EC8" w:rsidRPr="007A2EC8">
          <w:rPr>
            <w:rStyle w:val="aff7"/>
            <w:noProof/>
            <w:snapToGrid w:val="0"/>
          </w:rPr>
          <w:t xml:space="preserve"> </w:t>
        </w:r>
        <w:r w:rsidR="007A2EC8" w:rsidRPr="007A2EC8">
          <w:rPr>
            <w:rStyle w:val="aff7"/>
            <w:noProof/>
            <w:snapToGrid w:val="0"/>
          </w:rPr>
          <w:t>地层</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_Toc132915198 \h </w:instrText>
        </w:r>
        <w:r w:rsidR="007A2EC8" w:rsidRPr="007A2EC8">
          <w:rPr>
            <w:noProof/>
            <w:webHidden/>
          </w:rPr>
        </w:r>
        <w:r w:rsidR="007A2EC8" w:rsidRPr="007A2EC8">
          <w:rPr>
            <w:noProof/>
            <w:webHidden/>
          </w:rPr>
          <w:fldChar w:fldCharType="separate"/>
        </w:r>
        <w:r w:rsidR="000C101D">
          <w:rPr>
            <w:noProof/>
            <w:webHidden/>
          </w:rPr>
          <w:t>11</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199" w:history="1">
        <w:r w:rsidR="007A2EC8" w:rsidRPr="007A2EC8">
          <w:rPr>
            <w:rStyle w:val="aff7"/>
            <w:rFonts w:ascii="黑体"/>
            <w:noProof/>
            <w:snapToGrid w:val="0"/>
          </w:rPr>
          <w:t>2.10.2</w:t>
        </w:r>
        <w:r w:rsidR="007A2EC8" w:rsidRPr="007A2EC8">
          <w:rPr>
            <w:rStyle w:val="aff7"/>
            <w:noProof/>
            <w:snapToGrid w:val="0"/>
          </w:rPr>
          <w:t xml:space="preserve"> </w:t>
        </w:r>
        <w:r w:rsidR="007A2EC8" w:rsidRPr="007A2EC8">
          <w:rPr>
            <w:rStyle w:val="aff7"/>
            <w:noProof/>
            <w:snapToGrid w:val="0"/>
          </w:rPr>
          <w:t>地质构造</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_Toc132915199 \h </w:instrText>
        </w:r>
        <w:r w:rsidR="007A2EC8" w:rsidRPr="007A2EC8">
          <w:rPr>
            <w:noProof/>
            <w:webHidden/>
          </w:rPr>
        </w:r>
        <w:r w:rsidR="007A2EC8" w:rsidRPr="007A2EC8">
          <w:rPr>
            <w:noProof/>
            <w:webHidden/>
          </w:rPr>
          <w:fldChar w:fldCharType="separate"/>
        </w:r>
        <w:r w:rsidR="000C101D">
          <w:rPr>
            <w:noProof/>
            <w:webHidden/>
          </w:rPr>
          <w:t>12</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00" w:history="1">
        <w:r w:rsidR="007A2EC8" w:rsidRPr="007A2EC8">
          <w:rPr>
            <w:rStyle w:val="aff7"/>
            <w:rFonts w:ascii="黑体"/>
            <w:b w:val="0"/>
            <w:noProof/>
            <w:snapToGrid w:val="0"/>
            <w:kern w:val="0"/>
          </w:rPr>
          <w:t>2.11</w:t>
        </w:r>
        <w:r w:rsidR="007A2EC8" w:rsidRPr="007A2EC8">
          <w:rPr>
            <w:rStyle w:val="aff7"/>
            <w:b w:val="0"/>
            <w:noProof/>
            <w:snapToGrid w:val="0"/>
            <w:kern w:val="0"/>
          </w:rPr>
          <w:t xml:space="preserve"> </w:t>
        </w:r>
        <w:r w:rsidR="007A2EC8" w:rsidRPr="007A2EC8">
          <w:rPr>
            <w:rStyle w:val="aff7"/>
            <w:b w:val="0"/>
            <w:noProof/>
            <w:snapToGrid w:val="0"/>
            <w:kern w:val="0"/>
          </w:rPr>
          <w:t>场区工程地质条件</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_Toc132915200 \h </w:instrText>
        </w:r>
        <w:r w:rsidR="007A2EC8" w:rsidRPr="007A2EC8">
          <w:rPr>
            <w:b w:val="0"/>
            <w:noProof/>
            <w:webHidden/>
          </w:rPr>
        </w:r>
        <w:r w:rsidR="007A2EC8" w:rsidRPr="007A2EC8">
          <w:rPr>
            <w:b w:val="0"/>
            <w:noProof/>
            <w:webHidden/>
          </w:rPr>
          <w:fldChar w:fldCharType="separate"/>
        </w:r>
        <w:r w:rsidR="000C101D">
          <w:rPr>
            <w:b w:val="0"/>
            <w:noProof/>
            <w:webHidden/>
          </w:rPr>
          <w:t>12</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1" w:history="1">
        <w:r w:rsidR="007A2EC8" w:rsidRPr="007A2EC8">
          <w:rPr>
            <w:rStyle w:val="aff7"/>
            <w:rFonts w:ascii="黑体"/>
            <w:noProof/>
            <w:snapToGrid w:val="0"/>
          </w:rPr>
          <w:t>2.11.1</w:t>
        </w:r>
        <w:r w:rsidR="007A2EC8" w:rsidRPr="007A2EC8">
          <w:rPr>
            <w:rStyle w:val="aff7"/>
            <w:noProof/>
            <w:snapToGrid w:val="0"/>
          </w:rPr>
          <w:t xml:space="preserve"> </w:t>
        </w:r>
        <w:r w:rsidR="007A2EC8" w:rsidRPr="007A2EC8">
          <w:rPr>
            <w:rStyle w:val="aff7"/>
            <w:noProof/>
            <w:snapToGrid w:val="0"/>
          </w:rPr>
          <w:t>地层岩性</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_Toc132915201 \h </w:instrText>
        </w:r>
        <w:r w:rsidR="007A2EC8" w:rsidRPr="007A2EC8">
          <w:rPr>
            <w:noProof/>
            <w:webHidden/>
          </w:rPr>
        </w:r>
        <w:r w:rsidR="007A2EC8" w:rsidRPr="007A2EC8">
          <w:rPr>
            <w:noProof/>
            <w:webHidden/>
          </w:rPr>
          <w:fldChar w:fldCharType="separate"/>
        </w:r>
        <w:r w:rsidR="000C101D">
          <w:rPr>
            <w:noProof/>
            <w:webHidden/>
          </w:rPr>
          <w:t>12</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2" w:history="1">
        <w:r w:rsidR="007A2EC8" w:rsidRPr="007A2EC8">
          <w:rPr>
            <w:rStyle w:val="aff7"/>
            <w:rFonts w:ascii="黑体"/>
            <w:noProof/>
            <w:snapToGrid w:val="0"/>
          </w:rPr>
          <w:t>2.11.2</w:t>
        </w:r>
        <w:r w:rsidR="007A2EC8" w:rsidRPr="007A2EC8">
          <w:rPr>
            <w:rStyle w:val="aff7"/>
            <w:noProof/>
            <w:snapToGrid w:val="0"/>
          </w:rPr>
          <w:t xml:space="preserve"> </w:t>
        </w:r>
        <w:r w:rsidR="007A2EC8" w:rsidRPr="007A2EC8">
          <w:rPr>
            <w:rStyle w:val="aff7"/>
            <w:noProof/>
            <w:snapToGrid w:val="0"/>
          </w:rPr>
          <w:t>水文地质条件</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_Toc132915202 \h </w:instrText>
        </w:r>
        <w:r w:rsidR="007A2EC8" w:rsidRPr="007A2EC8">
          <w:rPr>
            <w:noProof/>
            <w:webHidden/>
          </w:rPr>
        </w:r>
        <w:r w:rsidR="007A2EC8" w:rsidRPr="007A2EC8">
          <w:rPr>
            <w:noProof/>
            <w:webHidden/>
          </w:rPr>
          <w:fldChar w:fldCharType="separate"/>
        </w:r>
        <w:r w:rsidR="000C101D">
          <w:rPr>
            <w:noProof/>
            <w:webHidden/>
          </w:rPr>
          <w:t>12</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03" w:history="1">
        <w:r w:rsidR="007A2EC8" w:rsidRPr="007A2EC8">
          <w:rPr>
            <w:rStyle w:val="aff7"/>
            <w:rFonts w:ascii="黑体"/>
            <w:b w:val="0"/>
            <w:noProof/>
            <w:snapToGrid w:val="0"/>
            <w:kern w:val="0"/>
          </w:rPr>
          <w:t>2.12</w:t>
        </w:r>
        <w:r w:rsidR="007A2EC8" w:rsidRPr="007A2EC8">
          <w:rPr>
            <w:rStyle w:val="aff7"/>
            <w:b w:val="0"/>
            <w:noProof/>
            <w:snapToGrid w:val="0"/>
            <w:kern w:val="0"/>
          </w:rPr>
          <w:t xml:space="preserve"> </w:t>
        </w:r>
        <w:r w:rsidR="007A2EC8" w:rsidRPr="007A2EC8">
          <w:rPr>
            <w:rStyle w:val="aff7"/>
            <w:b w:val="0"/>
            <w:noProof/>
            <w:snapToGrid w:val="0"/>
            <w:kern w:val="0"/>
          </w:rPr>
          <w:t>岩土工程评价</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_Toc132915203 \h </w:instrText>
        </w:r>
        <w:r w:rsidR="007A2EC8" w:rsidRPr="007A2EC8">
          <w:rPr>
            <w:b w:val="0"/>
            <w:noProof/>
            <w:webHidden/>
          </w:rPr>
        </w:r>
        <w:r w:rsidR="007A2EC8" w:rsidRPr="007A2EC8">
          <w:rPr>
            <w:b w:val="0"/>
            <w:noProof/>
            <w:webHidden/>
          </w:rPr>
          <w:fldChar w:fldCharType="separate"/>
        </w:r>
        <w:r w:rsidR="000C101D">
          <w:rPr>
            <w:b w:val="0"/>
            <w:noProof/>
            <w:webHidden/>
          </w:rPr>
          <w:t>14</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4" w:history="1">
        <w:r w:rsidR="007A2EC8" w:rsidRPr="007A2EC8">
          <w:rPr>
            <w:rStyle w:val="aff7"/>
            <w:rFonts w:ascii="黑体"/>
            <w:noProof/>
            <w:snapToGrid w:val="0"/>
          </w:rPr>
          <w:t>2.12.1</w:t>
        </w:r>
        <w:r w:rsidR="007A2EC8" w:rsidRPr="007A2EC8">
          <w:rPr>
            <w:rStyle w:val="aff7"/>
            <w:noProof/>
            <w:snapToGrid w:val="0"/>
          </w:rPr>
          <w:t xml:space="preserve"> </w:t>
        </w:r>
        <w:r w:rsidR="007A2EC8" w:rsidRPr="007A2EC8">
          <w:rPr>
            <w:rStyle w:val="aff7"/>
            <w:noProof/>
            <w:snapToGrid w:val="0"/>
          </w:rPr>
          <w:t>场地稳定性、适宜性评价</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_Toc132915204 \h </w:instrText>
        </w:r>
        <w:r w:rsidR="007A2EC8" w:rsidRPr="007A2EC8">
          <w:rPr>
            <w:noProof/>
            <w:webHidden/>
          </w:rPr>
        </w:r>
        <w:r w:rsidR="007A2EC8" w:rsidRPr="007A2EC8">
          <w:rPr>
            <w:noProof/>
            <w:webHidden/>
          </w:rPr>
          <w:fldChar w:fldCharType="separate"/>
        </w:r>
        <w:r w:rsidR="000C101D">
          <w:rPr>
            <w:noProof/>
            <w:webHidden/>
          </w:rPr>
          <w:t>14</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5" w:history="1">
        <w:r w:rsidR="007A2EC8" w:rsidRPr="007A2EC8">
          <w:rPr>
            <w:rStyle w:val="aff7"/>
            <w:rFonts w:ascii="黑体"/>
            <w:noProof/>
            <w:snapToGrid w:val="0"/>
          </w:rPr>
          <w:t>2.12.2</w:t>
        </w:r>
        <w:r w:rsidR="007A2EC8" w:rsidRPr="007A2EC8">
          <w:rPr>
            <w:rStyle w:val="aff7"/>
            <w:noProof/>
            <w:snapToGrid w:val="0"/>
          </w:rPr>
          <w:t xml:space="preserve"> </w:t>
        </w:r>
        <w:r w:rsidR="007A2EC8" w:rsidRPr="007A2EC8">
          <w:rPr>
            <w:rStyle w:val="aff7"/>
            <w:noProof/>
            <w:snapToGrid w:val="0"/>
          </w:rPr>
          <w:t>地震效应</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_Toc132915205 \h </w:instrText>
        </w:r>
        <w:r w:rsidR="007A2EC8" w:rsidRPr="007A2EC8">
          <w:rPr>
            <w:noProof/>
            <w:webHidden/>
          </w:rPr>
        </w:r>
        <w:r w:rsidR="007A2EC8" w:rsidRPr="007A2EC8">
          <w:rPr>
            <w:noProof/>
            <w:webHidden/>
          </w:rPr>
          <w:fldChar w:fldCharType="separate"/>
        </w:r>
        <w:r w:rsidR="000C101D">
          <w:rPr>
            <w:noProof/>
            <w:webHidden/>
          </w:rPr>
          <w:t>14</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6" w:history="1">
        <w:r w:rsidR="007A2EC8" w:rsidRPr="007A2EC8">
          <w:rPr>
            <w:rStyle w:val="aff7"/>
            <w:rFonts w:ascii="黑体"/>
            <w:noProof/>
            <w:snapToGrid w:val="0"/>
          </w:rPr>
          <w:t>2.12.3</w:t>
        </w:r>
        <w:r w:rsidR="007A2EC8" w:rsidRPr="007A2EC8">
          <w:rPr>
            <w:rStyle w:val="aff7"/>
            <w:noProof/>
            <w:snapToGrid w:val="0"/>
          </w:rPr>
          <w:t xml:space="preserve"> </w:t>
        </w:r>
        <w:r w:rsidR="007A2EC8" w:rsidRPr="007A2EC8">
          <w:rPr>
            <w:rStyle w:val="aff7"/>
            <w:noProof/>
            <w:snapToGrid w:val="0"/>
          </w:rPr>
          <w:t>不良地质及特殊性岩土</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_Toc132915206 \h </w:instrText>
        </w:r>
        <w:r w:rsidR="007A2EC8" w:rsidRPr="007A2EC8">
          <w:rPr>
            <w:noProof/>
            <w:webHidden/>
          </w:rPr>
        </w:r>
        <w:r w:rsidR="007A2EC8" w:rsidRPr="007A2EC8">
          <w:rPr>
            <w:noProof/>
            <w:webHidden/>
          </w:rPr>
          <w:fldChar w:fldCharType="separate"/>
        </w:r>
        <w:r w:rsidR="000C101D">
          <w:rPr>
            <w:noProof/>
            <w:webHidden/>
          </w:rPr>
          <w:t>14</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7" w:history="1">
        <w:r w:rsidR="007A2EC8" w:rsidRPr="007A2EC8">
          <w:rPr>
            <w:rStyle w:val="aff7"/>
            <w:rFonts w:ascii="黑体"/>
            <w:noProof/>
            <w:snapToGrid w:val="0"/>
          </w:rPr>
          <w:t>2.12.4</w:t>
        </w:r>
        <w:r w:rsidR="007A2EC8" w:rsidRPr="007A2EC8">
          <w:rPr>
            <w:rStyle w:val="aff7"/>
            <w:noProof/>
            <w:snapToGrid w:val="0"/>
          </w:rPr>
          <w:t xml:space="preserve"> </w:t>
        </w:r>
        <w:r w:rsidR="007A2EC8" w:rsidRPr="007A2EC8">
          <w:rPr>
            <w:rStyle w:val="aff7"/>
            <w:noProof/>
            <w:snapToGrid w:val="0"/>
          </w:rPr>
          <w:t>地基土评价</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_Toc132915207 \h </w:instrText>
        </w:r>
        <w:r w:rsidR="007A2EC8" w:rsidRPr="007A2EC8">
          <w:rPr>
            <w:noProof/>
            <w:webHidden/>
          </w:rPr>
        </w:r>
        <w:r w:rsidR="007A2EC8" w:rsidRPr="007A2EC8">
          <w:rPr>
            <w:noProof/>
            <w:webHidden/>
          </w:rPr>
          <w:fldChar w:fldCharType="separate"/>
        </w:r>
        <w:r w:rsidR="000C101D">
          <w:rPr>
            <w:noProof/>
            <w:webHidden/>
          </w:rPr>
          <w:t>15</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08" w:history="1">
        <w:r w:rsidR="007A2EC8" w:rsidRPr="007A2EC8">
          <w:rPr>
            <w:rStyle w:val="aff7"/>
            <w:rFonts w:ascii="黑体"/>
            <w:noProof/>
            <w:snapToGrid w:val="0"/>
          </w:rPr>
          <w:t>2.12.5</w:t>
        </w:r>
        <w:r w:rsidR="007A2EC8" w:rsidRPr="007A2EC8">
          <w:rPr>
            <w:rStyle w:val="aff7"/>
            <w:noProof/>
            <w:snapToGrid w:val="0"/>
          </w:rPr>
          <w:t xml:space="preserve"> </w:t>
        </w:r>
        <w:r w:rsidR="007A2EC8" w:rsidRPr="007A2EC8">
          <w:rPr>
            <w:rStyle w:val="aff7"/>
            <w:noProof/>
            <w:snapToGrid w:val="0"/>
          </w:rPr>
          <w:t>岩土设计参数建议</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_Toc132915208 \h </w:instrText>
        </w:r>
        <w:r w:rsidR="007A2EC8" w:rsidRPr="007A2EC8">
          <w:rPr>
            <w:noProof/>
            <w:webHidden/>
          </w:rPr>
        </w:r>
        <w:r w:rsidR="007A2EC8" w:rsidRPr="007A2EC8">
          <w:rPr>
            <w:noProof/>
            <w:webHidden/>
          </w:rPr>
          <w:fldChar w:fldCharType="separate"/>
        </w:r>
        <w:r w:rsidR="000C101D">
          <w:rPr>
            <w:noProof/>
            <w:webHidden/>
          </w:rPr>
          <w:t>15</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09" w:history="1">
        <w:r w:rsidR="007A2EC8" w:rsidRPr="007A2EC8">
          <w:rPr>
            <w:rStyle w:val="aff7"/>
            <w:rFonts w:ascii="黑体"/>
            <w:b w:val="0"/>
            <w:noProof/>
            <w:snapToGrid w:val="0"/>
            <w:kern w:val="0"/>
          </w:rPr>
          <w:t>2.13</w:t>
        </w:r>
        <w:r w:rsidR="007A2EC8" w:rsidRPr="007A2EC8">
          <w:rPr>
            <w:rStyle w:val="aff7"/>
            <w:b w:val="0"/>
            <w:noProof/>
            <w:snapToGrid w:val="0"/>
            <w:kern w:val="0"/>
          </w:rPr>
          <w:t xml:space="preserve"> </w:t>
        </w:r>
        <w:r w:rsidR="007A2EC8" w:rsidRPr="007A2EC8">
          <w:rPr>
            <w:rStyle w:val="aff7"/>
            <w:b w:val="0"/>
            <w:noProof/>
            <w:snapToGrid w:val="0"/>
            <w:kern w:val="0"/>
          </w:rPr>
          <w:t>沿线筑路材料及运输条件</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_Toc132915209 \h </w:instrText>
        </w:r>
        <w:r w:rsidR="007A2EC8" w:rsidRPr="007A2EC8">
          <w:rPr>
            <w:b w:val="0"/>
            <w:noProof/>
            <w:webHidden/>
          </w:rPr>
        </w:r>
        <w:r w:rsidR="007A2EC8" w:rsidRPr="007A2EC8">
          <w:rPr>
            <w:b w:val="0"/>
            <w:noProof/>
            <w:webHidden/>
          </w:rPr>
          <w:fldChar w:fldCharType="separate"/>
        </w:r>
        <w:r w:rsidR="000C101D">
          <w:rPr>
            <w:b w:val="0"/>
            <w:noProof/>
            <w:webHidden/>
          </w:rPr>
          <w:t>15</w:t>
        </w:r>
        <w:r w:rsidR="007A2EC8" w:rsidRPr="007A2EC8">
          <w:rPr>
            <w:b w:val="0"/>
            <w:noProof/>
            <w:webHidden/>
          </w:rPr>
          <w:fldChar w:fldCharType="end"/>
        </w:r>
      </w:hyperlink>
    </w:p>
    <w:p w:rsidR="007A2EC8" w:rsidRPr="007A2EC8" w:rsidRDefault="000E1F10">
      <w:pPr>
        <w:pStyle w:val="12"/>
        <w:tabs>
          <w:tab w:val="right" w:leader="dot" w:pos="10269"/>
        </w:tabs>
        <w:rPr>
          <w:rFonts w:asciiTheme="minorHAnsi" w:eastAsiaTheme="minorEastAsia" w:hAnsiTheme="minorHAnsi" w:cstheme="minorBidi"/>
          <w:b w:val="0"/>
          <w:bCs w:val="0"/>
          <w:i w:val="0"/>
          <w:iCs w:val="0"/>
          <w:noProof/>
          <w:sz w:val="21"/>
          <w:szCs w:val="22"/>
        </w:rPr>
      </w:pPr>
      <w:hyperlink w:anchor="_Toc132915210" w:history="1">
        <w:r w:rsidR="007A2EC8" w:rsidRPr="007A2EC8">
          <w:rPr>
            <w:rStyle w:val="aff7"/>
            <w:rFonts w:ascii="黑体"/>
            <w:b w:val="0"/>
            <w:noProof/>
            <w:snapToGrid w:val="0"/>
            <w:kern w:val="0"/>
          </w:rPr>
          <w:t>3.</w:t>
        </w:r>
        <w:r w:rsidR="007A2EC8" w:rsidRPr="007A2EC8">
          <w:rPr>
            <w:rStyle w:val="aff7"/>
            <w:b w:val="0"/>
            <w:noProof/>
            <w:snapToGrid w:val="0"/>
            <w:kern w:val="0"/>
          </w:rPr>
          <w:t xml:space="preserve"> </w:t>
        </w:r>
        <w:r w:rsidR="007A2EC8" w:rsidRPr="007A2EC8">
          <w:rPr>
            <w:rStyle w:val="aff7"/>
            <w:b w:val="0"/>
            <w:noProof/>
            <w:snapToGrid w:val="0"/>
            <w:kern w:val="0"/>
          </w:rPr>
          <w:t>工程总体设计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_Toc132915210 \h </w:instrText>
        </w:r>
        <w:r w:rsidR="007A2EC8" w:rsidRPr="007A2EC8">
          <w:rPr>
            <w:b w:val="0"/>
            <w:noProof/>
            <w:webHidden/>
          </w:rPr>
        </w:r>
        <w:r w:rsidR="007A2EC8" w:rsidRPr="007A2EC8">
          <w:rPr>
            <w:b w:val="0"/>
            <w:noProof/>
            <w:webHidden/>
          </w:rPr>
          <w:fldChar w:fldCharType="separate"/>
        </w:r>
        <w:r w:rsidR="000C101D">
          <w:rPr>
            <w:b w:val="0"/>
            <w:noProof/>
            <w:webHidden/>
          </w:rPr>
          <w:t>16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11" w:history="1">
        <w:r w:rsidR="007A2EC8" w:rsidRPr="007A2EC8">
          <w:rPr>
            <w:rStyle w:val="aff7"/>
            <w:rFonts w:ascii="黑体"/>
            <w:b w:val="0"/>
            <w:noProof/>
            <w:snapToGrid w:val="0"/>
            <w:kern w:val="0"/>
          </w:rPr>
          <w:t>3.1</w:t>
        </w:r>
        <w:r w:rsidR="007A2EC8" w:rsidRPr="007A2EC8">
          <w:rPr>
            <w:rStyle w:val="aff7"/>
            <w:b w:val="0"/>
            <w:noProof/>
            <w:snapToGrid w:val="0"/>
            <w:kern w:val="0"/>
          </w:rPr>
          <w:t xml:space="preserve"> </w:t>
        </w:r>
        <w:r w:rsidR="007A2EC8" w:rsidRPr="007A2EC8">
          <w:rPr>
            <w:rStyle w:val="aff7"/>
            <w:b w:val="0"/>
            <w:noProof/>
            <w:snapToGrid w:val="0"/>
            <w:kern w:val="0"/>
          </w:rPr>
          <w:t>工程建设规模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_Toc132915211 \h </w:instrText>
        </w:r>
        <w:r w:rsidR="007A2EC8" w:rsidRPr="007A2EC8">
          <w:rPr>
            <w:b w:val="0"/>
            <w:noProof/>
            <w:webHidden/>
          </w:rPr>
        </w:r>
        <w:r w:rsidR="007A2EC8" w:rsidRPr="007A2EC8">
          <w:rPr>
            <w:b w:val="0"/>
            <w:noProof/>
            <w:webHidden/>
          </w:rPr>
          <w:fldChar w:fldCharType="separate"/>
        </w:r>
        <w:r w:rsidR="000C101D">
          <w:rPr>
            <w:b w:val="0"/>
            <w:noProof/>
            <w:webHidden/>
          </w:rPr>
          <w:t>16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12" w:history="1">
        <w:r w:rsidR="007A2EC8" w:rsidRPr="007A2EC8">
          <w:rPr>
            <w:rStyle w:val="aff7"/>
            <w:rFonts w:ascii="黑体"/>
            <w:b w:val="0"/>
            <w:noProof/>
            <w:snapToGrid w:val="0"/>
            <w:kern w:val="0"/>
          </w:rPr>
          <w:t>3.2</w:t>
        </w:r>
        <w:r w:rsidR="007A2EC8" w:rsidRPr="007A2EC8">
          <w:rPr>
            <w:rStyle w:val="aff7"/>
            <w:b w:val="0"/>
            <w:noProof/>
            <w:snapToGrid w:val="0"/>
            <w:kern w:val="0"/>
          </w:rPr>
          <w:t xml:space="preserve"> </w:t>
        </w:r>
        <w:r w:rsidR="007A2EC8" w:rsidRPr="007A2EC8">
          <w:rPr>
            <w:rStyle w:val="aff7"/>
            <w:b w:val="0"/>
            <w:noProof/>
            <w:snapToGrid w:val="0"/>
            <w:kern w:val="0"/>
          </w:rPr>
          <w:t>工程技术标准</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_Toc132915212 \h </w:instrText>
        </w:r>
        <w:r w:rsidR="007A2EC8" w:rsidRPr="007A2EC8">
          <w:rPr>
            <w:b w:val="0"/>
            <w:noProof/>
            <w:webHidden/>
          </w:rPr>
        </w:r>
        <w:r w:rsidR="007A2EC8" w:rsidRPr="007A2EC8">
          <w:rPr>
            <w:b w:val="0"/>
            <w:noProof/>
            <w:webHidden/>
          </w:rPr>
          <w:fldChar w:fldCharType="separate"/>
        </w:r>
        <w:r w:rsidR="000C101D">
          <w:rPr>
            <w:b w:val="0"/>
            <w:noProof/>
            <w:webHidden/>
          </w:rPr>
          <w:t>16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13" w:history="1">
        <w:r w:rsidR="007A2EC8" w:rsidRPr="007A2EC8">
          <w:rPr>
            <w:rStyle w:val="aff7"/>
            <w:rFonts w:ascii="黑体"/>
            <w:b w:val="0"/>
            <w:noProof/>
            <w:snapToGrid w:val="0"/>
            <w:kern w:val="0"/>
          </w:rPr>
          <w:t>3.3</w:t>
        </w:r>
        <w:r w:rsidR="007A2EC8" w:rsidRPr="007A2EC8">
          <w:rPr>
            <w:rStyle w:val="aff7"/>
            <w:b w:val="0"/>
            <w:noProof/>
            <w:snapToGrid w:val="0"/>
            <w:kern w:val="0"/>
          </w:rPr>
          <w:t xml:space="preserve"> </w:t>
        </w:r>
        <w:r w:rsidR="007A2EC8" w:rsidRPr="007A2EC8">
          <w:rPr>
            <w:rStyle w:val="aff7"/>
            <w:b w:val="0"/>
            <w:noProof/>
            <w:snapToGrid w:val="0"/>
            <w:kern w:val="0"/>
          </w:rPr>
          <w:t>道路平面设计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_Toc132915213 \h </w:instrText>
        </w:r>
        <w:r w:rsidR="007A2EC8" w:rsidRPr="007A2EC8">
          <w:rPr>
            <w:b w:val="0"/>
            <w:noProof/>
            <w:webHidden/>
          </w:rPr>
        </w:r>
        <w:r w:rsidR="007A2EC8" w:rsidRPr="007A2EC8">
          <w:rPr>
            <w:b w:val="0"/>
            <w:noProof/>
            <w:webHidden/>
          </w:rPr>
          <w:fldChar w:fldCharType="separate"/>
        </w:r>
        <w:r w:rsidR="000C101D">
          <w:rPr>
            <w:b w:val="0"/>
            <w:noProof/>
            <w:webHidden/>
          </w:rPr>
          <w:t>16</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14" w:history="1">
        <w:r w:rsidR="007A2EC8" w:rsidRPr="007A2EC8">
          <w:rPr>
            <w:rStyle w:val="aff7"/>
            <w:rFonts w:ascii="黑体"/>
            <w:noProof/>
            <w:snapToGrid w:val="0"/>
          </w:rPr>
          <w:t>3.3.1</w:t>
        </w:r>
        <w:r w:rsidR="007A2EC8" w:rsidRPr="007A2EC8">
          <w:rPr>
            <w:rStyle w:val="aff7"/>
            <w:noProof/>
            <w:snapToGrid w:val="0"/>
          </w:rPr>
          <w:t xml:space="preserve"> </w:t>
        </w:r>
        <w:r w:rsidR="007A2EC8" w:rsidRPr="007A2EC8">
          <w:rPr>
            <w:rStyle w:val="aff7"/>
            <w:noProof/>
            <w:snapToGrid w:val="0"/>
          </w:rPr>
          <w:t>平面线形设计指标</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_Toc132915214 \h </w:instrText>
        </w:r>
        <w:r w:rsidR="007A2EC8" w:rsidRPr="007A2EC8">
          <w:rPr>
            <w:noProof/>
            <w:webHidden/>
          </w:rPr>
        </w:r>
        <w:r w:rsidR="007A2EC8" w:rsidRPr="007A2EC8">
          <w:rPr>
            <w:noProof/>
            <w:webHidden/>
          </w:rPr>
          <w:fldChar w:fldCharType="separate"/>
        </w:r>
        <w:r w:rsidR="000C101D">
          <w:rPr>
            <w:noProof/>
            <w:webHidden/>
          </w:rPr>
          <w:t>16</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15" w:history="1">
        <w:r w:rsidR="007A2EC8" w:rsidRPr="007A2EC8">
          <w:rPr>
            <w:rStyle w:val="aff7"/>
            <w:rFonts w:ascii="黑体"/>
            <w:noProof/>
            <w:snapToGrid w:val="0"/>
          </w:rPr>
          <w:t>3.3.2</w:t>
        </w:r>
        <w:r w:rsidR="007A2EC8" w:rsidRPr="007A2EC8">
          <w:rPr>
            <w:rStyle w:val="aff7"/>
            <w:noProof/>
            <w:snapToGrid w:val="0"/>
          </w:rPr>
          <w:t xml:space="preserve"> </w:t>
        </w:r>
        <w:r w:rsidR="007A2EC8" w:rsidRPr="007A2EC8">
          <w:rPr>
            <w:rStyle w:val="aff7"/>
            <w:noProof/>
            <w:snapToGrid w:val="0"/>
          </w:rPr>
          <w:t>平面圆曲线加宽设计</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_Toc132915215 \h </w:instrText>
        </w:r>
        <w:r w:rsidR="007A2EC8" w:rsidRPr="007A2EC8">
          <w:rPr>
            <w:noProof/>
            <w:webHidden/>
          </w:rPr>
        </w:r>
        <w:r w:rsidR="007A2EC8" w:rsidRPr="007A2EC8">
          <w:rPr>
            <w:noProof/>
            <w:webHidden/>
          </w:rPr>
          <w:fldChar w:fldCharType="separate"/>
        </w:r>
        <w:r w:rsidR="000C101D">
          <w:rPr>
            <w:noProof/>
            <w:webHidden/>
          </w:rPr>
          <w:t>16</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16" w:history="1">
        <w:r w:rsidR="007A2EC8" w:rsidRPr="007A2EC8">
          <w:rPr>
            <w:rStyle w:val="aff7"/>
            <w:rFonts w:ascii="黑体"/>
            <w:b w:val="0"/>
            <w:noProof/>
            <w:snapToGrid w:val="0"/>
            <w:kern w:val="0"/>
          </w:rPr>
          <w:t>3.4</w:t>
        </w:r>
        <w:r w:rsidR="007A2EC8" w:rsidRPr="007A2EC8">
          <w:rPr>
            <w:rStyle w:val="aff7"/>
            <w:b w:val="0"/>
            <w:noProof/>
            <w:snapToGrid w:val="0"/>
            <w:kern w:val="0"/>
          </w:rPr>
          <w:t xml:space="preserve"> </w:t>
        </w:r>
        <w:r w:rsidR="007A2EC8" w:rsidRPr="007A2EC8">
          <w:rPr>
            <w:rStyle w:val="aff7"/>
            <w:b w:val="0"/>
            <w:noProof/>
            <w:snapToGrid w:val="0"/>
            <w:kern w:val="0"/>
          </w:rPr>
          <w:t>道路纵断面设计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_Toc132915216 \h </w:instrText>
        </w:r>
        <w:r w:rsidR="007A2EC8" w:rsidRPr="007A2EC8">
          <w:rPr>
            <w:b w:val="0"/>
            <w:noProof/>
            <w:webHidden/>
          </w:rPr>
        </w:r>
        <w:r w:rsidR="007A2EC8" w:rsidRPr="007A2EC8">
          <w:rPr>
            <w:b w:val="0"/>
            <w:noProof/>
            <w:webHidden/>
          </w:rPr>
          <w:fldChar w:fldCharType="separate"/>
        </w:r>
        <w:r w:rsidR="000C101D">
          <w:rPr>
            <w:b w:val="0"/>
            <w:noProof/>
            <w:webHidden/>
          </w:rPr>
          <w:t>16</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17" w:history="1">
        <w:r w:rsidR="007A2EC8" w:rsidRPr="007A2EC8">
          <w:rPr>
            <w:rStyle w:val="aff7"/>
            <w:rFonts w:ascii="黑体"/>
            <w:noProof/>
            <w:snapToGrid w:val="0"/>
          </w:rPr>
          <w:t>3.4.1</w:t>
        </w:r>
        <w:r w:rsidR="007A2EC8" w:rsidRPr="007A2EC8">
          <w:rPr>
            <w:rStyle w:val="aff7"/>
            <w:noProof/>
            <w:snapToGrid w:val="0"/>
          </w:rPr>
          <w:t xml:space="preserve"> </w:t>
        </w:r>
        <w:r w:rsidR="007A2EC8" w:rsidRPr="007A2EC8">
          <w:rPr>
            <w:rStyle w:val="aff7"/>
            <w:noProof/>
            <w:snapToGrid w:val="0"/>
          </w:rPr>
          <w:t>纵断面设计考虑因素</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_Toc132915217 \h </w:instrText>
        </w:r>
        <w:r w:rsidR="007A2EC8" w:rsidRPr="007A2EC8">
          <w:rPr>
            <w:noProof/>
            <w:webHidden/>
          </w:rPr>
        </w:r>
        <w:r w:rsidR="007A2EC8" w:rsidRPr="007A2EC8">
          <w:rPr>
            <w:noProof/>
            <w:webHidden/>
          </w:rPr>
          <w:fldChar w:fldCharType="separate"/>
        </w:r>
        <w:r w:rsidR="000C101D">
          <w:rPr>
            <w:noProof/>
            <w:webHidden/>
          </w:rPr>
          <w:t>17</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18" w:history="1">
        <w:r w:rsidR="007A2EC8" w:rsidRPr="007A2EC8">
          <w:rPr>
            <w:rStyle w:val="aff7"/>
            <w:rFonts w:ascii="黑体"/>
            <w:noProof/>
            <w:snapToGrid w:val="0"/>
          </w:rPr>
          <w:t>3.4.2</w:t>
        </w:r>
        <w:r w:rsidR="007A2EC8" w:rsidRPr="007A2EC8">
          <w:rPr>
            <w:rStyle w:val="aff7"/>
            <w:noProof/>
            <w:snapToGrid w:val="0"/>
          </w:rPr>
          <w:t xml:space="preserve"> </w:t>
        </w:r>
        <w:r w:rsidR="007A2EC8" w:rsidRPr="007A2EC8">
          <w:rPr>
            <w:rStyle w:val="aff7"/>
            <w:noProof/>
            <w:snapToGrid w:val="0"/>
          </w:rPr>
          <w:t>纵断面设计</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_Toc132915218 \h </w:instrText>
        </w:r>
        <w:r w:rsidR="007A2EC8" w:rsidRPr="007A2EC8">
          <w:rPr>
            <w:noProof/>
            <w:webHidden/>
          </w:rPr>
        </w:r>
        <w:r w:rsidR="007A2EC8" w:rsidRPr="007A2EC8">
          <w:rPr>
            <w:noProof/>
            <w:webHidden/>
          </w:rPr>
          <w:fldChar w:fldCharType="separate"/>
        </w:r>
        <w:r w:rsidR="000C101D">
          <w:rPr>
            <w:noProof/>
            <w:webHidden/>
          </w:rPr>
          <w:t>17</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19" w:history="1">
        <w:r w:rsidR="007A2EC8" w:rsidRPr="007A2EC8">
          <w:rPr>
            <w:rStyle w:val="aff7"/>
            <w:rFonts w:ascii="黑体"/>
            <w:b w:val="0"/>
            <w:noProof/>
            <w:snapToGrid w:val="0"/>
            <w:kern w:val="0"/>
          </w:rPr>
          <w:t>3.5</w:t>
        </w:r>
        <w:r w:rsidR="007A2EC8" w:rsidRPr="007A2EC8">
          <w:rPr>
            <w:rStyle w:val="aff7"/>
            <w:b w:val="0"/>
            <w:noProof/>
            <w:snapToGrid w:val="0"/>
            <w:kern w:val="0"/>
          </w:rPr>
          <w:t xml:space="preserve"> </w:t>
        </w:r>
        <w:r w:rsidR="007A2EC8" w:rsidRPr="007A2EC8">
          <w:rPr>
            <w:rStyle w:val="aff7"/>
            <w:b w:val="0"/>
            <w:noProof/>
            <w:snapToGrid w:val="0"/>
            <w:kern w:val="0"/>
          </w:rPr>
          <w:t>道路横断面设计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_Toc132915219 \h </w:instrText>
        </w:r>
        <w:r w:rsidR="007A2EC8" w:rsidRPr="007A2EC8">
          <w:rPr>
            <w:b w:val="0"/>
            <w:noProof/>
            <w:webHidden/>
          </w:rPr>
        </w:r>
        <w:r w:rsidR="007A2EC8" w:rsidRPr="007A2EC8">
          <w:rPr>
            <w:b w:val="0"/>
            <w:noProof/>
            <w:webHidden/>
          </w:rPr>
          <w:fldChar w:fldCharType="separate"/>
        </w:r>
        <w:r w:rsidR="000C101D">
          <w:rPr>
            <w:b w:val="0"/>
            <w:noProof/>
            <w:webHidden/>
          </w:rPr>
          <w:t>17</w:t>
        </w:r>
        <w:r w:rsidR="007A2EC8" w:rsidRPr="007A2EC8">
          <w:rPr>
            <w:b w:val="0"/>
            <w:noProof/>
            <w:webHidden/>
          </w:rPr>
          <w:fldChar w:fldCharType="end"/>
        </w:r>
      </w:hyperlink>
    </w:p>
    <w:p w:rsidR="007A2EC8" w:rsidRPr="007A2EC8" w:rsidRDefault="000E1F10">
      <w:pPr>
        <w:pStyle w:val="12"/>
        <w:tabs>
          <w:tab w:val="right" w:leader="dot" w:pos="10269"/>
        </w:tabs>
        <w:rPr>
          <w:rFonts w:asciiTheme="minorHAnsi" w:eastAsiaTheme="minorEastAsia" w:hAnsiTheme="minorHAnsi" w:cstheme="minorBidi"/>
          <w:b w:val="0"/>
          <w:bCs w:val="0"/>
          <w:i w:val="0"/>
          <w:iCs w:val="0"/>
          <w:noProof/>
          <w:sz w:val="21"/>
          <w:szCs w:val="22"/>
        </w:rPr>
      </w:pPr>
      <w:hyperlink w:anchor="_Toc132915220" w:history="1">
        <w:r w:rsidR="007A2EC8" w:rsidRPr="007A2EC8">
          <w:rPr>
            <w:rStyle w:val="aff7"/>
            <w:rFonts w:ascii="黑体"/>
            <w:b w:val="0"/>
            <w:noProof/>
            <w:snapToGrid w:val="0"/>
            <w:kern w:val="0"/>
          </w:rPr>
          <w:t>4.</w:t>
        </w:r>
        <w:r w:rsidR="007A2EC8" w:rsidRPr="007A2EC8">
          <w:rPr>
            <w:rStyle w:val="aff7"/>
            <w:b w:val="0"/>
            <w:noProof/>
            <w:snapToGrid w:val="0"/>
            <w:kern w:val="0"/>
          </w:rPr>
          <w:t xml:space="preserve"> </w:t>
        </w:r>
        <w:r w:rsidR="007A2EC8" w:rsidRPr="007A2EC8">
          <w:rPr>
            <w:rStyle w:val="aff7"/>
            <w:b w:val="0"/>
            <w:noProof/>
            <w:snapToGrid w:val="0"/>
            <w:kern w:val="0"/>
          </w:rPr>
          <w:t>路基路面工程</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_Toc132915220 \h </w:instrText>
        </w:r>
        <w:r w:rsidR="007A2EC8" w:rsidRPr="007A2EC8">
          <w:rPr>
            <w:b w:val="0"/>
            <w:noProof/>
            <w:webHidden/>
          </w:rPr>
        </w:r>
        <w:r w:rsidR="007A2EC8" w:rsidRPr="007A2EC8">
          <w:rPr>
            <w:b w:val="0"/>
            <w:noProof/>
            <w:webHidden/>
          </w:rPr>
          <w:fldChar w:fldCharType="separate"/>
        </w:r>
        <w:r w:rsidR="000C101D">
          <w:rPr>
            <w:b w:val="0"/>
            <w:noProof/>
            <w:webHidden/>
          </w:rPr>
          <w:t>19</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21" w:history="1">
        <w:r w:rsidR="007A2EC8" w:rsidRPr="007A2EC8">
          <w:rPr>
            <w:rStyle w:val="aff7"/>
            <w:rFonts w:ascii="黑体"/>
            <w:b w:val="0"/>
            <w:noProof/>
            <w:snapToGrid w:val="0"/>
          </w:rPr>
          <w:t>4.1</w:t>
        </w:r>
        <w:r w:rsidR="007A2EC8" w:rsidRPr="007A2EC8">
          <w:rPr>
            <w:rStyle w:val="aff7"/>
            <w:b w:val="0"/>
            <w:noProof/>
            <w:snapToGrid w:val="0"/>
          </w:rPr>
          <w:t xml:space="preserve"> </w:t>
        </w:r>
        <w:r w:rsidR="007A2EC8" w:rsidRPr="007A2EC8">
          <w:rPr>
            <w:rStyle w:val="aff7"/>
            <w:b w:val="0"/>
            <w:noProof/>
            <w:snapToGrid w:val="0"/>
          </w:rPr>
          <w:t>一般路基</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_Toc132915221 \h </w:instrText>
        </w:r>
        <w:r w:rsidR="007A2EC8" w:rsidRPr="007A2EC8">
          <w:rPr>
            <w:b w:val="0"/>
            <w:noProof/>
            <w:webHidden/>
          </w:rPr>
        </w:r>
        <w:r w:rsidR="007A2EC8" w:rsidRPr="007A2EC8">
          <w:rPr>
            <w:b w:val="0"/>
            <w:noProof/>
            <w:webHidden/>
          </w:rPr>
          <w:fldChar w:fldCharType="separate"/>
        </w:r>
        <w:r w:rsidR="000C101D">
          <w:rPr>
            <w:b w:val="0"/>
            <w:noProof/>
            <w:webHidden/>
          </w:rPr>
          <w:t>19</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22" w:history="1">
        <w:r w:rsidR="007A2EC8" w:rsidRPr="007A2EC8">
          <w:rPr>
            <w:rStyle w:val="aff7"/>
            <w:rFonts w:ascii="黑体"/>
            <w:noProof/>
            <w:lang w:val="zh-CN"/>
          </w:rPr>
          <w:t>4.1.1</w:t>
        </w:r>
        <w:r w:rsidR="007A2EC8" w:rsidRPr="007A2EC8">
          <w:rPr>
            <w:rStyle w:val="aff7"/>
            <w:noProof/>
            <w:snapToGrid w:val="0"/>
          </w:rPr>
          <w:t xml:space="preserve"> </w:t>
        </w:r>
        <w:r w:rsidR="007A2EC8" w:rsidRPr="007A2EC8">
          <w:rPr>
            <w:rStyle w:val="aff7"/>
            <w:noProof/>
            <w:snapToGrid w:val="0"/>
          </w:rPr>
          <w:t>路基设计原则</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_Toc132915222 \h </w:instrText>
        </w:r>
        <w:r w:rsidR="007A2EC8" w:rsidRPr="007A2EC8">
          <w:rPr>
            <w:noProof/>
            <w:webHidden/>
          </w:rPr>
        </w:r>
        <w:r w:rsidR="007A2EC8" w:rsidRPr="007A2EC8">
          <w:rPr>
            <w:noProof/>
            <w:webHidden/>
          </w:rPr>
          <w:fldChar w:fldCharType="separate"/>
        </w:r>
        <w:r w:rsidR="000C101D">
          <w:rPr>
            <w:noProof/>
            <w:webHidden/>
          </w:rPr>
          <w:t>19</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23" w:history="1">
        <w:r w:rsidR="007A2EC8" w:rsidRPr="007A2EC8">
          <w:rPr>
            <w:rStyle w:val="aff7"/>
            <w:rFonts w:ascii="黑体" w:hAnsi="宋体"/>
            <w:noProof/>
            <w:kern w:val="0"/>
            <w:lang w:val="zh-CN"/>
          </w:rPr>
          <w:t>4.1.2</w:t>
        </w:r>
        <w:r w:rsidR="007A2EC8" w:rsidRPr="007A2EC8">
          <w:rPr>
            <w:rStyle w:val="aff7"/>
            <w:noProof/>
            <w:snapToGrid w:val="0"/>
          </w:rPr>
          <w:t xml:space="preserve"> </w:t>
        </w:r>
        <w:r w:rsidR="007A2EC8" w:rsidRPr="007A2EC8">
          <w:rPr>
            <w:rStyle w:val="aff7"/>
            <w:noProof/>
            <w:snapToGrid w:val="0"/>
          </w:rPr>
          <w:t>路基填筑要求</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_Toc132915223 \h </w:instrText>
        </w:r>
        <w:r w:rsidR="007A2EC8" w:rsidRPr="007A2EC8">
          <w:rPr>
            <w:noProof/>
            <w:webHidden/>
          </w:rPr>
        </w:r>
        <w:r w:rsidR="007A2EC8" w:rsidRPr="007A2EC8">
          <w:rPr>
            <w:noProof/>
            <w:webHidden/>
          </w:rPr>
          <w:fldChar w:fldCharType="separate"/>
        </w:r>
        <w:r w:rsidR="000C101D">
          <w:rPr>
            <w:noProof/>
            <w:webHidden/>
          </w:rPr>
          <w:t>19</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24" w:history="1">
        <w:r w:rsidR="007A2EC8" w:rsidRPr="007A2EC8">
          <w:rPr>
            <w:rStyle w:val="aff7"/>
            <w:rFonts w:ascii="黑体" w:hAnsi="宋体"/>
            <w:noProof/>
            <w:kern w:val="0"/>
            <w:lang w:val="zh-CN"/>
          </w:rPr>
          <w:t>4.1.3</w:t>
        </w:r>
        <w:r w:rsidR="007A2EC8" w:rsidRPr="007A2EC8">
          <w:rPr>
            <w:rStyle w:val="aff7"/>
            <w:noProof/>
            <w:snapToGrid w:val="0"/>
          </w:rPr>
          <w:t xml:space="preserve"> </w:t>
        </w:r>
        <w:r w:rsidR="007A2EC8" w:rsidRPr="007A2EC8">
          <w:rPr>
            <w:rStyle w:val="aff7"/>
            <w:noProof/>
            <w:snapToGrid w:val="0"/>
          </w:rPr>
          <w:t>一般路基处理</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_Toc132915224 \h </w:instrText>
        </w:r>
        <w:r w:rsidR="007A2EC8" w:rsidRPr="007A2EC8">
          <w:rPr>
            <w:noProof/>
            <w:webHidden/>
          </w:rPr>
        </w:r>
        <w:r w:rsidR="007A2EC8" w:rsidRPr="007A2EC8">
          <w:rPr>
            <w:noProof/>
            <w:webHidden/>
          </w:rPr>
          <w:fldChar w:fldCharType="separate"/>
        </w:r>
        <w:r w:rsidR="000C101D">
          <w:rPr>
            <w:noProof/>
            <w:webHidden/>
          </w:rPr>
          <w:t>19</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25" w:history="1">
        <w:r w:rsidR="007A2EC8" w:rsidRPr="007A2EC8">
          <w:rPr>
            <w:rStyle w:val="aff7"/>
            <w:rFonts w:ascii="黑体"/>
            <w:b w:val="0"/>
            <w:noProof/>
            <w:snapToGrid w:val="0"/>
          </w:rPr>
          <w:t>4.2</w:t>
        </w:r>
        <w:r w:rsidR="007A2EC8" w:rsidRPr="007A2EC8">
          <w:rPr>
            <w:rStyle w:val="aff7"/>
            <w:b w:val="0"/>
            <w:noProof/>
            <w:snapToGrid w:val="0"/>
          </w:rPr>
          <w:t xml:space="preserve"> </w:t>
        </w:r>
        <w:r w:rsidR="007A2EC8" w:rsidRPr="007A2EC8">
          <w:rPr>
            <w:rStyle w:val="aff7"/>
            <w:b w:val="0"/>
            <w:noProof/>
            <w:snapToGrid w:val="0"/>
          </w:rPr>
          <w:t>特殊路基处理</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_Toc132915225 \h </w:instrText>
        </w:r>
        <w:r w:rsidR="007A2EC8" w:rsidRPr="007A2EC8">
          <w:rPr>
            <w:b w:val="0"/>
            <w:noProof/>
            <w:webHidden/>
          </w:rPr>
        </w:r>
        <w:r w:rsidR="007A2EC8" w:rsidRPr="007A2EC8">
          <w:rPr>
            <w:b w:val="0"/>
            <w:noProof/>
            <w:webHidden/>
          </w:rPr>
          <w:fldChar w:fldCharType="separate"/>
        </w:r>
        <w:r w:rsidR="000C101D">
          <w:rPr>
            <w:b w:val="0"/>
            <w:noProof/>
            <w:webHidden/>
          </w:rPr>
          <w:t>19</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26" w:history="1">
        <w:r w:rsidR="007A2EC8" w:rsidRPr="007A2EC8">
          <w:rPr>
            <w:rStyle w:val="aff7"/>
            <w:rFonts w:ascii="黑体"/>
            <w:noProof/>
            <w:snapToGrid w:val="0"/>
          </w:rPr>
          <w:t>4.2.1</w:t>
        </w:r>
        <w:r w:rsidR="007A2EC8" w:rsidRPr="007A2EC8">
          <w:rPr>
            <w:rStyle w:val="aff7"/>
            <w:noProof/>
            <w:snapToGrid w:val="0"/>
          </w:rPr>
          <w:t xml:space="preserve"> </w:t>
        </w:r>
        <w:r w:rsidR="007A2EC8" w:rsidRPr="007A2EC8">
          <w:rPr>
            <w:rStyle w:val="aff7"/>
            <w:noProof/>
            <w:snapToGrid w:val="0"/>
          </w:rPr>
          <w:t>地质情况分析</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_Toc132915226 \h </w:instrText>
        </w:r>
        <w:r w:rsidR="007A2EC8" w:rsidRPr="007A2EC8">
          <w:rPr>
            <w:noProof/>
            <w:webHidden/>
          </w:rPr>
        </w:r>
        <w:r w:rsidR="007A2EC8" w:rsidRPr="007A2EC8">
          <w:rPr>
            <w:noProof/>
            <w:webHidden/>
          </w:rPr>
          <w:fldChar w:fldCharType="separate"/>
        </w:r>
        <w:r w:rsidR="000C101D">
          <w:rPr>
            <w:noProof/>
            <w:webHidden/>
          </w:rPr>
          <w:t>19</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27" w:history="1">
        <w:r w:rsidR="007A2EC8" w:rsidRPr="007A2EC8">
          <w:rPr>
            <w:rStyle w:val="aff7"/>
            <w:rFonts w:ascii="黑体"/>
            <w:noProof/>
            <w:snapToGrid w:val="0"/>
          </w:rPr>
          <w:t>4.2.2</w:t>
        </w:r>
        <w:r w:rsidR="007A2EC8" w:rsidRPr="007A2EC8">
          <w:rPr>
            <w:rStyle w:val="aff7"/>
            <w:noProof/>
            <w:snapToGrid w:val="0"/>
          </w:rPr>
          <w:t xml:space="preserve"> </w:t>
        </w:r>
        <w:r w:rsidR="007A2EC8" w:rsidRPr="007A2EC8">
          <w:rPr>
            <w:rStyle w:val="aff7"/>
            <w:noProof/>
            <w:snapToGrid w:val="0"/>
          </w:rPr>
          <w:t>技术控制指标</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_Toc132915227 \h </w:instrText>
        </w:r>
        <w:r w:rsidR="007A2EC8" w:rsidRPr="007A2EC8">
          <w:rPr>
            <w:noProof/>
            <w:webHidden/>
          </w:rPr>
        </w:r>
        <w:r w:rsidR="007A2EC8" w:rsidRPr="007A2EC8">
          <w:rPr>
            <w:noProof/>
            <w:webHidden/>
          </w:rPr>
          <w:fldChar w:fldCharType="separate"/>
        </w:r>
        <w:r w:rsidR="000C101D">
          <w:rPr>
            <w:noProof/>
            <w:webHidden/>
          </w:rPr>
          <w:t>19</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28" w:history="1">
        <w:r w:rsidR="007A2EC8" w:rsidRPr="007A2EC8">
          <w:rPr>
            <w:rStyle w:val="aff7"/>
            <w:rFonts w:ascii="黑体"/>
            <w:noProof/>
            <w:snapToGrid w:val="0"/>
          </w:rPr>
          <w:t>4.2.3</w:t>
        </w:r>
        <w:r w:rsidR="007A2EC8" w:rsidRPr="007A2EC8">
          <w:rPr>
            <w:rStyle w:val="aff7"/>
            <w:noProof/>
            <w:snapToGrid w:val="0"/>
          </w:rPr>
          <w:t xml:space="preserve"> </w:t>
        </w:r>
        <w:r w:rsidR="007A2EC8" w:rsidRPr="007A2EC8">
          <w:rPr>
            <w:rStyle w:val="aff7"/>
            <w:noProof/>
            <w:snapToGrid w:val="0"/>
          </w:rPr>
          <w:t>处理方案</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_Toc132915228 \h </w:instrText>
        </w:r>
        <w:r w:rsidR="007A2EC8" w:rsidRPr="007A2EC8">
          <w:rPr>
            <w:noProof/>
            <w:webHidden/>
          </w:rPr>
        </w:r>
        <w:r w:rsidR="007A2EC8" w:rsidRPr="007A2EC8">
          <w:rPr>
            <w:noProof/>
            <w:webHidden/>
          </w:rPr>
          <w:fldChar w:fldCharType="separate"/>
        </w:r>
        <w:r w:rsidR="000C101D">
          <w:rPr>
            <w:noProof/>
            <w:webHidden/>
          </w:rPr>
          <w:t>19</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29" w:history="1">
        <w:r w:rsidR="007A2EC8" w:rsidRPr="007A2EC8">
          <w:rPr>
            <w:rStyle w:val="aff7"/>
            <w:rFonts w:ascii="黑体"/>
            <w:b w:val="0"/>
            <w:noProof/>
            <w:snapToGrid w:val="0"/>
          </w:rPr>
          <w:t>4.3</w:t>
        </w:r>
        <w:r w:rsidR="007A2EC8" w:rsidRPr="007A2EC8">
          <w:rPr>
            <w:rStyle w:val="aff7"/>
            <w:b w:val="0"/>
            <w:noProof/>
            <w:snapToGrid w:val="0"/>
          </w:rPr>
          <w:t xml:space="preserve"> </w:t>
        </w:r>
        <w:r w:rsidR="007A2EC8" w:rsidRPr="007A2EC8">
          <w:rPr>
            <w:rStyle w:val="aff7"/>
            <w:b w:val="0"/>
            <w:noProof/>
            <w:snapToGrid w:val="0"/>
          </w:rPr>
          <w:t>路基防护设计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_Toc132915229 \h </w:instrText>
        </w:r>
        <w:r w:rsidR="007A2EC8" w:rsidRPr="007A2EC8">
          <w:rPr>
            <w:b w:val="0"/>
            <w:noProof/>
            <w:webHidden/>
          </w:rPr>
        </w:r>
        <w:r w:rsidR="007A2EC8" w:rsidRPr="007A2EC8">
          <w:rPr>
            <w:b w:val="0"/>
            <w:noProof/>
            <w:webHidden/>
          </w:rPr>
          <w:fldChar w:fldCharType="separate"/>
        </w:r>
        <w:r w:rsidR="000C101D">
          <w:rPr>
            <w:b w:val="0"/>
            <w:noProof/>
            <w:webHidden/>
          </w:rPr>
          <w:t>20</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0" w:history="1">
        <w:r w:rsidR="007A2EC8" w:rsidRPr="007A2EC8">
          <w:rPr>
            <w:rStyle w:val="aff7"/>
            <w:rFonts w:ascii="黑体"/>
            <w:noProof/>
            <w:snapToGrid w:val="0"/>
          </w:rPr>
          <w:t>4.3.1</w:t>
        </w:r>
        <w:r w:rsidR="007A2EC8" w:rsidRPr="007A2EC8">
          <w:rPr>
            <w:rStyle w:val="aff7"/>
            <w:noProof/>
            <w:snapToGrid w:val="0"/>
          </w:rPr>
          <w:t xml:space="preserve"> </w:t>
        </w:r>
        <w:r w:rsidR="007A2EC8" w:rsidRPr="007A2EC8">
          <w:rPr>
            <w:rStyle w:val="aff7"/>
            <w:noProof/>
            <w:snapToGrid w:val="0"/>
          </w:rPr>
          <w:t>放坡设计</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_Toc132915230 \h </w:instrText>
        </w:r>
        <w:r w:rsidR="007A2EC8" w:rsidRPr="007A2EC8">
          <w:rPr>
            <w:noProof/>
            <w:webHidden/>
          </w:rPr>
        </w:r>
        <w:r w:rsidR="007A2EC8" w:rsidRPr="007A2EC8">
          <w:rPr>
            <w:noProof/>
            <w:webHidden/>
          </w:rPr>
          <w:fldChar w:fldCharType="separate"/>
        </w:r>
        <w:r w:rsidR="000C101D">
          <w:rPr>
            <w:noProof/>
            <w:webHidden/>
          </w:rPr>
          <w:t>20</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1" w:history="1">
        <w:r w:rsidR="007A2EC8" w:rsidRPr="007A2EC8">
          <w:rPr>
            <w:rStyle w:val="aff7"/>
            <w:rFonts w:ascii="黑体"/>
            <w:noProof/>
            <w:snapToGrid w:val="0"/>
          </w:rPr>
          <w:t>4.3.2</w:t>
        </w:r>
        <w:r w:rsidR="007A2EC8" w:rsidRPr="007A2EC8">
          <w:rPr>
            <w:rStyle w:val="aff7"/>
            <w:noProof/>
            <w:snapToGrid w:val="0"/>
          </w:rPr>
          <w:t xml:space="preserve"> </w:t>
        </w:r>
        <w:r w:rsidR="007A2EC8" w:rsidRPr="007A2EC8">
          <w:rPr>
            <w:rStyle w:val="aff7"/>
            <w:noProof/>
            <w:snapToGrid w:val="0"/>
          </w:rPr>
          <w:t>防护工程</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_Toc132915231 \h </w:instrText>
        </w:r>
        <w:r w:rsidR="007A2EC8" w:rsidRPr="007A2EC8">
          <w:rPr>
            <w:noProof/>
            <w:webHidden/>
          </w:rPr>
        </w:r>
        <w:r w:rsidR="007A2EC8" w:rsidRPr="007A2EC8">
          <w:rPr>
            <w:noProof/>
            <w:webHidden/>
          </w:rPr>
          <w:fldChar w:fldCharType="separate"/>
        </w:r>
        <w:r w:rsidR="000C101D">
          <w:rPr>
            <w:noProof/>
            <w:webHidden/>
          </w:rPr>
          <w:t>21</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2" w:history="1">
        <w:r w:rsidR="007A2EC8" w:rsidRPr="007A2EC8">
          <w:rPr>
            <w:rStyle w:val="aff7"/>
            <w:rFonts w:ascii="黑体"/>
            <w:noProof/>
            <w:snapToGrid w:val="0"/>
          </w:rPr>
          <w:t>4.3.3</w:t>
        </w:r>
        <w:r w:rsidR="007A2EC8" w:rsidRPr="007A2EC8">
          <w:rPr>
            <w:rStyle w:val="aff7"/>
            <w:noProof/>
            <w:snapToGrid w:val="0"/>
          </w:rPr>
          <w:t xml:space="preserve"> </w:t>
        </w:r>
        <w:r w:rsidR="007A2EC8" w:rsidRPr="007A2EC8">
          <w:rPr>
            <w:rStyle w:val="aff7"/>
            <w:noProof/>
            <w:snapToGrid w:val="0"/>
          </w:rPr>
          <w:t>挡土墙设计</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_Toc132915232 \h </w:instrText>
        </w:r>
        <w:r w:rsidR="007A2EC8" w:rsidRPr="007A2EC8">
          <w:rPr>
            <w:noProof/>
            <w:webHidden/>
          </w:rPr>
        </w:r>
        <w:r w:rsidR="007A2EC8" w:rsidRPr="007A2EC8">
          <w:rPr>
            <w:noProof/>
            <w:webHidden/>
          </w:rPr>
          <w:fldChar w:fldCharType="separate"/>
        </w:r>
        <w:r w:rsidR="000C101D">
          <w:rPr>
            <w:noProof/>
            <w:webHidden/>
          </w:rPr>
          <w:t>21</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33" w:history="1">
        <w:r w:rsidR="007A2EC8" w:rsidRPr="007A2EC8">
          <w:rPr>
            <w:rStyle w:val="aff7"/>
            <w:rFonts w:ascii="黑体"/>
            <w:b w:val="0"/>
            <w:noProof/>
            <w:snapToGrid w:val="0"/>
          </w:rPr>
          <w:t>4.4</w:t>
        </w:r>
        <w:r w:rsidR="007A2EC8" w:rsidRPr="007A2EC8">
          <w:rPr>
            <w:rStyle w:val="aff7"/>
            <w:b w:val="0"/>
            <w:noProof/>
            <w:snapToGrid w:val="0"/>
          </w:rPr>
          <w:t xml:space="preserve"> </w:t>
        </w:r>
        <w:r w:rsidR="007A2EC8" w:rsidRPr="007A2EC8">
          <w:rPr>
            <w:rStyle w:val="aff7"/>
            <w:b w:val="0"/>
            <w:noProof/>
            <w:snapToGrid w:val="0"/>
          </w:rPr>
          <w:t>路面结构设计</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_Toc132915233 \h </w:instrText>
        </w:r>
        <w:r w:rsidR="007A2EC8" w:rsidRPr="007A2EC8">
          <w:rPr>
            <w:b w:val="0"/>
            <w:noProof/>
            <w:webHidden/>
          </w:rPr>
        </w:r>
        <w:r w:rsidR="007A2EC8" w:rsidRPr="007A2EC8">
          <w:rPr>
            <w:b w:val="0"/>
            <w:noProof/>
            <w:webHidden/>
          </w:rPr>
          <w:fldChar w:fldCharType="separate"/>
        </w:r>
        <w:r w:rsidR="000C101D">
          <w:rPr>
            <w:b w:val="0"/>
            <w:noProof/>
            <w:webHidden/>
          </w:rPr>
          <w:t>22</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4" w:history="1">
        <w:r w:rsidR="007A2EC8" w:rsidRPr="007A2EC8">
          <w:rPr>
            <w:rStyle w:val="aff7"/>
            <w:rFonts w:ascii="黑体"/>
            <w:noProof/>
            <w:snapToGrid w:val="0"/>
          </w:rPr>
          <w:t>4.4.1</w:t>
        </w:r>
        <w:r w:rsidR="007A2EC8" w:rsidRPr="007A2EC8">
          <w:rPr>
            <w:rStyle w:val="aff7"/>
            <w:noProof/>
            <w:snapToGrid w:val="0"/>
          </w:rPr>
          <w:t xml:space="preserve"> </w:t>
        </w:r>
        <w:r w:rsidR="007A2EC8" w:rsidRPr="007A2EC8">
          <w:rPr>
            <w:rStyle w:val="aff7"/>
            <w:noProof/>
            <w:snapToGrid w:val="0"/>
          </w:rPr>
          <w:t>主要设计指标</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_Toc132915234 \h </w:instrText>
        </w:r>
        <w:r w:rsidR="007A2EC8" w:rsidRPr="007A2EC8">
          <w:rPr>
            <w:noProof/>
            <w:webHidden/>
          </w:rPr>
        </w:r>
        <w:r w:rsidR="007A2EC8" w:rsidRPr="007A2EC8">
          <w:rPr>
            <w:noProof/>
            <w:webHidden/>
          </w:rPr>
          <w:fldChar w:fldCharType="separate"/>
        </w:r>
        <w:r w:rsidR="000C101D">
          <w:rPr>
            <w:noProof/>
            <w:webHidden/>
          </w:rPr>
          <w:t>22</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5" w:history="1">
        <w:r w:rsidR="007A2EC8" w:rsidRPr="007A2EC8">
          <w:rPr>
            <w:rStyle w:val="aff7"/>
            <w:rFonts w:ascii="黑体"/>
            <w:noProof/>
            <w:snapToGrid w:val="0"/>
          </w:rPr>
          <w:t>4.4.2</w:t>
        </w:r>
        <w:r w:rsidR="007A2EC8" w:rsidRPr="007A2EC8">
          <w:rPr>
            <w:rStyle w:val="aff7"/>
            <w:noProof/>
            <w:snapToGrid w:val="0"/>
          </w:rPr>
          <w:t xml:space="preserve"> </w:t>
        </w:r>
        <w:r w:rsidR="007A2EC8" w:rsidRPr="007A2EC8">
          <w:rPr>
            <w:rStyle w:val="aff7"/>
            <w:noProof/>
            <w:snapToGrid w:val="0"/>
          </w:rPr>
          <w:t>路面结构</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_Toc132915235 \h </w:instrText>
        </w:r>
        <w:r w:rsidR="007A2EC8" w:rsidRPr="007A2EC8">
          <w:rPr>
            <w:noProof/>
            <w:webHidden/>
          </w:rPr>
        </w:r>
        <w:r w:rsidR="007A2EC8" w:rsidRPr="007A2EC8">
          <w:rPr>
            <w:noProof/>
            <w:webHidden/>
          </w:rPr>
          <w:fldChar w:fldCharType="separate"/>
        </w:r>
        <w:r w:rsidR="000C101D">
          <w:rPr>
            <w:noProof/>
            <w:webHidden/>
          </w:rPr>
          <w:t>22</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6" w:history="1">
        <w:r w:rsidR="007A2EC8" w:rsidRPr="007A2EC8">
          <w:rPr>
            <w:rStyle w:val="aff7"/>
            <w:rFonts w:ascii="黑体"/>
            <w:noProof/>
            <w:snapToGrid w:val="0"/>
          </w:rPr>
          <w:t>4.4.3</w:t>
        </w:r>
        <w:r w:rsidR="007A2EC8" w:rsidRPr="007A2EC8">
          <w:rPr>
            <w:rStyle w:val="aff7"/>
            <w:noProof/>
            <w:snapToGrid w:val="0"/>
          </w:rPr>
          <w:t xml:space="preserve"> </w:t>
        </w:r>
        <w:r w:rsidR="007A2EC8" w:rsidRPr="007A2EC8">
          <w:rPr>
            <w:rStyle w:val="aff7"/>
            <w:noProof/>
            <w:snapToGrid w:val="0"/>
          </w:rPr>
          <w:t>人行道结构设计</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_Toc132915236 \h </w:instrText>
        </w:r>
        <w:r w:rsidR="007A2EC8" w:rsidRPr="007A2EC8">
          <w:rPr>
            <w:noProof/>
            <w:webHidden/>
          </w:rPr>
        </w:r>
        <w:r w:rsidR="007A2EC8" w:rsidRPr="007A2EC8">
          <w:rPr>
            <w:noProof/>
            <w:webHidden/>
          </w:rPr>
          <w:fldChar w:fldCharType="separate"/>
        </w:r>
        <w:r w:rsidR="000C101D">
          <w:rPr>
            <w:noProof/>
            <w:webHidden/>
          </w:rPr>
          <w:t>23</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7" w:history="1">
        <w:r w:rsidR="007A2EC8" w:rsidRPr="007A2EC8">
          <w:rPr>
            <w:rStyle w:val="aff7"/>
            <w:rFonts w:ascii="黑体"/>
            <w:noProof/>
            <w:snapToGrid w:val="0"/>
          </w:rPr>
          <w:t>4.4.4</w:t>
        </w:r>
        <w:r w:rsidR="007A2EC8" w:rsidRPr="007A2EC8">
          <w:rPr>
            <w:rStyle w:val="aff7"/>
            <w:noProof/>
            <w:snapToGrid w:val="0"/>
          </w:rPr>
          <w:t xml:space="preserve"> </w:t>
        </w:r>
        <w:r w:rsidR="007A2EC8" w:rsidRPr="007A2EC8">
          <w:rPr>
            <w:rStyle w:val="aff7"/>
            <w:noProof/>
            <w:snapToGrid w:val="0"/>
          </w:rPr>
          <w:t>路面材料要求</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_Toc132915237 \h </w:instrText>
        </w:r>
        <w:r w:rsidR="007A2EC8" w:rsidRPr="007A2EC8">
          <w:rPr>
            <w:noProof/>
            <w:webHidden/>
          </w:rPr>
        </w:r>
        <w:r w:rsidR="007A2EC8" w:rsidRPr="007A2EC8">
          <w:rPr>
            <w:noProof/>
            <w:webHidden/>
          </w:rPr>
          <w:fldChar w:fldCharType="separate"/>
        </w:r>
        <w:r w:rsidR="000C101D">
          <w:rPr>
            <w:noProof/>
            <w:webHidden/>
          </w:rPr>
          <w:t>23</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38" w:history="1">
        <w:r w:rsidR="007A2EC8" w:rsidRPr="007A2EC8">
          <w:rPr>
            <w:rStyle w:val="aff7"/>
            <w:rFonts w:ascii="黑体"/>
            <w:b w:val="0"/>
            <w:noProof/>
            <w:snapToGrid w:val="0"/>
          </w:rPr>
          <w:t>4.5</w:t>
        </w:r>
        <w:r w:rsidR="007A2EC8" w:rsidRPr="007A2EC8">
          <w:rPr>
            <w:rStyle w:val="aff7"/>
            <w:b w:val="0"/>
            <w:noProof/>
            <w:snapToGrid w:val="0"/>
          </w:rPr>
          <w:t xml:space="preserve"> </w:t>
        </w:r>
        <w:r w:rsidR="007A2EC8" w:rsidRPr="007A2EC8">
          <w:rPr>
            <w:rStyle w:val="aff7"/>
            <w:b w:val="0"/>
            <w:noProof/>
            <w:snapToGrid w:val="0"/>
          </w:rPr>
          <w:t>路基、路面排水</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_Toc132915238 \h </w:instrText>
        </w:r>
        <w:r w:rsidR="007A2EC8" w:rsidRPr="007A2EC8">
          <w:rPr>
            <w:b w:val="0"/>
            <w:noProof/>
            <w:webHidden/>
          </w:rPr>
        </w:r>
        <w:r w:rsidR="007A2EC8" w:rsidRPr="007A2EC8">
          <w:rPr>
            <w:b w:val="0"/>
            <w:noProof/>
            <w:webHidden/>
          </w:rPr>
          <w:fldChar w:fldCharType="separate"/>
        </w:r>
        <w:r w:rsidR="000C101D">
          <w:rPr>
            <w:b w:val="0"/>
            <w:noProof/>
            <w:webHidden/>
          </w:rPr>
          <w:t>26</w:t>
        </w:r>
        <w:r w:rsidR="007A2EC8" w:rsidRPr="007A2EC8">
          <w:rPr>
            <w:b w:val="0"/>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39" w:history="1">
        <w:r w:rsidR="007A2EC8" w:rsidRPr="007A2EC8">
          <w:rPr>
            <w:rStyle w:val="aff7"/>
            <w:rFonts w:ascii="黑体"/>
            <w:noProof/>
            <w:snapToGrid w:val="0"/>
          </w:rPr>
          <w:t>4.5.1</w:t>
        </w:r>
        <w:r w:rsidR="007A2EC8" w:rsidRPr="007A2EC8">
          <w:rPr>
            <w:rStyle w:val="aff7"/>
            <w:noProof/>
            <w:snapToGrid w:val="0"/>
          </w:rPr>
          <w:t xml:space="preserve"> </w:t>
        </w:r>
        <w:r w:rsidR="007A2EC8" w:rsidRPr="007A2EC8">
          <w:rPr>
            <w:rStyle w:val="aff7"/>
            <w:noProof/>
            <w:snapToGrid w:val="0"/>
          </w:rPr>
          <w:t>路基排水</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_Toc132915239 \h </w:instrText>
        </w:r>
        <w:r w:rsidR="007A2EC8" w:rsidRPr="007A2EC8">
          <w:rPr>
            <w:noProof/>
            <w:webHidden/>
          </w:rPr>
        </w:r>
        <w:r w:rsidR="007A2EC8" w:rsidRPr="007A2EC8">
          <w:rPr>
            <w:noProof/>
            <w:webHidden/>
          </w:rPr>
          <w:fldChar w:fldCharType="separate"/>
        </w:r>
        <w:r w:rsidR="000C101D">
          <w:rPr>
            <w:noProof/>
            <w:webHidden/>
          </w:rPr>
          <w:t>26</w:t>
        </w:r>
        <w:r w:rsidR="007A2EC8" w:rsidRPr="007A2EC8">
          <w:rPr>
            <w:noProof/>
            <w:webHidden/>
          </w:rPr>
          <w:fldChar w:fldCharType="end"/>
        </w:r>
      </w:hyperlink>
    </w:p>
    <w:p w:rsidR="007A2EC8" w:rsidRPr="007A2EC8" w:rsidRDefault="000E1F10">
      <w:pPr>
        <w:pStyle w:val="34"/>
        <w:tabs>
          <w:tab w:val="right" w:leader="dot" w:pos="10269"/>
        </w:tabs>
        <w:rPr>
          <w:rFonts w:asciiTheme="minorHAnsi" w:eastAsiaTheme="minorEastAsia" w:hAnsiTheme="minorHAnsi" w:cstheme="minorBidi"/>
          <w:noProof/>
          <w:sz w:val="21"/>
          <w:szCs w:val="22"/>
        </w:rPr>
      </w:pPr>
      <w:hyperlink w:anchor="_Toc132915240" w:history="1">
        <w:r w:rsidR="007A2EC8" w:rsidRPr="007A2EC8">
          <w:rPr>
            <w:rStyle w:val="aff7"/>
            <w:rFonts w:ascii="黑体"/>
            <w:noProof/>
            <w:snapToGrid w:val="0"/>
          </w:rPr>
          <w:t>4.5.2</w:t>
        </w:r>
        <w:r w:rsidR="007A2EC8" w:rsidRPr="007A2EC8">
          <w:rPr>
            <w:rStyle w:val="aff7"/>
            <w:noProof/>
            <w:snapToGrid w:val="0"/>
          </w:rPr>
          <w:t xml:space="preserve"> </w:t>
        </w:r>
        <w:r w:rsidR="007A2EC8" w:rsidRPr="007A2EC8">
          <w:rPr>
            <w:rStyle w:val="aff7"/>
            <w:noProof/>
            <w:snapToGrid w:val="0"/>
          </w:rPr>
          <w:t>路面排水</w:t>
        </w:r>
        <w:r w:rsidR="007A2EC8" w:rsidRPr="007A2EC8">
          <w:rPr>
            <w:noProof/>
            <w:webHidden/>
          </w:rPr>
          <w:tab/>
        </w:r>
        <w:r w:rsidR="007A2EC8" w:rsidRPr="007A2EC8">
          <w:rPr>
            <w:noProof/>
            <w:webHidden/>
          </w:rPr>
          <w:fldChar w:fldCharType="begin"/>
        </w:r>
        <w:r w:rsidR="007A2EC8" w:rsidRPr="007A2EC8">
          <w:rPr>
            <w:noProof/>
            <w:webHidden/>
          </w:rPr>
          <w:instrText xml:space="preserve"> PAGEREF _Toc132915240 \h </w:instrText>
        </w:r>
        <w:r w:rsidR="007A2EC8" w:rsidRPr="007A2EC8">
          <w:rPr>
            <w:noProof/>
            <w:webHidden/>
          </w:rPr>
        </w:r>
        <w:r w:rsidR="007A2EC8" w:rsidRPr="007A2EC8">
          <w:rPr>
            <w:noProof/>
            <w:webHidden/>
          </w:rPr>
          <w:fldChar w:fldCharType="separate"/>
        </w:r>
        <w:r w:rsidR="000C101D">
          <w:rPr>
            <w:noProof/>
            <w:webHidden/>
          </w:rPr>
          <w:t>26</w:t>
        </w:r>
        <w:r w:rsidR="007A2EC8" w:rsidRPr="007A2EC8">
          <w:rPr>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1" w:history="1">
        <w:r w:rsidR="007A2EC8" w:rsidRPr="007A2EC8">
          <w:rPr>
            <w:rStyle w:val="aff7"/>
            <w:rFonts w:ascii="黑体"/>
            <w:b w:val="0"/>
            <w:noProof/>
            <w:snapToGrid w:val="0"/>
          </w:rPr>
          <w:t>4.6</w:t>
        </w:r>
        <w:r w:rsidR="007A2EC8" w:rsidRPr="007A2EC8">
          <w:rPr>
            <w:rStyle w:val="aff7"/>
            <w:b w:val="0"/>
            <w:noProof/>
            <w:snapToGrid w:val="0"/>
          </w:rPr>
          <w:t xml:space="preserve"> </w:t>
        </w:r>
        <w:r w:rsidR="007A2EC8" w:rsidRPr="007A2EC8">
          <w:rPr>
            <w:rStyle w:val="aff7"/>
            <w:b w:val="0"/>
            <w:noProof/>
            <w:snapToGrid w:val="0"/>
          </w:rPr>
          <w:t>无障碍设施</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_Toc132915241 \h </w:instrText>
        </w:r>
        <w:r w:rsidR="007A2EC8" w:rsidRPr="007A2EC8">
          <w:rPr>
            <w:b w:val="0"/>
            <w:noProof/>
            <w:webHidden/>
          </w:rPr>
        </w:r>
        <w:r w:rsidR="007A2EC8" w:rsidRPr="007A2EC8">
          <w:rPr>
            <w:b w:val="0"/>
            <w:noProof/>
            <w:webHidden/>
          </w:rPr>
          <w:fldChar w:fldCharType="separate"/>
        </w:r>
        <w:r w:rsidR="000C101D">
          <w:rPr>
            <w:b w:val="0"/>
            <w:noProof/>
            <w:webHidden/>
          </w:rPr>
          <w:t>26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2" w:history="1">
        <w:r w:rsidR="007A2EC8" w:rsidRPr="007A2EC8">
          <w:rPr>
            <w:rStyle w:val="aff7"/>
            <w:rFonts w:ascii="黑体"/>
            <w:b w:val="0"/>
            <w:noProof/>
            <w:snapToGrid w:val="0"/>
          </w:rPr>
          <w:t>4.7</w:t>
        </w:r>
        <w:r w:rsidR="007A2EC8" w:rsidRPr="007A2EC8">
          <w:rPr>
            <w:rStyle w:val="aff7"/>
            <w:b w:val="0"/>
            <w:noProof/>
            <w:snapToGrid w:val="0"/>
          </w:rPr>
          <w:t xml:space="preserve"> </w:t>
        </w:r>
        <w:r w:rsidR="007A2EC8" w:rsidRPr="007A2EC8">
          <w:rPr>
            <w:rStyle w:val="aff7"/>
            <w:b w:val="0"/>
            <w:noProof/>
            <w:snapToGrid w:val="0"/>
          </w:rPr>
          <w:t>公交站点设置</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_Toc132915242 \h </w:instrText>
        </w:r>
        <w:r w:rsidR="007A2EC8" w:rsidRPr="007A2EC8">
          <w:rPr>
            <w:b w:val="0"/>
            <w:noProof/>
            <w:webHidden/>
          </w:rPr>
        </w:r>
        <w:r w:rsidR="007A2EC8" w:rsidRPr="007A2EC8">
          <w:rPr>
            <w:b w:val="0"/>
            <w:noProof/>
            <w:webHidden/>
          </w:rPr>
          <w:fldChar w:fldCharType="separate"/>
        </w:r>
        <w:r w:rsidR="000C101D">
          <w:rPr>
            <w:b w:val="0"/>
            <w:noProof/>
            <w:webHidden/>
          </w:rPr>
          <w:t>26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3" w:history="1">
        <w:r w:rsidR="007A2EC8" w:rsidRPr="007A2EC8">
          <w:rPr>
            <w:rStyle w:val="aff7"/>
            <w:rFonts w:ascii="黑体"/>
            <w:b w:val="0"/>
            <w:noProof/>
            <w:snapToGrid w:val="0"/>
          </w:rPr>
          <w:t>4.8</w:t>
        </w:r>
        <w:r w:rsidR="007A2EC8" w:rsidRPr="007A2EC8">
          <w:rPr>
            <w:rStyle w:val="aff7"/>
            <w:b w:val="0"/>
            <w:noProof/>
            <w:snapToGrid w:val="0"/>
          </w:rPr>
          <w:t xml:space="preserve"> </w:t>
        </w:r>
        <w:r w:rsidR="007A2EC8" w:rsidRPr="007A2EC8">
          <w:rPr>
            <w:rStyle w:val="aff7"/>
            <w:b w:val="0"/>
            <w:noProof/>
            <w:snapToGrid w:val="0"/>
          </w:rPr>
          <w:t>调头位设置</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_Toc132915243 \h </w:instrText>
        </w:r>
        <w:r w:rsidR="007A2EC8" w:rsidRPr="007A2EC8">
          <w:rPr>
            <w:b w:val="0"/>
            <w:noProof/>
            <w:webHidden/>
          </w:rPr>
        </w:r>
        <w:r w:rsidR="007A2EC8" w:rsidRPr="007A2EC8">
          <w:rPr>
            <w:b w:val="0"/>
            <w:noProof/>
            <w:webHidden/>
          </w:rPr>
          <w:fldChar w:fldCharType="separate"/>
        </w:r>
        <w:r w:rsidR="000C101D">
          <w:rPr>
            <w:b w:val="0"/>
            <w:noProof/>
            <w:webHidden/>
          </w:rPr>
          <w:t>26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4" w:history="1">
        <w:r w:rsidR="007A2EC8" w:rsidRPr="007A2EC8">
          <w:rPr>
            <w:rStyle w:val="aff7"/>
            <w:rFonts w:ascii="黑体"/>
            <w:b w:val="0"/>
            <w:noProof/>
            <w:snapToGrid w:val="0"/>
          </w:rPr>
          <w:t>4.9</w:t>
        </w:r>
        <w:r w:rsidR="007A2EC8" w:rsidRPr="007A2EC8">
          <w:rPr>
            <w:rStyle w:val="aff7"/>
            <w:b w:val="0"/>
            <w:noProof/>
            <w:snapToGrid w:val="0"/>
          </w:rPr>
          <w:t xml:space="preserve"> </w:t>
        </w:r>
        <w:r w:rsidR="007A2EC8" w:rsidRPr="007A2EC8">
          <w:rPr>
            <w:rStyle w:val="aff7"/>
            <w:b w:val="0"/>
            <w:noProof/>
            <w:snapToGrid w:val="0"/>
          </w:rPr>
          <w:t>人行过街设施设置</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_Toc132915244 \h </w:instrText>
        </w:r>
        <w:r w:rsidR="007A2EC8" w:rsidRPr="007A2EC8">
          <w:rPr>
            <w:b w:val="0"/>
            <w:noProof/>
            <w:webHidden/>
          </w:rPr>
        </w:r>
        <w:r w:rsidR="007A2EC8" w:rsidRPr="007A2EC8">
          <w:rPr>
            <w:b w:val="0"/>
            <w:noProof/>
            <w:webHidden/>
          </w:rPr>
          <w:fldChar w:fldCharType="separate"/>
        </w:r>
        <w:r w:rsidR="000C101D">
          <w:rPr>
            <w:b w:val="0"/>
            <w:noProof/>
            <w:webHidden/>
          </w:rPr>
          <w:t>26</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5" w:history="1">
        <w:r w:rsidR="007A2EC8" w:rsidRPr="007A2EC8">
          <w:rPr>
            <w:rStyle w:val="aff7"/>
            <w:rFonts w:ascii="黑体"/>
            <w:b w:val="0"/>
            <w:noProof/>
            <w:snapToGrid w:val="0"/>
          </w:rPr>
          <w:t>4.10</w:t>
        </w:r>
        <w:r w:rsidR="007A2EC8" w:rsidRPr="007A2EC8">
          <w:rPr>
            <w:rStyle w:val="aff7"/>
            <w:b w:val="0"/>
            <w:noProof/>
            <w:snapToGrid w:val="0"/>
          </w:rPr>
          <w:t xml:space="preserve"> </w:t>
        </w:r>
        <w:r w:rsidR="007A2EC8" w:rsidRPr="007A2EC8">
          <w:rPr>
            <w:rStyle w:val="aff7"/>
            <w:b w:val="0"/>
            <w:noProof/>
            <w:snapToGrid w:val="0"/>
          </w:rPr>
          <w:t>龙山古树公园人行栈桥衔接</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_Toc132915245 \h </w:instrText>
        </w:r>
        <w:r w:rsidR="007A2EC8" w:rsidRPr="007A2EC8">
          <w:rPr>
            <w:b w:val="0"/>
            <w:noProof/>
            <w:webHidden/>
          </w:rPr>
        </w:r>
        <w:r w:rsidR="007A2EC8" w:rsidRPr="007A2EC8">
          <w:rPr>
            <w:b w:val="0"/>
            <w:noProof/>
            <w:webHidden/>
          </w:rPr>
          <w:fldChar w:fldCharType="separate"/>
        </w:r>
        <w:r w:rsidR="000C101D">
          <w:rPr>
            <w:b w:val="0"/>
            <w:noProof/>
            <w:webHidden/>
          </w:rPr>
          <w:t>26</w:t>
        </w:r>
        <w:r w:rsidR="007A2EC8" w:rsidRPr="007A2EC8">
          <w:rPr>
            <w:b w:val="0"/>
            <w:noProof/>
            <w:webHidden/>
          </w:rPr>
          <w:fldChar w:fldCharType="end"/>
        </w:r>
      </w:hyperlink>
    </w:p>
    <w:p w:rsidR="007A2EC8" w:rsidRPr="007A2EC8" w:rsidRDefault="000E1F10">
      <w:pPr>
        <w:pStyle w:val="12"/>
        <w:tabs>
          <w:tab w:val="right" w:leader="dot" w:pos="10269"/>
        </w:tabs>
        <w:rPr>
          <w:rFonts w:asciiTheme="minorHAnsi" w:eastAsiaTheme="minorEastAsia" w:hAnsiTheme="minorHAnsi" w:cstheme="minorBidi"/>
          <w:b w:val="0"/>
          <w:bCs w:val="0"/>
          <w:i w:val="0"/>
          <w:iCs w:val="0"/>
          <w:noProof/>
          <w:sz w:val="21"/>
          <w:szCs w:val="22"/>
        </w:rPr>
      </w:pPr>
      <w:hyperlink w:anchor="_Toc132915246" w:history="1">
        <w:r w:rsidR="007A2EC8" w:rsidRPr="007A2EC8">
          <w:rPr>
            <w:rStyle w:val="aff7"/>
            <w:rFonts w:ascii="黑体"/>
            <w:b w:val="0"/>
            <w:noProof/>
            <w:snapToGrid w:val="0"/>
            <w:kern w:val="0"/>
          </w:rPr>
          <w:t>5.</w:t>
        </w:r>
        <w:r w:rsidR="007A2EC8" w:rsidRPr="007A2EC8">
          <w:rPr>
            <w:rStyle w:val="aff7"/>
            <w:b w:val="0"/>
            <w:noProof/>
            <w:snapToGrid w:val="0"/>
            <w:kern w:val="0"/>
          </w:rPr>
          <w:t xml:space="preserve"> </w:t>
        </w:r>
        <w:r w:rsidR="007A2EC8" w:rsidRPr="007A2EC8">
          <w:rPr>
            <w:rStyle w:val="aff7"/>
            <w:b w:val="0"/>
            <w:noProof/>
            <w:snapToGrid w:val="0"/>
            <w:kern w:val="0"/>
          </w:rPr>
          <w:t>城市道路海绵城市系统建设</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_Toc132915246 \h </w:instrText>
        </w:r>
        <w:r w:rsidR="007A2EC8" w:rsidRPr="007A2EC8">
          <w:rPr>
            <w:b w:val="0"/>
            <w:noProof/>
            <w:webHidden/>
          </w:rPr>
        </w:r>
        <w:r w:rsidR="007A2EC8" w:rsidRPr="007A2EC8">
          <w:rPr>
            <w:b w:val="0"/>
            <w:noProof/>
            <w:webHidden/>
          </w:rPr>
          <w:fldChar w:fldCharType="separate"/>
        </w:r>
        <w:r w:rsidR="000C101D">
          <w:rPr>
            <w:b w:val="0"/>
            <w:noProof/>
            <w:webHidden/>
          </w:rPr>
          <w:t>28</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7" w:history="1">
        <w:r w:rsidR="007A2EC8" w:rsidRPr="007A2EC8">
          <w:rPr>
            <w:rStyle w:val="aff7"/>
            <w:rFonts w:ascii="黑体"/>
            <w:b w:val="0"/>
            <w:noProof/>
            <w:snapToGrid w:val="0"/>
          </w:rPr>
          <w:t>5.1</w:t>
        </w:r>
        <w:r w:rsidR="007A2EC8" w:rsidRPr="007A2EC8">
          <w:rPr>
            <w:rStyle w:val="aff7"/>
            <w:b w:val="0"/>
            <w:noProof/>
            <w:snapToGrid w:val="0"/>
          </w:rPr>
          <w:t xml:space="preserve"> </w:t>
        </w:r>
        <w:r w:rsidR="007A2EC8" w:rsidRPr="007A2EC8">
          <w:rPr>
            <w:rStyle w:val="aff7"/>
            <w:b w:val="0"/>
            <w:noProof/>
            <w:snapToGrid w:val="0"/>
          </w:rPr>
          <w:t>理念及基本要求</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_Toc132915247 \h </w:instrText>
        </w:r>
        <w:r w:rsidR="007A2EC8" w:rsidRPr="007A2EC8">
          <w:rPr>
            <w:b w:val="0"/>
            <w:noProof/>
            <w:webHidden/>
          </w:rPr>
        </w:r>
        <w:r w:rsidR="007A2EC8" w:rsidRPr="007A2EC8">
          <w:rPr>
            <w:b w:val="0"/>
            <w:noProof/>
            <w:webHidden/>
          </w:rPr>
          <w:fldChar w:fldCharType="separate"/>
        </w:r>
        <w:r w:rsidR="000C101D">
          <w:rPr>
            <w:b w:val="0"/>
            <w:noProof/>
            <w:webHidden/>
          </w:rPr>
          <w:t>28</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8" w:history="1">
        <w:r w:rsidR="007A2EC8" w:rsidRPr="007A2EC8">
          <w:rPr>
            <w:rStyle w:val="aff7"/>
            <w:rFonts w:ascii="黑体"/>
            <w:b w:val="0"/>
            <w:noProof/>
            <w:snapToGrid w:val="0"/>
          </w:rPr>
          <w:t>5.2</w:t>
        </w:r>
        <w:r w:rsidR="007A2EC8" w:rsidRPr="007A2EC8">
          <w:rPr>
            <w:rStyle w:val="aff7"/>
            <w:b w:val="0"/>
            <w:noProof/>
            <w:snapToGrid w:val="0"/>
          </w:rPr>
          <w:t xml:space="preserve"> </w:t>
        </w:r>
        <w:r w:rsidR="007A2EC8" w:rsidRPr="007A2EC8">
          <w:rPr>
            <w:rStyle w:val="aff7"/>
            <w:b w:val="0"/>
            <w:noProof/>
            <w:snapToGrid w:val="0"/>
          </w:rPr>
          <w:t>城市道路低影响开发雨水系统构建</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_Toc132915248 \h </w:instrText>
        </w:r>
        <w:r w:rsidR="007A2EC8" w:rsidRPr="007A2EC8">
          <w:rPr>
            <w:b w:val="0"/>
            <w:noProof/>
            <w:webHidden/>
          </w:rPr>
        </w:r>
        <w:r w:rsidR="007A2EC8" w:rsidRPr="007A2EC8">
          <w:rPr>
            <w:b w:val="0"/>
            <w:noProof/>
            <w:webHidden/>
          </w:rPr>
          <w:fldChar w:fldCharType="separate"/>
        </w:r>
        <w:r w:rsidR="000C101D">
          <w:rPr>
            <w:b w:val="0"/>
            <w:noProof/>
            <w:webHidden/>
          </w:rPr>
          <w:t>28</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49" w:history="1">
        <w:r w:rsidR="007A2EC8" w:rsidRPr="007A2EC8">
          <w:rPr>
            <w:rStyle w:val="aff7"/>
            <w:rFonts w:ascii="黑体"/>
            <w:b w:val="0"/>
            <w:noProof/>
            <w:snapToGrid w:val="0"/>
          </w:rPr>
          <w:t>5.3</w:t>
        </w:r>
        <w:r w:rsidR="007A2EC8" w:rsidRPr="007A2EC8">
          <w:rPr>
            <w:rStyle w:val="aff7"/>
            <w:b w:val="0"/>
            <w:noProof/>
            <w:snapToGrid w:val="0"/>
          </w:rPr>
          <w:t xml:space="preserve"> </w:t>
        </w:r>
        <w:r w:rsidR="007A2EC8" w:rsidRPr="007A2EC8">
          <w:rPr>
            <w:rStyle w:val="aff7"/>
            <w:b w:val="0"/>
            <w:noProof/>
            <w:snapToGrid w:val="0"/>
          </w:rPr>
          <w:t>本工程海绵城市低影响开发的措施</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_Toc132915249 \h </w:instrText>
        </w:r>
        <w:r w:rsidR="007A2EC8" w:rsidRPr="007A2EC8">
          <w:rPr>
            <w:b w:val="0"/>
            <w:noProof/>
            <w:webHidden/>
          </w:rPr>
        </w:r>
        <w:r w:rsidR="007A2EC8" w:rsidRPr="007A2EC8">
          <w:rPr>
            <w:b w:val="0"/>
            <w:noProof/>
            <w:webHidden/>
          </w:rPr>
          <w:fldChar w:fldCharType="separate"/>
        </w:r>
        <w:r w:rsidR="000C101D">
          <w:rPr>
            <w:b w:val="0"/>
            <w:noProof/>
            <w:webHidden/>
          </w:rPr>
          <w:t>28</w:t>
        </w:r>
        <w:r w:rsidR="007A2EC8" w:rsidRPr="007A2EC8">
          <w:rPr>
            <w:b w:val="0"/>
            <w:noProof/>
            <w:webHidden/>
          </w:rPr>
          <w:fldChar w:fldCharType="end"/>
        </w:r>
      </w:hyperlink>
    </w:p>
    <w:p w:rsidR="007A2EC8" w:rsidRPr="007A2EC8" w:rsidRDefault="000E1F10">
      <w:pPr>
        <w:pStyle w:val="12"/>
        <w:tabs>
          <w:tab w:val="right" w:leader="dot" w:pos="10269"/>
        </w:tabs>
        <w:rPr>
          <w:rFonts w:asciiTheme="minorHAnsi" w:eastAsiaTheme="minorEastAsia" w:hAnsiTheme="minorHAnsi" w:cstheme="minorBidi"/>
          <w:b w:val="0"/>
          <w:bCs w:val="0"/>
          <w:i w:val="0"/>
          <w:iCs w:val="0"/>
          <w:noProof/>
          <w:sz w:val="21"/>
          <w:szCs w:val="22"/>
        </w:rPr>
      </w:pPr>
      <w:hyperlink w:anchor="_Toc132915250" w:history="1">
        <w:r w:rsidR="007A2EC8" w:rsidRPr="007A2EC8">
          <w:rPr>
            <w:rStyle w:val="aff7"/>
            <w:rFonts w:ascii="黑体"/>
            <w:b w:val="0"/>
            <w:noProof/>
            <w:snapToGrid w:val="0"/>
            <w:kern w:val="0"/>
          </w:rPr>
          <w:t>6.</w:t>
        </w:r>
        <w:r w:rsidR="007A2EC8" w:rsidRPr="007A2EC8">
          <w:rPr>
            <w:rStyle w:val="aff7"/>
            <w:b w:val="0"/>
            <w:noProof/>
            <w:snapToGrid w:val="0"/>
            <w:kern w:val="0"/>
          </w:rPr>
          <w:t xml:space="preserve"> </w:t>
        </w:r>
        <w:r w:rsidR="007A2EC8" w:rsidRPr="007A2EC8">
          <w:rPr>
            <w:rStyle w:val="aff7"/>
            <w:b w:val="0"/>
            <w:noProof/>
            <w:snapToGrid w:val="0"/>
            <w:kern w:val="0"/>
          </w:rPr>
          <w:t>安全生产、环境及职业健康安全管理的技术要求</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_Toc132915250 \h </w:instrText>
        </w:r>
        <w:r w:rsidR="007A2EC8" w:rsidRPr="007A2EC8">
          <w:rPr>
            <w:b w:val="0"/>
            <w:noProof/>
            <w:webHidden/>
          </w:rPr>
        </w:r>
        <w:r w:rsidR="007A2EC8" w:rsidRPr="007A2EC8">
          <w:rPr>
            <w:b w:val="0"/>
            <w:noProof/>
            <w:webHidden/>
          </w:rPr>
          <w:fldChar w:fldCharType="separate"/>
        </w:r>
        <w:r w:rsidR="000C101D">
          <w:rPr>
            <w:b w:val="0"/>
            <w:noProof/>
            <w:webHidden/>
          </w:rPr>
          <w:t>29</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51" w:history="1">
        <w:r w:rsidR="007A2EC8" w:rsidRPr="007A2EC8">
          <w:rPr>
            <w:rStyle w:val="aff7"/>
            <w:rFonts w:ascii="黑体"/>
            <w:b w:val="0"/>
            <w:noProof/>
            <w:snapToGrid w:val="0"/>
          </w:rPr>
          <w:t>6.1</w:t>
        </w:r>
        <w:r w:rsidR="007A2EC8" w:rsidRPr="007A2EC8">
          <w:rPr>
            <w:rStyle w:val="aff7"/>
            <w:b w:val="0"/>
            <w:noProof/>
            <w:snapToGrid w:val="0"/>
          </w:rPr>
          <w:t xml:space="preserve"> </w:t>
        </w:r>
        <w:r w:rsidR="007A2EC8" w:rsidRPr="007A2EC8">
          <w:rPr>
            <w:rStyle w:val="aff7"/>
            <w:b w:val="0"/>
            <w:noProof/>
            <w:snapToGrid w:val="0"/>
          </w:rPr>
          <w:t>施工注意事项</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_Toc132915251 \h </w:instrText>
        </w:r>
        <w:r w:rsidR="007A2EC8" w:rsidRPr="007A2EC8">
          <w:rPr>
            <w:b w:val="0"/>
            <w:noProof/>
            <w:webHidden/>
          </w:rPr>
        </w:r>
        <w:r w:rsidR="007A2EC8" w:rsidRPr="007A2EC8">
          <w:rPr>
            <w:b w:val="0"/>
            <w:noProof/>
            <w:webHidden/>
          </w:rPr>
          <w:fldChar w:fldCharType="separate"/>
        </w:r>
        <w:r w:rsidR="000C101D">
          <w:rPr>
            <w:b w:val="0"/>
            <w:noProof/>
            <w:webHidden/>
          </w:rPr>
          <w:t>29</w:t>
        </w:r>
        <w:r w:rsidR="007A2EC8" w:rsidRPr="007A2EC8">
          <w:rPr>
            <w:b w:val="0"/>
            <w:noProof/>
            <w:webHidden/>
          </w:rPr>
          <w:fldChar w:fldCharType="end"/>
        </w:r>
      </w:hyperlink>
    </w:p>
    <w:p w:rsidR="007A2EC8" w:rsidRPr="007A2EC8" w:rsidRDefault="000E1F10">
      <w:pPr>
        <w:pStyle w:val="28"/>
        <w:tabs>
          <w:tab w:val="right" w:leader="dot" w:pos="10269"/>
        </w:tabs>
        <w:rPr>
          <w:rFonts w:asciiTheme="minorHAnsi" w:eastAsiaTheme="minorEastAsia" w:hAnsiTheme="minorHAnsi" w:cstheme="minorBidi"/>
          <w:b w:val="0"/>
          <w:bCs w:val="0"/>
          <w:noProof/>
          <w:sz w:val="21"/>
        </w:rPr>
      </w:pPr>
      <w:hyperlink w:anchor="_Toc132915252" w:history="1">
        <w:r w:rsidR="007A2EC8" w:rsidRPr="007A2EC8">
          <w:rPr>
            <w:rStyle w:val="aff7"/>
            <w:rFonts w:ascii="黑体"/>
            <w:b w:val="0"/>
            <w:noProof/>
            <w:snapToGrid w:val="0"/>
          </w:rPr>
          <w:t>6.2</w:t>
        </w:r>
        <w:r w:rsidR="007A2EC8" w:rsidRPr="007A2EC8">
          <w:rPr>
            <w:rStyle w:val="aff7"/>
            <w:b w:val="0"/>
            <w:noProof/>
            <w:snapToGrid w:val="0"/>
          </w:rPr>
          <w:t xml:space="preserve"> </w:t>
        </w:r>
        <w:r w:rsidR="007A2EC8" w:rsidRPr="007A2EC8">
          <w:rPr>
            <w:rStyle w:val="aff7"/>
            <w:b w:val="0"/>
            <w:noProof/>
            <w:snapToGrid w:val="0"/>
          </w:rPr>
          <w:t>安全生产、环境及职业健康安全管理</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_Toc132915252 \h </w:instrText>
        </w:r>
        <w:r w:rsidR="007A2EC8" w:rsidRPr="007A2EC8">
          <w:rPr>
            <w:b w:val="0"/>
            <w:noProof/>
            <w:webHidden/>
          </w:rPr>
        </w:r>
        <w:r w:rsidR="007A2EC8" w:rsidRPr="007A2EC8">
          <w:rPr>
            <w:b w:val="0"/>
            <w:noProof/>
            <w:webHidden/>
          </w:rPr>
          <w:fldChar w:fldCharType="separate"/>
        </w:r>
        <w:r w:rsidR="000C101D">
          <w:rPr>
            <w:b w:val="0"/>
            <w:noProof/>
            <w:webHidden/>
          </w:rPr>
          <w:t>29</w:t>
        </w:r>
        <w:r w:rsidR="007A2EC8" w:rsidRPr="007A2EC8">
          <w:rPr>
            <w:b w:val="0"/>
            <w:noProof/>
            <w:webHidden/>
          </w:rPr>
          <w:fldChar w:fldCharType="end"/>
        </w:r>
      </w:hyperlink>
    </w:p>
    <w:p w:rsidR="007A2EC8" w:rsidRPr="007A2EC8" w:rsidRDefault="000E1F10">
      <w:pPr>
        <w:pStyle w:val="12"/>
        <w:tabs>
          <w:tab w:val="right" w:leader="dot" w:pos="10269"/>
        </w:tabs>
        <w:rPr>
          <w:rFonts w:asciiTheme="minorHAnsi" w:eastAsiaTheme="minorEastAsia" w:hAnsiTheme="minorHAnsi" w:cstheme="minorBidi"/>
          <w:b w:val="0"/>
          <w:bCs w:val="0"/>
          <w:i w:val="0"/>
          <w:iCs w:val="0"/>
          <w:noProof/>
          <w:sz w:val="21"/>
          <w:szCs w:val="22"/>
        </w:rPr>
      </w:pPr>
      <w:hyperlink w:anchor="_Toc132915253" w:history="1">
        <w:r w:rsidR="007A2EC8" w:rsidRPr="007A2EC8">
          <w:rPr>
            <w:rStyle w:val="aff7"/>
            <w:b w:val="0"/>
            <w:noProof/>
            <w:snapToGrid w:val="0"/>
            <w:kern w:val="0"/>
          </w:rPr>
          <w:t>附件</w:t>
        </w:r>
        <w:r w:rsidR="007A2EC8" w:rsidRPr="007A2EC8">
          <w:rPr>
            <w:b w:val="0"/>
            <w:noProof/>
            <w:webHidden/>
          </w:rPr>
          <w:tab/>
        </w:r>
        <w:r w:rsidR="007A2EC8" w:rsidRPr="007A2EC8">
          <w:rPr>
            <w:b w:val="0"/>
            <w:noProof/>
            <w:webHidden/>
          </w:rPr>
          <w:fldChar w:fldCharType="begin"/>
        </w:r>
        <w:r w:rsidR="007A2EC8" w:rsidRPr="007A2EC8">
          <w:rPr>
            <w:b w:val="0"/>
            <w:noProof/>
            <w:webHidden/>
          </w:rPr>
          <w:instrText xml:space="preserve"> PAGEREF _Toc132915253 \h </w:instrText>
        </w:r>
        <w:r w:rsidR="007A2EC8" w:rsidRPr="007A2EC8">
          <w:rPr>
            <w:b w:val="0"/>
            <w:noProof/>
            <w:webHidden/>
          </w:rPr>
        </w:r>
        <w:r w:rsidR="007A2EC8" w:rsidRPr="007A2EC8">
          <w:rPr>
            <w:b w:val="0"/>
            <w:noProof/>
            <w:webHidden/>
          </w:rPr>
          <w:fldChar w:fldCharType="separate"/>
        </w:r>
        <w:r w:rsidR="000C101D">
          <w:rPr>
            <w:b w:val="0"/>
            <w:noProof/>
            <w:webHidden/>
          </w:rPr>
          <w:t>31</w:t>
        </w:r>
        <w:r w:rsidR="007A2EC8" w:rsidRPr="007A2EC8">
          <w:rPr>
            <w:b w:val="0"/>
            <w:noProof/>
            <w:webHidden/>
          </w:rPr>
          <w:fldChar w:fldCharType="end"/>
        </w:r>
      </w:hyperlink>
    </w:p>
    <w:p w:rsidR="002C63C9" w:rsidRPr="00255D39" w:rsidRDefault="0064566B">
      <w:pPr>
        <w:spacing w:line="360" w:lineRule="auto"/>
        <w:ind w:firstLine="440"/>
        <w:rPr>
          <w:bCs/>
          <w:iCs/>
          <w:snapToGrid w:val="0"/>
          <w:color w:val="000000" w:themeColor="text1"/>
          <w:kern w:val="0"/>
          <w:szCs w:val="21"/>
        </w:rPr>
      </w:pPr>
      <w:r w:rsidRPr="007A2EC8">
        <w:rPr>
          <w:bCs/>
          <w:iCs/>
          <w:snapToGrid w:val="0"/>
          <w:color w:val="000000" w:themeColor="text1"/>
          <w:kern w:val="0"/>
          <w:szCs w:val="21"/>
          <w:lang w:val="zh-CN"/>
        </w:rPr>
        <w:fldChar w:fldCharType="end"/>
      </w:r>
    </w:p>
    <w:p w:rsidR="002D53C3" w:rsidRPr="00255D39" w:rsidRDefault="002D53C3" w:rsidP="002D53C3">
      <w:pPr>
        <w:spacing w:line="360" w:lineRule="auto"/>
        <w:textAlignment w:val="baseline"/>
        <w:rPr>
          <w:bCs/>
          <w:iCs/>
          <w:snapToGrid w:val="0"/>
          <w:color w:val="000000" w:themeColor="text1"/>
          <w:kern w:val="0"/>
          <w:szCs w:val="21"/>
        </w:rPr>
        <w:sectPr w:rsidR="002D53C3" w:rsidRPr="00255D39" w:rsidSect="00D54EF3">
          <w:type w:val="continuous"/>
          <w:pgSz w:w="23814" w:h="16840" w:orient="landscape"/>
          <w:pgMar w:top="1418" w:right="1418" w:bottom="1418" w:left="1418" w:header="992" w:footer="1100" w:gutter="0"/>
          <w:cols w:num="2" w:space="420"/>
          <w:docGrid w:type="lines" w:linePitch="312" w:charSpace="-4096"/>
        </w:sectPr>
      </w:pPr>
    </w:p>
    <w:p w:rsidR="002C63C9" w:rsidRPr="00255D39" w:rsidRDefault="0064566B">
      <w:pPr>
        <w:numPr>
          <w:ilvl w:val="0"/>
          <w:numId w:val="9"/>
        </w:numPr>
        <w:spacing w:beforeLines="50" w:before="156" w:afterLines="50" w:after="156" w:line="360" w:lineRule="auto"/>
        <w:jc w:val="left"/>
        <w:textAlignment w:val="baseline"/>
        <w:outlineLvl w:val="0"/>
        <w:rPr>
          <w:rFonts w:eastAsia="黑体"/>
          <w:snapToGrid w:val="0"/>
          <w:color w:val="000000" w:themeColor="text1"/>
          <w:kern w:val="0"/>
          <w:sz w:val="32"/>
        </w:rPr>
      </w:pPr>
      <w:bookmarkStart w:id="1" w:name="_Toc132915175"/>
      <w:r w:rsidRPr="00255D39">
        <w:rPr>
          <w:rFonts w:eastAsia="黑体"/>
          <w:snapToGrid w:val="0"/>
          <w:color w:val="000000" w:themeColor="text1"/>
          <w:kern w:val="0"/>
          <w:sz w:val="32"/>
        </w:rPr>
        <w:lastRenderedPageBreak/>
        <w:t>项目概况</w:t>
      </w:r>
      <w:bookmarkEnd w:id="1"/>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2" w:name="_Toc88819859"/>
      <w:bookmarkStart w:id="3" w:name="_Toc132915176"/>
      <w:r w:rsidRPr="00255D39">
        <w:rPr>
          <w:rFonts w:eastAsia="黑体"/>
          <w:bCs/>
          <w:snapToGrid w:val="0"/>
          <w:color w:val="000000" w:themeColor="text1"/>
          <w:kern w:val="0"/>
          <w:sz w:val="30"/>
          <w:szCs w:val="21"/>
        </w:rPr>
        <w:t>项目概况</w:t>
      </w:r>
      <w:bookmarkEnd w:id="2"/>
      <w:bookmarkEnd w:id="3"/>
    </w:p>
    <w:p w:rsidR="002C63C9" w:rsidRPr="00255D39" w:rsidRDefault="0064566B">
      <w:pPr>
        <w:numPr>
          <w:ilvl w:val="0"/>
          <w:numId w:val="10"/>
        </w:numPr>
        <w:spacing w:line="360" w:lineRule="auto"/>
        <w:rPr>
          <w:snapToGrid w:val="0"/>
          <w:color w:val="000000" w:themeColor="text1"/>
          <w:kern w:val="0"/>
          <w:sz w:val="24"/>
          <w:szCs w:val="20"/>
        </w:rPr>
      </w:pPr>
      <w:r w:rsidRPr="00255D39">
        <w:rPr>
          <w:snapToGrid w:val="0"/>
          <w:color w:val="000000" w:themeColor="text1"/>
          <w:kern w:val="0"/>
          <w:sz w:val="24"/>
          <w:szCs w:val="20"/>
        </w:rPr>
        <w:t>项目名称：</w:t>
      </w:r>
      <w:r w:rsidRPr="00255D39">
        <w:rPr>
          <w:rFonts w:hint="eastAsia"/>
          <w:snapToGrid w:val="0"/>
          <w:color w:val="000000" w:themeColor="text1"/>
          <w:kern w:val="0"/>
          <w:sz w:val="24"/>
          <w:szCs w:val="20"/>
        </w:rPr>
        <w:t>永宁街规划一横路（创业大道—新耀北路）道路建设工程</w:t>
      </w:r>
      <w:r w:rsidRPr="00255D39">
        <w:rPr>
          <w:snapToGrid w:val="0"/>
          <w:color w:val="000000" w:themeColor="text1"/>
          <w:kern w:val="0"/>
          <w:sz w:val="24"/>
          <w:szCs w:val="20"/>
        </w:rPr>
        <w:t>。</w:t>
      </w:r>
    </w:p>
    <w:p w:rsidR="002C63C9" w:rsidRPr="00255D39" w:rsidRDefault="0064566B">
      <w:pPr>
        <w:numPr>
          <w:ilvl w:val="0"/>
          <w:numId w:val="10"/>
        </w:numPr>
        <w:spacing w:line="360" w:lineRule="auto"/>
        <w:rPr>
          <w:snapToGrid w:val="0"/>
          <w:color w:val="000000" w:themeColor="text1"/>
          <w:kern w:val="0"/>
          <w:sz w:val="24"/>
          <w:szCs w:val="20"/>
        </w:rPr>
      </w:pPr>
      <w:r w:rsidRPr="00255D39">
        <w:rPr>
          <w:snapToGrid w:val="0"/>
          <w:color w:val="000000" w:themeColor="text1"/>
          <w:kern w:val="0"/>
          <w:sz w:val="24"/>
          <w:szCs w:val="20"/>
        </w:rPr>
        <w:t>项目性质：</w:t>
      </w:r>
      <w:r w:rsidRPr="00255D39">
        <w:rPr>
          <w:rFonts w:hint="eastAsia"/>
          <w:snapToGrid w:val="0"/>
          <w:color w:val="000000" w:themeColor="text1"/>
          <w:kern w:val="0"/>
          <w:sz w:val="24"/>
          <w:szCs w:val="20"/>
        </w:rPr>
        <w:t>新建</w:t>
      </w:r>
      <w:r w:rsidRPr="00255D39">
        <w:rPr>
          <w:snapToGrid w:val="0"/>
          <w:color w:val="000000" w:themeColor="text1"/>
          <w:kern w:val="0"/>
          <w:sz w:val="24"/>
          <w:szCs w:val="20"/>
        </w:rPr>
        <w:t>。</w:t>
      </w:r>
    </w:p>
    <w:p w:rsidR="002C63C9" w:rsidRPr="00255D39" w:rsidRDefault="0064566B">
      <w:pPr>
        <w:numPr>
          <w:ilvl w:val="0"/>
          <w:numId w:val="10"/>
        </w:numPr>
        <w:spacing w:line="360" w:lineRule="auto"/>
        <w:rPr>
          <w:snapToGrid w:val="0"/>
          <w:color w:val="000000" w:themeColor="text1"/>
          <w:kern w:val="0"/>
          <w:sz w:val="24"/>
          <w:szCs w:val="20"/>
        </w:rPr>
      </w:pPr>
      <w:r w:rsidRPr="00255D39">
        <w:rPr>
          <w:snapToGrid w:val="0"/>
          <w:color w:val="000000" w:themeColor="text1"/>
          <w:kern w:val="0"/>
          <w:sz w:val="24"/>
          <w:szCs w:val="20"/>
        </w:rPr>
        <w:t>建设单位：广州市增城区公共建设项目管理服务中心</w:t>
      </w:r>
    </w:p>
    <w:p w:rsidR="002C63C9" w:rsidRPr="00255D39" w:rsidRDefault="0064566B">
      <w:pPr>
        <w:numPr>
          <w:ilvl w:val="0"/>
          <w:numId w:val="10"/>
        </w:numPr>
        <w:spacing w:line="360" w:lineRule="auto"/>
        <w:ind w:left="0" w:firstLineChars="200" w:firstLine="480"/>
        <w:rPr>
          <w:snapToGrid w:val="0"/>
          <w:color w:val="000000" w:themeColor="text1"/>
          <w:kern w:val="0"/>
          <w:sz w:val="24"/>
          <w:szCs w:val="20"/>
        </w:rPr>
      </w:pPr>
      <w:r w:rsidRPr="00255D39">
        <w:rPr>
          <w:snapToGrid w:val="0"/>
          <w:color w:val="000000" w:themeColor="text1"/>
          <w:kern w:val="0"/>
          <w:sz w:val="24"/>
          <w:szCs w:val="20"/>
        </w:rPr>
        <w:t>建设地点：</w:t>
      </w:r>
      <w:r w:rsidRPr="00255D39">
        <w:rPr>
          <w:rFonts w:hint="eastAsia"/>
          <w:snapToGrid w:val="0"/>
          <w:color w:val="000000" w:themeColor="text1"/>
          <w:kern w:val="0"/>
          <w:sz w:val="24"/>
          <w:szCs w:val="20"/>
        </w:rPr>
        <w:t>本项目位于增城区永宁街。</w:t>
      </w:r>
    </w:p>
    <w:p w:rsidR="002C63C9" w:rsidRPr="00255D39" w:rsidRDefault="0064566B">
      <w:pPr>
        <w:spacing w:line="360" w:lineRule="auto"/>
        <w:ind w:firstLineChars="200" w:firstLine="480"/>
        <w:rPr>
          <w:snapToGrid w:val="0"/>
          <w:color w:val="000000" w:themeColor="text1"/>
          <w:sz w:val="24"/>
        </w:rPr>
      </w:pPr>
      <w:r w:rsidRPr="00255D39">
        <w:rPr>
          <w:rFonts w:hint="eastAsia"/>
          <w:noProof/>
          <w:snapToGrid w:val="0"/>
          <w:color w:val="000000" w:themeColor="text1"/>
          <w:sz w:val="24"/>
        </w:rPr>
        <w:drawing>
          <wp:inline distT="0" distB="0" distL="114300" distR="114300" wp14:anchorId="247FC1EE" wp14:editId="543F8474">
            <wp:extent cx="6294755" cy="3528695"/>
            <wp:effectExtent l="0" t="0" r="10795" b="14605"/>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10"/>
                    <a:stretch>
                      <a:fillRect/>
                    </a:stretch>
                  </pic:blipFill>
                  <pic:spPr>
                    <a:xfrm>
                      <a:off x="0" y="0"/>
                      <a:ext cx="6294755" cy="3528695"/>
                    </a:xfrm>
                    <a:prstGeom prst="rect">
                      <a:avLst/>
                    </a:prstGeom>
                    <a:noFill/>
                    <a:ln>
                      <a:noFill/>
                    </a:ln>
                  </pic:spPr>
                </pic:pic>
              </a:graphicData>
            </a:graphic>
          </wp:inline>
        </w:drawing>
      </w:r>
    </w:p>
    <w:p w:rsidR="002C63C9" w:rsidRPr="00255D39" w:rsidRDefault="0064566B">
      <w:pPr>
        <w:spacing w:line="360" w:lineRule="auto"/>
        <w:ind w:firstLineChars="196" w:firstLine="413"/>
        <w:jc w:val="center"/>
        <w:textAlignment w:val="baseline"/>
        <w:rPr>
          <w:rFonts w:ascii="宋体" w:cs="宋体"/>
          <w:b/>
          <w:color w:val="000000" w:themeColor="text1"/>
          <w:kern w:val="0"/>
          <w:szCs w:val="21"/>
        </w:rPr>
      </w:pPr>
      <w:r w:rsidRPr="00255D39">
        <w:rPr>
          <w:rFonts w:ascii="宋体" w:cs="宋体"/>
          <w:b/>
          <w:color w:val="000000" w:themeColor="text1"/>
          <w:kern w:val="0"/>
          <w:szCs w:val="21"/>
        </w:rPr>
        <w:t>图1-1工程地理位置图</w:t>
      </w:r>
    </w:p>
    <w:p w:rsidR="002C63C9" w:rsidRPr="00255D39" w:rsidRDefault="0064566B">
      <w:pPr>
        <w:numPr>
          <w:ilvl w:val="0"/>
          <w:numId w:val="10"/>
        </w:numPr>
        <w:spacing w:line="360" w:lineRule="auto"/>
        <w:ind w:left="0" w:firstLineChars="200" w:firstLine="480"/>
        <w:rPr>
          <w:snapToGrid w:val="0"/>
          <w:color w:val="000000" w:themeColor="text1"/>
          <w:kern w:val="0"/>
          <w:sz w:val="24"/>
          <w:szCs w:val="20"/>
        </w:rPr>
      </w:pPr>
      <w:r w:rsidRPr="00255D39">
        <w:rPr>
          <w:snapToGrid w:val="0"/>
          <w:color w:val="000000" w:themeColor="text1"/>
          <w:kern w:val="0"/>
          <w:sz w:val="24"/>
          <w:szCs w:val="20"/>
        </w:rPr>
        <w:t>建设内容和规模：</w:t>
      </w:r>
      <w:r w:rsidRPr="00255D39">
        <w:rPr>
          <w:rFonts w:hint="eastAsia"/>
          <w:snapToGrid w:val="0"/>
          <w:color w:val="000000" w:themeColor="text1"/>
          <w:kern w:val="0"/>
          <w:sz w:val="24"/>
          <w:szCs w:val="20"/>
        </w:rPr>
        <w:t>本项目线位整体呈西北</w:t>
      </w:r>
      <w:r w:rsidRPr="00255D39">
        <w:rPr>
          <w:rFonts w:hint="eastAsia"/>
          <w:snapToGrid w:val="0"/>
          <w:color w:val="000000" w:themeColor="text1"/>
          <w:kern w:val="0"/>
          <w:sz w:val="24"/>
          <w:szCs w:val="20"/>
        </w:rPr>
        <w:t>-</w:t>
      </w:r>
      <w:r w:rsidRPr="00255D39">
        <w:rPr>
          <w:rFonts w:hint="eastAsia"/>
          <w:snapToGrid w:val="0"/>
          <w:color w:val="000000" w:themeColor="text1"/>
          <w:kern w:val="0"/>
          <w:sz w:val="24"/>
          <w:szCs w:val="20"/>
        </w:rPr>
        <w:t>东南走向，西北侧起于创业大道，往东南侧延伸依次经过永宁中学和誉山国际五区东侧、中汽研北侧，终点接新耀北路，全长约</w:t>
      </w:r>
      <w:r w:rsidRPr="00255D39">
        <w:rPr>
          <w:rFonts w:hint="eastAsia"/>
          <w:snapToGrid w:val="0"/>
          <w:color w:val="000000" w:themeColor="text1"/>
          <w:kern w:val="0"/>
          <w:sz w:val="24"/>
          <w:szCs w:val="20"/>
        </w:rPr>
        <w:t>1.45</w:t>
      </w:r>
      <w:r w:rsidRPr="00255D39">
        <w:rPr>
          <w:rFonts w:hint="eastAsia"/>
          <w:snapToGrid w:val="0"/>
          <w:color w:val="000000" w:themeColor="text1"/>
          <w:kern w:val="0"/>
          <w:sz w:val="24"/>
          <w:szCs w:val="20"/>
        </w:rPr>
        <w:t>公里。道路等级为城市支路，设计速度为</w:t>
      </w:r>
      <w:r w:rsidRPr="00255D39">
        <w:rPr>
          <w:rFonts w:hint="eastAsia"/>
          <w:snapToGrid w:val="0"/>
          <w:color w:val="000000" w:themeColor="text1"/>
          <w:kern w:val="0"/>
          <w:sz w:val="24"/>
          <w:szCs w:val="20"/>
        </w:rPr>
        <w:t>30km/h</w:t>
      </w:r>
      <w:r w:rsidRPr="00255D39">
        <w:rPr>
          <w:rFonts w:hint="eastAsia"/>
          <w:snapToGrid w:val="0"/>
          <w:color w:val="000000" w:themeColor="text1"/>
          <w:kern w:val="0"/>
          <w:sz w:val="24"/>
          <w:szCs w:val="20"/>
        </w:rPr>
        <w:t>，规划红线宽度为</w:t>
      </w:r>
      <w:r w:rsidRPr="00255D39">
        <w:rPr>
          <w:rFonts w:hint="eastAsia"/>
          <w:snapToGrid w:val="0"/>
          <w:color w:val="000000" w:themeColor="text1"/>
          <w:kern w:val="0"/>
          <w:sz w:val="24"/>
          <w:szCs w:val="20"/>
        </w:rPr>
        <w:t>20m</w:t>
      </w:r>
      <w:r w:rsidRPr="00255D39">
        <w:rPr>
          <w:rFonts w:hint="eastAsia"/>
          <w:snapToGrid w:val="0"/>
          <w:color w:val="000000" w:themeColor="text1"/>
          <w:kern w:val="0"/>
          <w:sz w:val="24"/>
          <w:szCs w:val="20"/>
        </w:rPr>
        <w:t>，双向</w:t>
      </w:r>
      <w:r w:rsidRPr="00255D39">
        <w:rPr>
          <w:rFonts w:hint="eastAsia"/>
          <w:snapToGrid w:val="0"/>
          <w:color w:val="000000" w:themeColor="text1"/>
          <w:kern w:val="0"/>
          <w:sz w:val="24"/>
          <w:szCs w:val="20"/>
        </w:rPr>
        <w:t>4</w:t>
      </w:r>
      <w:r w:rsidRPr="00255D39">
        <w:rPr>
          <w:rFonts w:hint="eastAsia"/>
          <w:snapToGrid w:val="0"/>
          <w:color w:val="000000" w:themeColor="text1"/>
          <w:kern w:val="0"/>
          <w:sz w:val="24"/>
          <w:szCs w:val="20"/>
        </w:rPr>
        <w:t>车道布置。起点段长约</w:t>
      </w:r>
      <w:r w:rsidRPr="00255D39">
        <w:rPr>
          <w:rFonts w:hint="eastAsia"/>
          <w:snapToGrid w:val="0"/>
          <w:color w:val="000000" w:themeColor="text1"/>
          <w:kern w:val="0"/>
          <w:sz w:val="24"/>
          <w:szCs w:val="20"/>
        </w:rPr>
        <w:t>240</w:t>
      </w:r>
      <w:r w:rsidRPr="00255D39">
        <w:rPr>
          <w:rFonts w:hint="eastAsia"/>
          <w:snapToGrid w:val="0"/>
          <w:color w:val="000000" w:themeColor="text1"/>
          <w:kern w:val="0"/>
          <w:sz w:val="24"/>
          <w:szCs w:val="20"/>
        </w:rPr>
        <w:t>米范围考虑利用现状沥青路面作为改造后的半幅行车道，其余范围均为新建道路。涉及的相关专业主要有道路工程、交通工程、排水工程、给水工程、电力管沟工程、照明工程、绿化工程、管线迁改等。</w:t>
      </w:r>
    </w:p>
    <w:p w:rsidR="002C63C9" w:rsidRPr="00255D39" w:rsidRDefault="0064566B">
      <w:pPr>
        <w:numPr>
          <w:ilvl w:val="0"/>
          <w:numId w:val="10"/>
        </w:numPr>
        <w:spacing w:line="360" w:lineRule="auto"/>
        <w:ind w:left="0" w:firstLineChars="200" w:firstLine="480"/>
        <w:rPr>
          <w:snapToGrid w:val="0"/>
          <w:color w:val="000000" w:themeColor="text1"/>
          <w:kern w:val="0"/>
          <w:sz w:val="24"/>
          <w:szCs w:val="20"/>
        </w:rPr>
      </w:pPr>
      <w:r w:rsidRPr="00255D39">
        <w:rPr>
          <w:snapToGrid w:val="0"/>
          <w:color w:val="000000" w:themeColor="text1"/>
          <w:sz w:val="24"/>
        </w:rPr>
        <w:t>资金筹措</w:t>
      </w:r>
      <w:r w:rsidRPr="00255D39">
        <w:rPr>
          <w:snapToGrid w:val="0"/>
          <w:color w:val="000000" w:themeColor="text1"/>
          <w:sz w:val="24"/>
        </w:rPr>
        <w:t xml:space="preserve">: </w:t>
      </w:r>
      <w:r w:rsidRPr="00255D39">
        <w:rPr>
          <w:snapToGrid w:val="0"/>
          <w:color w:val="000000" w:themeColor="text1"/>
          <w:sz w:val="24"/>
        </w:rPr>
        <w:t>本项目资金来源为</w:t>
      </w:r>
      <w:r w:rsidRPr="00255D39">
        <w:rPr>
          <w:rFonts w:hint="eastAsia"/>
          <w:snapToGrid w:val="0"/>
          <w:color w:val="000000" w:themeColor="text1"/>
          <w:sz w:val="24"/>
        </w:rPr>
        <w:t>区</w:t>
      </w:r>
      <w:r w:rsidRPr="00255D39">
        <w:rPr>
          <w:snapToGrid w:val="0"/>
          <w:color w:val="000000" w:themeColor="text1"/>
          <w:sz w:val="24"/>
        </w:rPr>
        <w:t>财政资金。</w:t>
      </w:r>
    </w:p>
    <w:p w:rsidR="002C63C9" w:rsidRPr="00255D39" w:rsidRDefault="0064566B">
      <w:pPr>
        <w:numPr>
          <w:ilvl w:val="0"/>
          <w:numId w:val="10"/>
        </w:numPr>
        <w:spacing w:line="360" w:lineRule="auto"/>
        <w:ind w:left="0" w:firstLineChars="200" w:firstLine="480"/>
        <w:rPr>
          <w:snapToGrid w:val="0"/>
          <w:color w:val="000000" w:themeColor="text1"/>
          <w:kern w:val="0"/>
          <w:sz w:val="24"/>
          <w:szCs w:val="20"/>
        </w:rPr>
      </w:pPr>
      <w:r w:rsidRPr="00255D39">
        <w:rPr>
          <w:snapToGrid w:val="0"/>
          <w:color w:val="000000" w:themeColor="text1"/>
          <w:kern w:val="0"/>
          <w:sz w:val="24"/>
          <w:szCs w:val="20"/>
        </w:rPr>
        <w:t>建设期：本工程施工总工期为</w:t>
      </w:r>
      <w:r w:rsidRPr="00255D39">
        <w:rPr>
          <w:rFonts w:hint="eastAsia"/>
          <w:snapToGrid w:val="0"/>
          <w:color w:val="000000" w:themeColor="text1"/>
          <w:kern w:val="0"/>
          <w:sz w:val="24"/>
          <w:szCs w:val="20"/>
        </w:rPr>
        <w:t>12</w:t>
      </w:r>
      <w:r w:rsidRPr="00255D39">
        <w:rPr>
          <w:snapToGrid w:val="0"/>
          <w:color w:val="000000" w:themeColor="text1"/>
          <w:kern w:val="0"/>
          <w:sz w:val="24"/>
          <w:szCs w:val="20"/>
        </w:rPr>
        <w:t>个月，</w:t>
      </w:r>
      <w:r w:rsidRPr="00255D39">
        <w:rPr>
          <w:color w:val="000000" w:themeColor="text1"/>
          <w:sz w:val="24"/>
        </w:rPr>
        <w:t>计划</w:t>
      </w:r>
      <w:r w:rsidRPr="00255D39">
        <w:rPr>
          <w:rFonts w:hint="eastAsia"/>
          <w:color w:val="000000" w:themeColor="text1"/>
          <w:sz w:val="24"/>
        </w:rPr>
        <w:t>2</w:t>
      </w:r>
      <w:r w:rsidRPr="00255D39">
        <w:rPr>
          <w:color w:val="000000" w:themeColor="text1"/>
          <w:sz w:val="24"/>
        </w:rPr>
        <w:t>3</w:t>
      </w:r>
      <w:r w:rsidRPr="00255D39">
        <w:rPr>
          <w:color w:val="000000" w:themeColor="text1"/>
          <w:sz w:val="24"/>
        </w:rPr>
        <w:t>年</w:t>
      </w:r>
      <w:r w:rsidRPr="00255D39">
        <w:rPr>
          <w:rFonts w:hint="eastAsia"/>
          <w:color w:val="000000" w:themeColor="text1"/>
          <w:sz w:val="24"/>
        </w:rPr>
        <w:t>5</w:t>
      </w:r>
      <w:r w:rsidRPr="00255D39">
        <w:rPr>
          <w:color w:val="000000" w:themeColor="text1"/>
          <w:sz w:val="24"/>
        </w:rPr>
        <w:t>月动工，</w:t>
      </w:r>
      <w:r w:rsidRPr="00255D39">
        <w:rPr>
          <w:rFonts w:hint="eastAsia"/>
          <w:color w:val="000000" w:themeColor="text1"/>
          <w:sz w:val="24"/>
        </w:rPr>
        <w:t>24</w:t>
      </w:r>
      <w:r w:rsidRPr="00255D39">
        <w:rPr>
          <w:color w:val="000000" w:themeColor="text1"/>
          <w:sz w:val="24"/>
        </w:rPr>
        <w:t>年</w:t>
      </w:r>
      <w:r w:rsidRPr="00255D39">
        <w:rPr>
          <w:rFonts w:hint="eastAsia"/>
          <w:color w:val="000000" w:themeColor="text1"/>
          <w:sz w:val="24"/>
        </w:rPr>
        <w:t>4</w:t>
      </w:r>
      <w:r w:rsidRPr="00255D39">
        <w:rPr>
          <w:color w:val="000000" w:themeColor="text1"/>
          <w:sz w:val="24"/>
        </w:rPr>
        <w:t>月底建成通车。</w:t>
      </w:r>
    </w:p>
    <w:p w:rsidR="002C63C9" w:rsidRPr="00255D39" w:rsidRDefault="002C63C9">
      <w:pPr>
        <w:spacing w:line="360" w:lineRule="auto"/>
        <w:ind w:firstLineChars="200" w:firstLine="482"/>
        <w:rPr>
          <w:b/>
          <w:snapToGrid w:val="0"/>
          <w:color w:val="000000" w:themeColor="text1"/>
          <w:sz w:val="24"/>
        </w:rPr>
      </w:pP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4" w:name="_Toc88819860"/>
      <w:bookmarkStart w:id="5" w:name="_Toc132915177"/>
      <w:r w:rsidRPr="00255D39">
        <w:rPr>
          <w:rFonts w:eastAsia="黑体"/>
          <w:bCs/>
          <w:snapToGrid w:val="0"/>
          <w:color w:val="000000" w:themeColor="text1"/>
          <w:kern w:val="0"/>
          <w:sz w:val="30"/>
          <w:szCs w:val="21"/>
        </w:rPr>
        <w:t>项目背景</w:t>
      </w:r>
      <w:bookmarkEnd w:id="4"/>
      <w:bookmarkEnd w:id="5"/>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lastRenderedPageBreak/>
        <w:t>永宁街陂头村拟对规划一横路周边的集体预留发展用地通过公开招标方式选定企业进行合作开发利用，为了推动合作开发项目早日落地，首先需要改善拟开发地块交通出行条件，完善地块周边路网；因此，永宁街向区政府请示加快实施永宁街规划一横路的道路建设工程有关事项。</w:t>
      </w:r>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在</w:t>
      </w:r>
      <w:r w:rsidRPr="00255D39">
        <w:rPr>
          <w:rFonts w:hint="eastAsia"/>
          <w:snapToGrid w:val="0"/>
          <w:color w:val="000000" w:themeColor="text1"/>
          <w:sz w:val="24"/>
        </w:rPr>
        <w:t>2022</w:t>
      </w:r>
      <w:r w:rsidRPr="00255D39">
        <w:rPr>
          <w:rFonts w:hint="eastAsia"/>
          <w:snapToGrid w:val="0"/>
          <w:color w:val="000000" w:themeColor="text1"/>
          <w:sz w:val="24"/>
        </w:rPr>
        <w:t>年</w:t>
      </w:r>
      <w:r w:rsidRPr="00255D39">
        <w:rPr>
          <w:rFonts w:hint="eastAsia"/>
          <w:snapToGrid w:val="0"/>
          <w:color w:val="000000" w:themeColor="text1"/>
          <w:sz w:val="24"/>
        </w:rPr>
        <w:t>3</w:t>
      </w:r>
      <w:r w:rsidRPr="00255D39">
        <w:rPr>
          <w:rFonts w:hint="eastAsia"/>
          <w:snapToGrid w:val="0"/>
          <w:color w:val="000000" w:themeColor="text1"/>
          <w:sz w:val="24"/>
        </w:rPr>
        <w:t>月份，经区政府常务会议（第</w:t>
      </w:r>
      <w:r w:rsidRPr="00255D39">
        <w:rPr>
          <w:rFonts w:hint="eastAsia"/>
          <w:snapToGrid w:val="0"/>
          <w:color w:val="000000" w:themeColor="text1"/>
          <w:sz w:val="24"/>
        </w:rPr>
        <w:t>3</w:t>
      </w:r>
      <w:r w:rsidRPr="00255D39">
        <w:rPr>
          <w:rFonts w:hint="eastAsia"/>
          <w:snapToGrid w:val="0"/>
          <w:color w:val="000000" w:themeColor="text1"/>
          <w:sz w:val="24"/>
        </w:rPr>
        <w:t>届</w:t>
      </w:r>
      <w:r w:rsidRPr="00255D39">
        <w:rPr>
          <w:rFonts w:hint="eastAsia"/>
          <w:snapToGrid w:val="0"/>
          <w:color w:val="000000" w:themeColor="text1"/>
          <w:sz w:val="24"/>
        </w:rPr>
        <w:t>16</w:t>
      </w:r>
      <w:r w:rsidRPr="00255D39">
        <w:rPr>
          <w:rFonts w:hint="eastAsia"/>
          <w:snapToGrid w:val="0"/>
          <w:color w:val="000000" w:themeColor="text1"/>
          <w:sz w:val="24"/>
        </w:rPr>
        <w:t>次</w:t>
      </w:r>
      <w:r w:rsidRPr="00255D39">
        <w:rPr>
          <w:rFonts w:hint="eastAsia"/>
          <w:snapToGrid w:val="0"/>
          <w:color w:val="000000" w:themeColor="text1"/>
          <w:sz w:val="24"/>
        </w:rPr>
        <w:t>[2022]6</w:t>
      </w:r>
      <w:r w:rsidRPr="00255D39">
        <w:rPr>
          <w:rFonts w:hint="eastAsia"/>
          <w:snapToGrid w:val="0"/>
          <w:color w:val="000000" w:themeColor="text1"/>
          <w:sz w:val="24"/>
        </w:rPr>
        <w:t>号）、区领导工作会议研究讨论，同意实施永宁街规划一横路道路建设工程，并要求加快推进前期工作。</w:t>
      </w:r>
    </w:p>
    <w:p w:rsidR="002C63C9" w:rsidRPr="00255D39" w:rsidRDefault="0064566B">
      <w:pPr>
        <w:spacing w:line="360" w:lineRule="auto"/>
        <w:ind w:firstLineChars="200" w:firstLine="482"/>
        <w:rPr>
          <w:snapToGrid w:val="0"/>
          <w:color w:val="000000" w:themeColor="text1"/>
          <w:sz w:val="24"/>
        </w:rPr>
      </w:pPr>
      <w:r w:rsidRPr="00255D39">
        <w:rPr>
          <w:rFonts w:hint="eastAsia"/>
          <w:b/>
          <w:bCs/>
          <w:snapToGrid w:val="0"/>
          <w:color w:val="000000" w:themeColor="text1"/>
          <w:sz w:val="24"/>
        </w:rPr>
        <w:t>本项目建成后，一是能够带动沿线地块的开发利用；二是维护社会稳定、改善周边人居环境的需要；三是提升群众出行交通便利性和安全性的需要。</w:t>
      </w:r>
    </w:p>
    <w:p w:rsidR="002C63C9" w:rsidRPr="00255D39" w:rsidRDefault="0064566B">
      <w:pPr>
        <w:spacing w:line="360" w:lineRule="auto"/>
        <w:ind w:firstLineChars="200" w:firstLine="420"/>
        <w:jc w:val="center"/>
        <w:rPr>
          <w:snapToGrid w:val="0"/>
          <w:color w:val="000000" w:themeColor="text1"/>
          <w:kern w:val="0"/>
          <w:sz w:val="24"/>
          <w:szCs w:val="20"/>
        </w:rPr>
      </w:pPr>
      <w:r w:rsidRPr="00255D39">
        <w:rPr>
          <w:noProof/>
          <w:color w:val="000000" w:themeColor="text1"/>
        </w:rPr>
        <w:drawing>
          <wp:inline distT="0" distB="0" distL="114300" distR="114300" wp14:anchorId="23C92A70" wp14:editId="776DCB6C">
            <wp:extent cx="5486400" cy="5276850"/>
            <wp:effectExtent l="0" t="0" r="0" b="0"/>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8"/>
                    <pic:cNvPicPr>
                      <a:picLocks noChangeAspect="1"/>
                    </pic:cNvPicPr>
                  </pic:nvPicPr>
                  <pic:blipFill>
                    <a:blip r:embed="rId11"/>
                    <a:stretch>
                      <a:fillRect/>
                    </a:stretch>
                  </pic:blipFill>
                  <pic:spPr>
                    <a:xfrm>
                      <a:off x="0" y="0"/>
                      <a:ext cx="5486400" cy="5276850"/>
                    </a:xfrm>
                    <a:prstGeom prst="rect">
                      <a:avLst/>
                    </a:prstGeom>
                    <a:noFill/>
                    <a:ln>
                      <a:noFill/>
                    </a:ln>
                  </pic:spPr>
                </pic:pic>
              </a:graphicData>
            </a:graphic>
          </wp:inline>
        </w:drawing>
      </w:r>
    </w:p>
    <w:p w:rsidR="002C63C9" w:rsidRPr="00255D39" w:rsidRDefault="0064566B">
      <w:pPr>
        <w:spacing w:line="360" w:lineRule="auto"/>
        <w:ind w:firstLineChars="196" w:firstLine="413"/>
        <w:jc w:val="center"/>
        <w:textAlignment w:val="baseline"/>
        <w:rPr>
          <w:rFonts w:ascii="宋体" w:cs="宋体"/>
          <w:b/>
          <w:color w:val="000000" w:themeColor="text1"/>
          <w:kern w:val="0"/>
          <w:szCs w:val="21"/>
        </w:rPr>
      </w:pPr>
      <w:r w:rsidRPr="00255D39">
        <w:rPr>
          <w:rFonts w:ascii="宋体" w:cs="宋体"/>
          <w:b/>
          <w:color w:val="000000" w:themeColor="text1"/>
          <w:kern w:val="0"/>
          <w:szCs w:val="21"/>
        </w:rPr>
        <w:t>图1</w:t>
      </w:r>
      <w:r w:rsidR="00130A1A" w:rsidRPr="00255D39">
        <w:rPr>
          <w:rFonts w:ascii="宋体" w:cs="宋体"/>
          <w:b/>
          <w:color w:val="000000" w:themeColor="text1"/>
          <w:kern w:val="0"/>
          <w:szCs w:val="21"/>
        </w:rPr>
        <w:t>-2</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工程位置</w:t>
      </w:r>
      <w:r w:rsidRPr="00255D39">
        <w:rPr>
          <w:rFonts w:ascii="宋体" w:cs="宋体"/>
          <w:b/>
          <w:color w:val="000000" w:themeColor="text1"/>
          <w:kern w:val="0"/>
          <w:szCs w:val="21"/>
        </w:rPr>
        <w:t>图</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6" w:name="_Toc88819861"/>
      <w:bookmarkStart w:id="7" w:name="_Toc132915178"/>
      <w:r w:rsidRPr="00255D39">
        <w:rPr>
          <w:rFonts w:eastAsia="黑体"/>
          <w:bCs/>
          <w:snapToGrid w:val="0"/>
          <w:color w:val="000000" w:themeColor="text1"/>
          <w:kern w:val="0"/>
          <w:sz w:val="30"/>
          <w:szCs w:val="21"/>
        </w:rPr>
        <w:t>编制依据</w:t>
      </w:r>
      <w:bookmarkEnd w:id="6"/>
      <w:bookmarkEnd w:id="7"/>
    </w:p>
    <w:p w:rsidR="002C63C9" w:rsidRPr="00255D39" w:rsidRDefault="0064566B">
      <w:pPr>
        <w:spacing w:line="360" w:lineRule="auto"/>
        <w:ind w:firstLineChars="200" w:firstLine="482"/>
        <w:rPr>
          <w:b/>
          <w:bCs/>
          <w:snapToGrid w:val="0"/>
          <w:color w:val="000000" w:themeColor="text1"/>
          <w:sz w:val="24"/>
        </w:rPr>
      </w:pPr>
      <w:r w:rsidRPr="00255D39">
        <w:rPr>
          <w:rFonts w:hint="eastAsia"/>
          <w:b/>
          <w:bCs/>
          <w:snapToGrid w:val="0"/>
          <w:color w:val="000000" w:themeColor="text1"/>
          <w:sz w:val="24"/>
        </w:rPr>
        <w:t>（</w:t>
      </w:r>
      <w:r w:rsidRPr="00255D39">
        <w:rPr>
          <w:rFonts w:hint="eastAsia"/>
          <w:b/>
          <w:bCs/>
          <w:snapToGrid w:val="0"/>
          <w:color w:val="000000" w:themeColor="text1"/>
          <w:sz w:val="24"/>
        </w:rPr>
        <w:t>1</w:t>
      </w:r>
      <w:r w:rsidRPr="00255D39">
        <w:rPr>
          <w:rFonts w:hint="eastAsia"/>
          <w:b/>
          <w:bCs/>
          <w:snapToGrid w:val="0"/>
          <w:color w:val="000000" w:themeColor="text1"/>
          <w:sz w:val="24"/>
        </w:rPr>
        <w:t>）依据性文件</w:t>
      </w:r>
    </w:p>
    <w:p w:rsidR="002C63C9" w:rsidRPr="00255D39" w:rsidRDefault="00EF7894" w:rsidP="00EF7894">
      <w:pPr>
        <w:numPr>
          <w:ilvl w:val="0"/>
          <w:numId w:val="11"/>
        </w:numPr>
        <w:spacing w:line="360" w:lineRule="auto"/>
        <w:rPr>
          <w:snapToGrid w:val="0"/>
          <w:color w:val="000000" w:themeColor="text1"/>
          <w:sz w:val="24"/>
        </w:rPr>
      </w:pPr>
      <w:r w:rsidRPr="00255D39">
        <w:rPr>
          <w:rFonts w:hint="eastAsia"/>
          <w:snapToGrid w:val="0"/>
          <w:color w:val="000000" w:themeColor="text1"/>
          <w:sz w:val="24"/>
        </w:rPr>
        <w:t>《关于增城区石毅大道建设工程、永宁街规划一横路（创业大道</w:t>
      </w:r>
      <w:r w:rsidRPr="00255D39">
        <w:rPr>
          <w:rFonts w:hint="eastAsia"/>
          <w:snapToGrid w:val="0"/>
          <w:color w:val="000000" w:themeColor="text1"/>
          <w:sz w:val="24"/>
        </w:rPr>
        <w:t>-</w:t>
      </w:r>
      <w:r w:rsidRPr="00255D39">
        <w:rPr>
          <w:rFonts w:hint="eastAsia"/>
          <w:snapToGrid w:val="0"/>
          <w:color w:val="000000" w:themeColor="text1"/>
          <w:sz w:val="24"/>
        </w:rPr>
        <w:t>新耀北路）道路建设工程</w:t>
      </w:r>
      <w:r w:rsidRPr="00255D39">
        <w:rPr>
          <w:rFonts w:hint="eastAsia"/>
          <w:snapToGrid w:val="0"/>
          <w:color w:val="000000" w:themeColor="text1"/>
          <w:sz w:val="24"/>
        </w:rPr>
        <w:lastRenderedPageBreak/>
        <w:t>建设方案联审决策会议的纪要》</w:t>
      </w:r>
      <w:r w:rsidRPr="00255D39">
        <w:rPr>
          <w:rFonts w:hint="eastAsia"/>
          <w:snapToGrid w:val="0"/>
          <w:color w:val="000000" w:themeColor="text1"/>
          <w:sz w:val="24"/>
        </w:rPr>
        <w:t xml:space="preserve"> </w:t>
      </w:r>
      <w:r w:rsidRPr="00255D39">
        <w:rPr>
          <w:rFonts w:hint="eastAsia"/>
          <w:snapToGrid w:val="0"/>
          <w:color w:val="000000" w:themeColor="text1"/>
          <w:sz w:val="24"/>
        </w:rPr>
        <w:t>增联审住建〔</w:t>
      </w:r>
      <w:r w:rsidRPr="00255D39">
        <w:rPr>
          <w:rFonts w:hint="eastAsia"/>
          <w:snapToGrid w:val="0"/>
          <w:color w:val="000000" w:themeColor="text1"/>
          <w:sz w:val="24"/>
        </w:rPr>
        <w:t>2023</w:t>
      </w:r>
      <w:r w:rsidRPr="00255D39">
        <w:rPr>
          <w:rFonts w:hint="eastAsia"/>
          <w:snapToGrid w:val="0"/>
          <w:color w:val="000000" w:themeColor="text1"/>
          <w:sz w:val="24"/>
        </w:rPr>
        <w:t>〕</w:t>
      </w:r>
      <w:r w:rsidRPr="00255D39">
        <w:rPr>
          <w:rFonts w:hint="eastAsia"/>
          <w:snapToGrid w:val="0"/>
          <w:color w:val="000000" w:themeColor="text1"/>
          <w:sz w:val="24"/>
        </w:rPr>
        <w:t xml:space="preserve">1 </w:t>
      </w:r>
      <w:r w:rsidRPr="00255D39">
        <w:rPr>
          <w:rFonts w:hint="eastAsia"/>
          <w:snapToGrid w:val="0"/>
          <w:color w:val="000000" w:themeColor="text1"/>
          <w:sz w:val="24"/>
        </w:rPr>
        <w:t>号</w:t>
      </w:r>
    </w:p>
    <w:p w:rsidR="002C63C9" w:rsidRPr="00255D39" w:rsidRDefault="0064566B">
      <w:pPr>
        <w:spacing w:line="360" w:lineRule="auto"/>
        <w:ind w:firstLineChars="200" w:firstLine="482"/>
        <w:rPr>
          <w:b/>
          <w:bCs/>
          <w:snapToGrid w:val="0"/>
          <w:color w:val="000000" w:themeColor="text1"/>
          <w:sz w:val="24"/>
        </w:rPr>
      </w:pPr>
      <w:r w:rsidRPr="00255D39">
        <w:rPr>
          <w:rFonts w:hint="eastAsia"/>
          <w:b/>
          <w:bCs/>
          <w:snapToGrid w:val="0"/>
          <w:color w:val="000000" w:themeColor="text1"/>
          <w:sz w:val="24"/>
        </w:rPr>
        <w:t>（</w:t>
      </w:r>
      <w:r w:rsidRPr="00255D39">
        <w:rPr>
          <w:rFonts w:hint="eastAsia"/>
          <w:b/>
          <w:bCs/>
          <w:snapToGrid w:val="0"/>
          <w:color w:val="000000" w:themeColor="text1"/>
          <w:sz w:val="24"/>
        </w:rPr>
        <w:t>2</w:t>
      </w:r>
      <w:r w:rsidRPr="00255D39">
        <w:rPr>
          <w:rFonts w:hint="eastAsia"/>
          <w:b/>
          <w:bCs/>
          <w:snapToGrid w:val="0"/>
          <w:color w:val="000000" w:themeColor="text1"/>
          <w:sz w:val="24"/>
        </w:rPr>
        <w:t>）有关基础资料</w:t>
      </w:r>
    </w:p>
    <w:p w:rsidR="002C63C9" w:rsidRPr="00255D39" w:rsidRDefault="0064566B">
      <w:pPr>
        <w:numPr>
          <w:ilvl w:val="0"/>
          <w:numId w:val="12"/>
        </w:numPr>
        <w:spacing w:line="360" w:lineRule="auto"/>
        <w:rPr>
          <w:snapToGrid w:val="0"/>
          <w:color w:val="000000" w:themeColor="text1"/>
          <w:sz w:val="24"/>
        </w:rPr>
      </w:pPr>
      <w:r w:rsidRPr="00255D39">
        <w:rPr>
          <w:rFonts w:hint="eastAsia"/>
          <w:snapToGrid w:val="0"/>
          <w:color w:val="000000" w:themeColor="text1"/>
          <w:sz w:val="24"/>
        </w:rPr>
        <w:t>测量部门提供的地形测量、初勘报告、管线摸查资料</w:t>
      </w:r>
    </w:p>
    <w:p w:rsidR="002C63C9" w:rsidRPr="00255D39" w:rsidRDefault="0064566B">
      <w:pPr>
        <w:numPr>
          <w:ilvl w:val="0"/>
          <w:numId w:val="12"/>
        </w:numPr>
        <w:spacing w:line="360" w:lineRule="auto"/>
        <w:rPr>
          <w:snapToGrid w:val="0"/>
          <w:color w:val="000000" w:themeColor="text1"/>
          <w:sz w:val="24"/>
        </w:rPr>
      </w:pPr>
      <w:r w:rsidRPr="00255D39">
        <w:rPr>
          <w:rFonts w:hint="eastAsia"/>
          <w:snapToGrid w:val="0"/>
          <w:color w:val="000000" w:themeColor="text1"/>
          <w:sz w:val="24"/>
        </w:rPr>
        <w:t>片区的相关规划资料</w:t>
      </w:r>
    </w:p>
    <w:p w:rsidR="002C63C9" w:rsidRPr="00255D39" w:rsidRDefault="0064566B">
      <w:pPr>
        <w:numPr>
          <w:ilvl w:val="0"/>
          <w:numId w:val="12"/>
        </w:numPr>
        <w:spacing w:line="360" w:lineRule="auto"/>
        <w:rPr>
          <w:snapToGrid w:val="0"/>
          <w:color w:val="000000" w:themeColor="text1"/>
          <w:sz w:val="24"/>
        </w:rPr>
      </w:pPr>
      <w:r w:rsidRPr="00255D39">
        <w:rPr>
          <w:rFonts w:hint="eastAsia"/>
          <w:snapToGrid w:val="0"/>
          <w:color w:val="000000" w:themeColor="text1"/>
          <w:sz w:val="24"/>
        </w:rPr>
        <w:t>坐标系：国家</w:t>
      </w:r>
      <w:r w:rsidRPr="00255D39">
        <w:rPr>
          <w:rFonts w:hint="eastAsia"/>
          <w:snapToGrid w:val="0"/>
          <w:color w:val="000000" w:themeColor="text1"/>
          <w:sz w:val="24"/>
        </w:rPr>
        <w:t>2000</w:t>
      </w:r>
      <w:r w:rsidRPr="00255D39">
        <w:rPr>
          <w:rFonts w:hint="eastAsia"/>
          <w:snapToGrid w:val="0"/>
          <w:color w:val="000000" w:themeColor="text1"/>
          <w:sz w:val="24"/>
        </w:rPr>
        <w:t>坐标系统</w:t>
      </w:r>
    </w:p>
    <w:p w:rsidR="002C63C9" w:rsidRPr="00255D39" w:rsidRDefault="0064566B">
      <w:pPr>
        <w:numPr>
          <w:ilvl w:val="0"/>
          <w:numId w:val="12"/>
        </w:numPr>
        <w:spacing w:line="360" w:lineRule="auto"/>
        <w:rPr>
          <w:snapToGrid w:val="0"/>
          <w:color w:val="000000" w:themeColor="text1"/>
          <w:sz w:val="24"/>
        </w:rPr>
      </w:pPr>
      <w:r w:rsidRPr="00255D39">
        <w:rPr>
          <w:rFonts w:hint="eastAsia"/>
          <w:snapToGrid w:val="0"/>
          <w:color w:val="000000" w:themeColor="text1"/>
          <w:sz w:val="24"/>
        </w:rPr>
        <w:t>高程系：国家</w:t>
      </w:r>
      <w:r w:rsidRPr="00255D39">
        <w:rPr>
          <w:rFonts w:hint="eastAsia"/>
          <w:snapToGrid w:val="0"/>
          <w:color w:val="000000" w:themeColor="text1"/>
          <w:sz w:val="24"/>
        </w:rPr>
        <w:t>1985</w:t>
      </w:r>
      <w:r w:rsidRPr="00255D39">
        <w:rPr>
          <w:rFonts w:hint="eastAsia"/>
          <w:snapToGrid w:val="0"/>
          <w:color w:val="000000" w:themeColor="text1"/>
          <w:sz w:val="24"/>
        </w:rPr>
        <w:t>高程</w:t>
      </w:r>
    </w:p>
    <w:p w:rsidR="002C63C9" w:rsidRPr="00255D39" w:rsidRDefault="0064566B">
      <w:pPr>
        <w:numPr>
          <w:ilvl w:val="0"/>
          <w:numId w:val="12"/>
        </w:numPr>
        <w:spacing w:line="360" w:lineRule="auto"/>
        <w:rPr>
          <w:snapToGrid w:val="0"/>
          <w:color w:val="000000" w:themeColor="text1"/>
          <w:sz w:val="24"/>
        </w:rPr>
      </w:pPr>
      <w:r w:rsidRPr="00255D39">
        <w:rPr>
          <w:rFonts w:hint="eastAsia"/>
          <w:snapToGrid w:val="0"/>
          <w:color w:val="000000" w:themeColor="text1"/>
          <w:sz w:val="24"/>
        </w:rPr>
        <w:t>其他已建或在建工程的相关资料</w:t>
      </w:r>
    </w:p>
    <w:p w:rsidR="002C63C9" w:rsidRPr="00255D39" w:rsidRDefault="0064566B">
      <w:pPr>
        <w:numPr>
          <w:ilvl w:val="0"/>
          <w:numId w:val="12"/>
        </w:numPr>
        <w:spacing w:line="360" w:lineRule="auto"/>
        <w:rPr>
          <w:snapToGrid w:val="0"/>
          <w:color w:val="000000" w:themeColor="text1"/>
          <w:sz w:val="24"/>
        </w:rPr>
      </w:pPr>
      <w:r w:rsidRPr="00255D39">
        <w:rPr>
          <w:rFonts w:hint="eastAsia"/>
          <w:snapToGrid w:val="0"/>
          <w:color w:val="000000" w:themeColor="text1"/>
          <w:sz w:val="24"/>
        </w:rPr>
        <w:t>业主提供相关资料</w:t>
      </w:r>
    </w:p>
    <w:p w:rsidR="00943DC4" w:rsidRPr="00255D39" w:rsidRDefault="00943DC4" w:rsidP="00943DC4">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8" w:name="_Toc132915179"/>
      <w:bookmarkStart w:id="9" w:name="_Toc88819865"/>
      <w:r w:rsidRPr="00255D39">
        <w:rPr>
          <w:rFonts w:eastAsia="黑体" w:hint="eastAsia"/>
          <w:bCs/>
          <w:snapToGrid w:val="0"/>
          <w:color w:val="000000" w:themeColor="text1"/>
          <w:kern w:val="0"/>
          <w:sz w:val="30"/>
          <w:szCs w:val="21"/>
        </w:rPr>
        <w:t>测设简况</w:t>
      </w:r>
      <w:bookmarkEnd w:id="8"/>
    </w:p>
    <w:p w:rsidR="00943DC4" w:rsidRPr="00255D39" w:rsidRDefault="00943DC4" w:rsidP="00943DC4">
      <w:pPr>
        <w:spacing w:line="360" w:lineRule="auto"/>
        <w:ind w:firstLineChars="200" w:firstLine="480"/>
        <w:rPr>
          <w:snapToGrid w:val="0"/>
          <w:color w:val="000000" w:themeColor="text1"/>
          <w:sz w:val="24"/>
        </w:rPr>
      </w:pPr>
      <w:r w:rsidRPr="00255D39">
        <w:rPr>
          <w:rFonts w:hint="eastAsia"/>
          <w:snapToGrid w:val="0"/>
          <w:color w:val="000000" w:themeColor="text1"/>
          <w:sz w:val="24"/>
        </w:rPr>
        <w:t>1</w:t>
      </w:r>
      <w:r w:rsidRPr="00255D39">
        <w:rPr>
          <w:rFonts w:hint="eastAsia"/>
          <w:snapToGrid w:val="0"/>
          <w:color w:val="000000" w:themeColor="text1"/>
          <w:sz w:val="24"/>
        </w:rPr>
        <w:t>、</w:t>
      </w:r>
      <w:r w:rsidRPr="00255D39">
        <w:rPr>
          <w:rFonts w:hint="eastAsia"/>
          <w:snapToGrid w:val="0"/>
          <w:color w:val="000000" w:themeColor="text1"/>
          <w:sz w:val="24"/>
        </w:rPr>
        <w:t>2021</w:t>
      </w:r>
      <w:r w:rsidRPr="00255D39">
        <w:rPr>
          <w:rFonts w:hint="eastAsia"/>
          <w:snapToGrid w:val="0"/>
          <w:color w:val="000000" w:themeColor="text1"/>
          <w:sz w:val="24"/>
        </w:rPr>
        <w:t>年</w:t>
      </w:r>
      <w:r w:rsidRPr="00255D39">
        <w:rPr>
          <w:rFonts w:hint="eastAsia"/>
          <w:snapToGrid w:val="0"/>
          <w:color w:val="000000" w:themeColor="text1"/>
          <w:sz w:val="24"/>
        </w:rPr>
        <w:t>10</w:t>
      </w:r>
      <w:r w:rsidRPr="00255D39">
        <w:rPr>
          <w:rFonts w:hint="eastAsia"/>
          <w:snapToGrid w:val="0"/>
          <w:color w:val="000000" w:themeColor="text1"/>
          <w:sz w:val="24"/>
        </w:rPr>
        <w:t>月</w:t>
      </w:r>
      <w:r w:rsidRPr="00255D39">
        <w:rPr>
          <w:rFonts w:hint="eastAsia"/>
          <w:snapToGrid w:val="0"/>
          <w:color w:val="000000" w:themeColor="text1"/>
          <w:sz w:val="24"/>
        </w:rPr>
        <w:t>~12</w:t>
      </w:r>
      <w:r w:rsidRPr="00255D39">
        <w:rPr>
          <w:rFonts w:hint="eastAsia"/>
          <w:snapToGrid w:val="0"/>
          <w:color w:val="000000" w:themeColor="text1"/>
          <w:sz w:val="24"/>
        </w:rPr>
        <w:t>月，增城区永宁街道开展了永宁街规划一横路（创业大道—新耀北路）前期研究工作，并发函征求了区财政局、区自然资源局、区发改局、增城经开区国土规划建设环保局、区住建局、区交通局、区林业和园林局、区文体局、增城供电局等部门意见。</w:t>
      </w:r>
    </w:p>
    <w:p w:rsidR="00943DC4" w:rsidRPr="00255D39" w:rsidRDefault="00943DC4" w:rsidP="00943DC4">
      <w:pPr>
        <w:spacing w:line="360" w:lineRule="auto"/>
        <w:ind w:firstLineChars="200" w:firstLine="480"/>
        <w:rPr>
          <w:snapToGrid w:val="0"/>
          <w:color w:val="000000" w:themeColor="text1"/>
          <w:sz w:val="24"/>
        </w:rPr>
      </w:pPr>
      <w:r w:rsidRPr="00255D39">
        <w:rPr>
          <w:rFonts w:hint="eastAsia"/>
          <w:snapToGrid w:val="0"/>
          <w:color w:val="000000" w:themeColor="text1"/>
          <w:sz w:val="24"/>
        </w:rPr>
        <w:t>2</w:t>
      </w:r>
      <w:r w:rsidRPr="00255D39">
        <w:rPr>
          <w:rFonts w:hint="eastAsia"/>
          <w:snapToGrid w:val="0"/>
          <w:color w:val="000000" w:themeColor="text1"/>
          <w:sz w:val="24"/>
        </w:rPr>
        <w:t>、</w:t>
      </w:r>
      <w:r w:rsidRPr="00255D39">
        <w:rPr>
          <w:rFonts w:hint="eastAsia"/>
          <w:snapToGrid w:val="0"/>
          <w:color w:val="000000" w:themeColor="text1"/>
          <w:sz w:val="24"/>
        </w:rPr>
        <w:t>2022</w:t>
      </w:r>
      <w:r w:rsidRPr="00255D39">
        <w:rPr>
          <w:rFonts w:hint="eastAsia"/>
          <w:snapToGrid w:val="0"/>
          <w:color w:val="000000" w:themeColor="text1"/>
          <w:sz w:val="24"/>
        </w:rPr>
        <w:t>年</w:t>
      </w:r>
      <w:r w:rsidRPr="00255D39">
        <w:rPr>
          <w:rFonts w:hint="eastAsia"/>
          <w:snapToGrid w:val="0"/>
          <w:color w:val="000000" w:themeColor="text1"/>
          <w:sz w:val="24"/>
        </w:rPr>
        <w:t>12</w:t>
      </w:r>
      <w:r w:rsidRPr="00255D39">
        <w:rPr>
          <w:rFonts w:hint="eastAsia"/>
          <w:snapToGrid w:val="0"/>
          <w:color w:val="000000" w:themeColor="text1"/>
          <w:sz w:val="24"/>
        </w:rPr>
        <w:t>月，增城区永宁街道向区政府报告请示实施永宁街规划一横路（创业大道—新耀北路）道路建设工程相关事项。</w:t>
      </w:r>
    </w:p>
    <w:p w:rsidR="00943DC4" w:rsidRPr="00255D39" w:rsidRDefault="00943DC4" w:rsidP="00943DC4">
      <w:pPr>
        <w:spacing w:line="360" w:lineRule="auto"/>
        <w:ind w:firstLineChars="200" w:firstLine="480"/>
        <w:rPr>
          <w:snapToGrid w:val="0"/>
          <w:color w:val="000000" w:themeColor="text1"/>
          <w:sz w:val="24"/>
        </w:rPr>
      </w:pPr>
      <w:r w:rsidRPr="00255D39">
        <w:rPr>
          <w:rFonts w:hint="eastAsia"/>
          <w:snapToGrid w:val="0"/>
          <w:color w:val="000000" w:themeColor="text1"/>
          <w:sz w:val="24"/>
        </w:rPr>
        <w:t>3</w:t>
      </w:r>
      <w:r w:rsidRPr="00255D39">
        <w:rPr>
          <w:rFonts w:hint="eastAsia"/>
          <w:snapToGrid w:val="0"/>
          <w:color w:val="000000" w:themeColor="text1"/>
          <w:sz w:val="24"/>
        </w:rPr>
        <w:t>、</w:t>
      </w:r>
      <w:r w:rsidRPr="00255D39">
        <w:rPr>
          <w:rFonts w:hint="eastAsia"/>
          <w:snapToGrid w:val="0"/>
          <w:color w:val="000000" w:themeColor="text1"/>
          <w:sz w:val="24"/>
        </w:rPr>
        <w:t>2022</w:t>
      </w:r>
      <w:r w:rsidRPr="00255D39">
        <w:rPr>
          <w:rFonts w:hint="eastAsia"/>
          <w:snapToGrid w:val="0"/>
          <w:color w:val="000000" w:themeColor="text1"/>
          <w:sz w:val="24"/>
        </w:rPr>
        <w:t>年</w:t>
      </w:r>
      <w:r w:rsidRPr="00255D39">
        <w:rPr>
          <w:rFonts w:hint="eastAsia"/>
          <w:snapToGrid w:val="0"/>
          <w:color w:val="000000" w:themeColor="text1"/>
          <w:sz w:val="24"/>
        </w:rPr>
        <w:t>3</w:t>
      </w:r>
      <w:r w:rsidRPr="00255D39">
        <w:rPr>
          <w:rFonts w:hint="eastAsia"/>
          <w:snapToGrid w:val="0"/>
          <w:color w:val="000000" w:themeColor="text1"/>
          <w:sz w:val="24"/>
        </w:rPr>
        <w:t>月，经区政府常务会议（第</w:t>
      </w:r>
      <w:r w:rsidRPr="00255D39">
        <w:rPr>
          <w:rFonts w:hint="eastAsia"/>
          <w:snapToGrid w:val="0"/>
          <w:color w:val="000000" w:themeColor="text1"/>
          <w:sz w:val="24"/>
        </w:rPr>
        <w:t>3</w:t>
      </w:r>
      <w:r w:rsidRPr="00255D39">
        <w:rPr>
          <w:rFonts w:hint="eastAsia"/>
          <w:snapToGrid w:val="0"/>
          <w:color w:val="000000" w:themeColor="text1"/>
          <w:sz w:val="24"/>
        </w:rPr>
        <w:t>届</w:t>
      </w:r>
      <w:r w:rsidRPr="00255D39">
        <w:rPr>
          <w:rFonts w:hint="eastAsia"/>
          <w:snapToGrid w:val="0"/>
          <w:color w:val="000000" w:themeColor="text1"/>
          <w:sz w:val="24"/>
        </w:rPr>
        <w:t>16</w:t>
      </w:r>
      <w:r w:rsidRPr="00255D39">
        <w:rPr>
          <w:rFonts w:hint="eastAsia"/>
          <w:snapToGrid w:val="0"/>
          <w:color w:val="000000" w:themeColor="text1"/>
          <w:sz w:val="24"/>
        </w:rPr>
        <w:t>次</w:t>
      </w:r>
      <w:r w:rsidRPr="00255D39">
        <w:rPr>
          <w:rFonts w:hint="eastAsia"/>
          <w:snapToGrid w:val="0"/>
          <w:color w:val="000000" w:themeColor="text1"/>
          <w:sz w:val="24"/>
        </w:rPr>
        <w:t>[2022]6</w:t>
      </w:r>
      <w:r w:rsidRPr="00255D39">
        <w:rPr>
          <w:rFonts w:hint="eastAsia"/>
          <w:snapToGrid w:val="0"/>
          <w:color w:val="000000" w:themeColor="text1"/>
          <w:sz w:val="24"/>
        </w:rPr>
        <w:t>号）、区领导工作会议研究讨论，同意实施永宁街规划一横路道路建设工程，并要求加快推进前期工作。</w:t>
      </w:r>
    </w:p>
    <w:p w:rsidR="00943DC4" w:rsidRPr="00255D39" w:rsidRDefault="00943DC4" w:rsidP="00943DC4">
      <w:pPr>
        <w:spacing w:line="360" w:lineRule="auto"/>
        <w:ind w:firstLineChars="200" w:firstLine="480"/>
        <w:rPr>
          <w:snapToGrid w:val="0"/>
          <w:color w:val="000000" w:themeColor="text1"/>
          <w:sz w:val="24"/>
        </w:rPr>
      </w:pPr>
      <w:r w:rsidRPr="00255D39">
        <w:rPr>
          <w:rFonts w:hint="eastAsia"/>
          <w:snapToGrid w:val="0"/>
          <w:color w:val="000000" w:themeColor="text1"/>
          <w:sz w:val="24"/>
        </w:rPr>
        <w:t>4</w:t>
      </w:r>
      <w:r w:rsidRPr="00255D39">
        <w:rPr>
          <w:rFonts w:hint="eastAsia"/>
          <w:snapToGrid w:val="0"/>
          <w:color w:val="000000" w:themeColor="text1"/>
          <w:sz w:val="24"/>
        </w:rPr>
        <w:t>、</w:t>
      </w:r>
      <w:r w:rsidRPr="00255D39">
        <w:rPr>
          <w:rFonts w:hint="eastAsia"/>
          <w:snapToGrid w:val="0"/>
          <w:color w:val="000000" w:themeColor="text1"/>
          <w:sz w:val="24"/>
        </w:rPr>
        <w:t>2022</w:t>
      </w:r>
      <w:r w:rsidRPr="00255D39">
        <w:rPr>
          <w:rFonts w:hint="eastAsia"/>
          <w:snapToGrid w:val="0"/>
          <w:color w:val="000000" w:themeColor="text1"/>
          <w:sz w:val="24"/>
        </w:rPr>
        <w:t>年</w:t>
      </w:r>
      <w:r w:rsidRPr="00255D39">
        <w:rPr>
          <w:rFonts w:hint="eastAsia"/>
          <w:snapToGrid w:val="0"/>
          <w:color w:val="000000" w:themeColor="text1"/>
          <w:sz w:val="24"/>
        </w:rPr>
        <w:t>9</w:t>
      </w:r>
      <w:r w:rsidRPr="00255D39">
        <w:rPr>
          <w:rFonts w:hint="eastAsia"/>
          <w:snapToGrid w:val="0"/>
          <w:color w:val="000000" w:themeColor="text1"/>
          <w:sz w:val="24"/>
        </w:rPr>
        <w:t>月，现场踏勘及收集相关资料；相关勘察部门进行勘察、测量及树木摸查并提供相关资料，并开展建设方案编制工作。</w:t>
      </w:r>
    </w:p>
    <w:p w:rsidR="00943DC4" w:rsidRPr="00255D39" w:rsidRDefault="00943DC4" w:rsidP="00943DC4">
      <w:pPr>
        <w:spacing w:line="360" w:lineRule="auto"/>
        <w:ind w:firstLineChars="200" w:firstLine="480"/>
        <w:rPr>
          <w:snapToGrid w:val="0"/>
          <w:color w:val="000000" w:themeColor="text1"/>
          <w:sz w:val="24"/>
        </w:rPr>
      </w:pPr>
      <w:r w:rsidRPr="00255D39">
        <w:rPr>
          <w:rFonts w:hint="eastAsia"/>
          <w:snapToGrid w:val="0"/>
          <w:color w:val="000000" w:themeColor="text1"/>
          <w:sz w:val="24"/>
        </w:rPr>
        <w:t>4</w:t>
      </w:r>
      <w:r w:rsidRPr="00255D39">
        <w:rPr>
          <w:rFonts w:hint="eastAsia"/>
          <w:snapToGrid w:val="0"/>
          <w:color w:val="000000" w:themeColor="text1"/>
          <w:sz w:val="24"/>
        </w:rPr>
        <w:t>、</w:t>
      </w:r>
      <w:r w:rsidRPr="00255D39">
        <w:rPr>
          <w:rFonts w:hint="eastAsia"/>
          <w:snapToGrid w:val="0"/>
          <w:color w:val="000000" w:themeColor="text1"/>
          <w:sz w:val="24"/>
        </w:rPr>
        <w:t>2022</w:t>
      </w:r>
      <w:r w:rsidRPr="00255D39">
        <w:rPr>
          <w:rFonts w:hint="eastAsia"/>
          <w:snapToGrid w:val="0"/>
          <w:color w:val="000000" w:themeColor="text1"/>
          <w:sz w:val="24"/>
        </w:rPr>
        <w:t>年</w:t>
      </w:r>
      <w:r w:rsidRPr="00255D39">
        <w:rPr>
          <w:rFonts w:hint="eastAsia"/>
          <w:snapToGrid w:val="0"/>
          <w:color w:val="000000" w:themeColor="text1"/>
          <w:sz w:val="24"/>
        </w:rPr>
        <w:t>11</w:t>
      </w:r>
      <w:r w:rsidRPr="00255D39">
        <w:rPr>
          <w:rFonts w:hint="eastAsia"/>
          <w:snapToGrid w:val="0"/>
          <w:color w:val="000000" w:themeColor="text1"/>
          <w:sz w:val="24"/>
        </w:rPr>
        <w:t>月，建设单位邀请了道路交通、给排水、电气、绿化、造价等不同专业</w:t>
      </w:r>
      <w:r w:rsidRPr="00255D39">
        <w:rPr>
          <w:rFonts w:hint="eastAsia"/>
          <w:snapToGrid w:val="0"/>
          <w:color w:val="000000" w:themeColor="text1"/>
          <w:sz w:val="24"/>
        </w:rPr>
        <w:t>5</w:t>
      </w:r>
      <w:r w:rsidRPr="00255D39">
        <w:rPr>
          <w:rFonts w:hint="eastAsia"/>
          <w:snapToGrid w:val="0"/>
          <w:color w:val="000000" w:themeColor="text1"/>
          <w:sz w:val="24"/>
        </w:rPr>
        <w:t>位专家对本工程建设方案进行审阅。</w:t>
      </w:r>
    </w:p>
    <w:p w:rsidR="00943DC4" w:rsidRDefault="00943DC4" w:rsidP="00943DC4">
      <w:pPr>
        <w:spacing w:line="360" w:lineRule="auto"/>
        <w:ind w:firstLineChars="200" w:firstLine="480"/>
        <w:rPr>
          <w:snapToGrid w:val="0"/>
          <w:color w:val="000000" w:themeColor="text1"/>
          <w:sz w:val="24"/>
        </w:rPr>
      </w:pPr>
      <w:r w:rsidRPr="00255D39">
        <w:rPr>
          <w:snapToGrid w:val="0"/>
          <w:color w:val="000000" w:themeColor="text1"/>
          <w:sz w:val="24"/>
        </w:rPr>
        <w:t>5</w:t>
      </w:r>
      <w:r w:rsidRPr="00255D39">
        <w:rPr>
          <w:rFonts w:hint="eastAsia"/>
          <w:snapToGrid w:val="0"/>
          <w:color w:val="000000" w:themeColor="text1"/>
          <w:sz w:val="24"/>
        </w:rPr>
        <w:t>、</w:t>
      </w:r>
      <w:r w:rsidRPr="00255D39">
        <w:rPr>
          <w:rFonts w:hint="eastAsia"/>
          <w:snapToGrid w:val="0"/>
          <w:color w:val="000000" w:themeColor="text1"/>
          <w:sz w:val="24"/>
        </w:rPr>
        <w:t>2022</w:t>
      </w:r>
      <w:r w:rsidRPr="00255D39">
        <w:rPr>
          <w:rFonts w:hint="eastAsia"/>
          <w:snapToGrid w:val="0"/>
          <w:color w:val="000000" w:themeColor="text1"/>
          <w:sz w:val="24"/>
        </w:rPr>
        <w:t>年</w:t>
      </w:r>
      <w:r w:rsidRPr="00255D39">
        <w:rPr>
          <w:rFonts w:hint="eastAsia"/>
          <w:snapToGrid w:val="0"/>
          <w:color w:val="000000" w:themeColor="text1"/>
          <w:sz w:val="24"/>
        </w:rPr>
        <w:t>12</w:t>
      </w:r>
      <w:r w:rsidRPr="00255D39">
        <w:rPr>
          <w:rFonts w:hint="eastAsia"/>
          <w:snapToGrid w:val="0"/>
          <w:color w:val="000000" w:themeColor="text1"/>
          <w:sz w:val="24"/>
        </w:rPr>
        <w:t>月，区联审决策委员会主任、区政府副区长罗迎在区行政中心</w:t>
      </w:r>
      <w:r w:rsidRPr="00255D39">
        <w:rPr>
          <w:rFonts w:hint="eastAsia"/>
          <w:snapToGrid w:val="0"/>
          <w:color w:val="000000" w:themeColor="text1"/>
          <w:sz w:val="24"/>
        </w:rPr>
        <w:t>1</w:t>
      </w:r>
      <w:r w:rsidRPr="00255D39">
        <w:rPr>
          <w:rFonts w:hint="eastAsia"/>
          <w:snapToGrid w:val="0"/>
          <w:color w:val="000000" w:themeColor="text1"/>
          <w:sz w:val="24"/>
        </w:rPr>
        <w:t>号楼</w:t>
      </w:r>
      <w:r w:rsidRPr="00255D39">
        <w:rPr>
          <w:rFonts w:hint="eastAsia"/>
          <w:snapToGrid w:val="0"/>
          <w:color w:val="000000" w:themeColor="text1"/>
          <w:sz w:val="24"/>
        </w:rPr>
        <w:t>616</w:t>
      </w:r>
      <w:r w:rsidRPr="00255D39">
        <w:rPr>
          <w:rFonts w:hint="eastAsia"/>
          <w:snapToGrid w:val="0"/>
          <w:color w:val="000000" w:themeColor="text1"/>
          <w:sz w:val="24"/>
        </w:rPr>
        <w:t>会议室，主持召开永宁街规划一横路（创业大道</w:t>
      </w:r>
      <w:r w:rsidRPr="00255D39">
        <w:rPr>
          <w:rFonts w:hint="eastAsia"/>
          <w:snapToGrid w:val="0"/>
          <w:color w:val="000000" w:themeColor="text1"/>
          <w:sz w:val="24"/>
        </w:rPr>
        <w:t>-</w:t>
      </w:r>
      <w:r w:rsidRPr="00255D39">
        <w:rPr>
          <w:rFonts w:hint="eastAsia"/>
          <w:snapToGrid w:val="0"/>
          <w:color w:val="000000" w:themeColor="text1"/>
          <w:sz w:val="24"/>
        </w:rPr>
        <w:t>新耀北路）道路建设工程联审决策会议。</w:t>
      </w:r>
    </w:p>
    <w:p w:rsidR="00570819" w:rsidRPr="00570819" w:rsidRDefault="00570819" w:rsidP="00570819">
      <w:pPr>
        <w:spacing w:line="360" w:lineRule="auto"/>
        <w:ind w:firstLineChars="200" w:firstLine="480"/>
        <w:rPr>
          <w:snapToGrid w:val="0"/>
          <w:color w:val="000000" w:themeColor="text1"/>
          <w:sz w:val="24"/>
        </w:rPr>
      </w:pPr>
      <w:r w:rsidRPr="00570819">
        <w:rPr>
          <w:snapToGrid w:val="0"/>
          <w:color w:val="000000" w:themeColor="text1"/>
          <w:sz w:val="24"/>
        </w:rPr>
        <w:t>6</w:t>
      </w:r>
      <w:r w:rsidRPr="00570819">
        <w:rPr>
          <w:rFonts w:hint="eastAsia"/>
          <w:snapToGrid w:val="0"/>
          <w:color w:val="000000" w:themeColor="text1"/>
          <w:sz w:val="24"/>
        </w:rPr>
        <w:t>、</w:t>
      </w:r>
      <w:r w:rsidRPr="00570819">
        <w:rPr>
          <w:rFonts w:hint="eastAsia"/>
          <w:snapToGrid w:val="0"/>
          <w:color w:val="000000" w:themeColor="text1"/>
          <w:sz w:val="24"/>
        </w:rPr>
        <w:t>2023</w:t>
      </w:r>
      <w:r w:rsidRPr="00570819">
        <w:rPr>
          <w:rFonts w:hint="eastAsia"/>
          <w:snapToGrid w:val="0"/>
          <w:color w:val="000000" w:themeColor="text1"/>
          <w:sz w:val="24"/>
        </w:rPr>
        <w:t>年</w:t>
      </w:r>
      <w:r w:rsidRPr="00570819">
        <w:rPr>
          <w:rFonts w:hint="eastAsia"/>
          <w:snapToGrid w:val="0"/>
          <w:color w:val="000000" w:themeColor="text1"/>
          <w:sz w:val="24"/>
        </w:rPr>
        <w:t>4</w:t>
      </w:r>
      <w:r w:rsidRPr="00570819">
        <w:rPr>
          <w:rFonts w:hint="eastAsia"/>
          <w:snapToGrid w:val="0"/>
          <w:color w:val="000000" w:themeColor="text1"/>
          <w:sz w:val="24"/>
        </w:rPr>
        <w:t>月</w:t>
      </w:r>
      <w:r w:rsidRPr="00570819">
        <w:rPr>
          <w:rFonts w:hint="eastAsia"/>
          <w:snapToGrid w:val="0"/>
          <w:color w:val="000000" w:themeColor="text1"/>
          <w:sz w:val="24"/>
        </w:rPr>
        <w:t>20</w:t>
      </w:r>
      <w:r w:rsidRPr="00570819">
        <w:rPr>
          <w:rFonts w:hint="eastAsia"/>
          <w:snapToGrid w:val="0"/>
          <w:color w:val="000000" w:themeColor="text1"/>
          <w:sz w:val="24"/>
        </w:rPr>
        <w:t>日，</w:t>
      </w:r>
      <w:r w:rsidRPr="00570819">
        <w:rPr>
          <w:snapToGrid w:val="0"/>
          <w:color w:val="000000" w:themeColor="text1"/>
          <w:sz w:val="24"/>
        </w:rPr>
        <w:t>区</w:t>
      </w:r>
      <w:r w:rsidRPr="00570819">
        <w:rPr>
          <w:rFonts w:hint="eastAsia"/>
          <w:snapToGrid w:val="0"/>
          <w:color w:val="000000" w:themeColor="text1"/>
          <w:sz w:val="24"/>
        </w:rPr>
        <w:t>公建中心组织</w:t>
      </w:r>
      <w:r w:rsidRPr="00570819">
        <w:rPr>
          <w:snapToGrid w:val="0"/>
          <w:color w:val="000000" w:themeColor="text1"/>
          <w:sz w:val="24"/>
        </w:rPr>
        <w:t>召开</w:t>
      </w:r>
      <w:r w:rsidRPr="00570819">
        <w:rPr>
          <w:rFonts w:hint="eastAsia"/>
          <w:snapToGrid w:val="0"/>
          <w:color w:val="000000" w:themeColor="text1"/>
          <w:sz w:val="24"/>
        </w:rPr>
        <w:t>了《永宁街规划一横路（创业大道</w:t>
      </w:r>
      <w:r w:rsidRPr="00570819">
        <w:rPr>
          <w:rFonts w:hint="eastAsia"/>
          <w:snapToGrid w:val="0"/>
          <w:color w:val="000000" w:themeColor="text1"/>
          <w:sz w:val="24"/>
        </w:rPr>
        <w:t>-</w:t>
      </w:r>
      <w:r w:rsidRPr="00570819">
        <w:rPr>
          <w:rFonts w:hint="eastAsia"/>
          <w:snapToGrid w:val="0"/>
          <w:color w:val="000000" w:themeColor="text1"/>
          <w:sz w:val="24"/>
        </w:rPr>
        <w:t>新耀北路）道路建设工程》初步设计专家会议</w:t>
      </w:r>
      <w:r>
        <w:rPr>
          <w:rFonts w:hint="eastAsia"/>
          <w:snapToGrid w:val="0"/>
          <w:color w:val="000000" w:themeColor="text1"/>
          <w:sz w:val="24"/>
        </w:rPr>
        <w:t>。</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10" w:name="_Toc88819867"/>
      <w:bookmarkStart w:id="11" w:name="_Toc132915180"/>
      <w:bookmarkEnd w:id="9"/>
      <w:r w:rsidRPr="00255D39">
        <w:rPr>
          <w:rFonts w:eastAsia="黑体" w:hint="eastAsia"/>
          <w:bCs/>
          <w:snapToGrid w:val="0"/>
          <w:color w:val="000000" w:themeColor="text1"/>
          <w:kern w:val="0"/>
          <w:sz w:val="30"/>
          <w:szCs w:val="21"/>
        </w:rPr>
        <w:t>采用的规范</w:t>
      </w:r>
      <w:bookmarkEnd w:id="10"/>
      <w:r w:rsidR="00A64E76" w:rsidRPr="00255D39">
        <w:rPr>
          <w:rFonts w:eastAsia="黑体" w:hint="eastAsia"/>
          <w:bCs/>
          <w:snapToGrid w:val="0"/>
          <w:color w:val="000000" w:themeColor="text1"/>
          <w:kern w:val="0"/>
          <w:sz w:val="30"/>
          <w:szCs w:val="21"/>
        </w:rPr>
        <w:t>和标准</w:t>
      </w:r>
      <w:bookmarkEnd w:id="11"/>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《城市道路工程设计规范》</w:t>
      </w:r>
      <w:r w:rsidRPr="00255D39">
        <w:rPr>
          <w:snapToGrid w:val="0"/>
          <w:color w:val="000000" w:themeColor="text1"/>
          <w:kern w:val="0"/>
          <w:sz w:val="24"/>
        </w:rPr>
        <w:t xml:space="preserve">                            CJJ 37-2012</w:t>
      </w:r>
      <w:r w:rsidRPr="00255D39">
        <w:rPr>
          <w:snapToGrid w:val="0"/>
          <w:color w:val="000000" w:themeColor="text1"/>
          <w:kern w:val="0"/>
          <w:sz w:val="24"/>
        </w:rPr>
        <w:t>（</w:t>
      </w:r>
      <w:r w:rsidRPr="00255D39">
        <w:rPr>
          <w:snapToGrid w:val="0"/>
          <w:color w:val="000000" w:themeColor="text1"/>
          <w:kern w:val="0"/>
          <w:sz w:val="24"/>
        </w:rPr>
        <w:t>2016</w:t>
      </w:r>
      <w:r w:rsidRPr="00255D39">
        <w:rPr>
          <w:snapToGrid w:val="0"/>
          <w:color w:val="000000" w:themeColor="text1"/>
          <w:kern w:val="0"/>
          <w:sz w:val="24"/>
        </w:rPr>
        <w:t>年版）</w:t>
      </w:r>
    </w:p>
    <w:p w:rsidR="00E64A25" w:rsidRPr="00255D39" w:rsidRDefault="00E64A25" w:rsidP="00E64A25">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《城市道路路线设计规范》</w:t>
      </w:r>
      <w:r w:rsidRPr="00255D39">
        <w:rPr>
          <w:snapToGrid w:val="0"/>
          <w:color w:val="000000" w:themeColor="text1"/>
          <w:kern w:val="0"/>
          <w:sz w:val="24"/>
        </w:rPr>
        <w:t xml:space="preserve">                                  CJJ 193-2012</w:t>
      </w:r>
    </w:p>
    <w:p w:rsidR="00E64A25" w:rsidRPr="00255D39" w:rsidRDefault="00E64A25" w:rsidP="00E64A25">
      <w:pPr>
        <w:numPr>
          <w:ilvl w:val="0"/>
          <w:numId w:val="14"/>
        </w:numPr>
        <w:spacing w:line="360" w:lineRule="auto"/>
        <w:ind w:left="567" w:hanging="567"/>
        <w:jc w:val="distribute"/>
        <w:rPr>
          <w:snapToGrid w:val="0"/>
          <w:color w:val="000000" w:themeColor="text1"/>
          <w:kern w:val="0"/>
          <w:sz w:val="24"/>
        </w:rPr>
      </w:pPr>
      <w:r w:rsidRPr="00255D39">
        <w:rPr>
          <w:rFonts w:hint="eastAsia"/>
          <w:snapToGrid w:val="0"/>
          <w:color w:val="000000" w:themeColor="text1"/>
          <w:kern w:val="0"/>
          <w:sz w:val="24"/>
        </w:rPr>
        <w:t>《城市道路交叉口规划规范》</w:t>
      </w:r>
      <w:r w:rsidRPr="00255D39">
        <w:rPr>
          <w:snapToGrid w:val="0"/>
          <w:color w:val="000000" w:themeColor="text1"/>
          <w:kern w:val="0"/>
          <w:sz w:val="24"/>
        </w:rPr>
        <w:t xml:space="preserve">                           </w:t>
      </w:r>
      <w:r w:rsidRPr="00255D39">
        <w:rPr>
          <w:rFonts w:hint="eastAsia"/>
          <w:snapToGrid w:val="0"/>
          <w:color w:val="000000" w:themeColor="text1"/>
          <w:kern w:val="0"/>
          <w:sz w:val="24"/>
        </w:rPr>
        <w:t>GB 50647-2011</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《城市道路交叉口设计规程》</w:t>
      </w:r>
      <w:r w:rsidRPr="00255D39">
        <w:rPr>
          <w:snapToGrid w:val="0"/>
          <w:color w:val="000000" w:themeColor="text1"/>
          <w:kern w:val="0"/>
          <w:sz w:val="24"/>
        </w:rPr>
        <w:t xml:space="preserve">                       CJJ 152-2010</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lastRenderedPageBreak/>
        <w:t>《城市道路交通设施设计规范》</w:t>
      </w:r>
      <w:r w:rsidR="007F2759" w:rsidRPr="00255D39">
        <w:rPr>
          <w:rFonts w:hint="eastAsia"/>
          <w:snapToGrid w:val="0"/>
          <w:color w:val="000000" w:themeColor="text1"/>
          <w:kern w:val="0"/>
          <w:sz w:val="24"/>
        </w:rPr>
        <w:t>（</w:t>
      </w:r>
      <w:r w:rsidR="007F2759" w:rsidRPr="00255D39">
        <w:rPr>
          <w:rFonts w:hint="eastAsia"/>
          <w:snapToGrid w:val="0"/>
          <w:color w:val="000000" w:themeColor="text1"/>
          <w:kern w:val="0"/>
          <w:sz w:val="24"/>
        </w:rPr>
        <w:t>2019</w:t>
      </w:r>
      <w:r w:rsidR="007F2759" w:rsidRPr="00255D39">
        <w:rPr>
          <w:rFonts w:hint="eastAsia"/>
          <w:snapToGrid w:val="0"/>
          <w:color w:val="000000" w:themeColor="text1"/>
          <w:kern w:val="0"/>
          <w:sz w:val="24"/>
        </w:rPr>
        <w:t>年</w:t>
      </w:r>
      <w:r w:rsidR="007F2759" w:rsidRPr="00255D39">
        <w:rPr>
          <w:snapToGrid w:val="0"/>
          <w:color w:val="000000" w:themeColor="text1"/>
          <w:kern w:val="0"/>
          <w:sz w:val="24"/>
        </w:rPr>
        <w:t>版</w:t>
      </w:r>
      <w:r w:rsidR="007F2759" w:rsidRPr="00255D39">
        <w:rPr>
          <w:rFonts w:hint="eastAsia"/>
          <w:snapToGrid w:val="0"/>
          <w:color w:val="000000" w:themeColor="text1"/>
          <w:kern w:val="0"/>
          <w:sz w:val="24"/>
        </w:rPr>
        <w:t>）</w:t>
      </w:r>
      <w:r w:rsidRPr="00255D39">
        <w:rPr>
          <w:snapToGrid w:val="0"/>
          <w:color w:val="000000" w:themeColor="text1"/>
          <w:kern w:val="0"/>
          <w:sz w:val="24"/>
        </w:rPr>
        <w:t xml:space="preserve">  </w:t>
      </w:r>
      <w:r w:rsidR="007F2759" w:rsidRPr="00255D39">
        <w:rPr>
          <w:snapToGrid w:val="0"/>
          <w:color w:val="000000" w:themeColor="text1"/>
          <w:kern w:val="0"/>
          <w:sz w:val="24"/>
        </w:rPr>
        <w:t xml:space="preserve"> </w:t>
      </w:r>
      <w:r w:rsidRPr="00255D39">
        <w:rPr>
          <w:snapToGrid w:val="0"/>
          <w:color w:val="000000" w:themeColor="text1"/>
          <w:kern w:val="0"/>
          <w:sz w:val="24"/>
        </w:rPr>
        <w:t xml:space="preserve">                       GB 50688-2011</w:t>
      </w:r>
    </w:p>
    <w:p w:rsidR="00E64A25" w:rsidRPr="00255D39" w:rsidRDefault="00E64A25" w:rsidP="00E64A25">
      <w:pPr>
        <w:numPr>
          <w:ilvl w:val="0"/>
          <w:numId w:val="14"/>
        </w:numPr>
        <w:spacing w:line="360" w:lineRule="auto"/>
        <w:ind w:left="567" w:hanging="567"/>
        <w:jc w:val="distribute"/>
        <w:rPr>
          <w:snapToGrid w:val="0"/>
          <w:color w:val="000000" w:themeColor="text1"/>
          <w:kern w:val="0"/>
          <w:sz w:val="24"/>
        </w:rPr>
      </w:pPr>
      <w:r w:rsidRPr="00255D39">
        <w:rPr>
          <w:rFonts w:hint="eastAsia"/>
          <w:snapToGrid w:val="0"/>
          <w:color w:val="000000" w:themeColor="text1"/>
          <w:kern w:val="0"/>
          <w:sz w:val="24"/>
        </w:rPr>
        <w:t>《城市道路路基设计规范》</w:t>
      </w:r>
      <w:r w:rsidRPr="00255D39">
        <w:rPr>
          <w:rFonts w:hint="eastAsia"/>
          <w:snapToGrid w:val="0"/>
          <w:color w:val="000000" w:themeColor="text1"/>
          <w:kern w:val="0"/>
          <w:sz w:val="24"/>
        </w:rPr>
        <w:t xml:space="preserve">       </w:t>
      </w:r>
      <w:r w:rsidRPr="00255D39">
        <w:rPr>
          <w:snapToGrid w:val="0"/>
          <w:color w:val="000000" w:themeColor="text1"/>
          <w:kern w:val="0"/>
          <w:sz w:val="24"/>
        </w:rPr>
        <w:t xml:space="preserve">    </w:t>
      </w:r>
      <w:r w:rsidRPr="00255D39">
        <w:rPr>
          <w:rFonts w:hint="eastAsia"/>
          <w:snapToGrid w:val="0"/>
          <w:color w:val="000000" w:themeColor="text1"/>
          <w:kern w:val="0"/>
          <w:sz w:val="24"/>
        </w:rPr>
        <w:t xml:space="preserve">                  CJJ 194-2013</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《公路路基设计规范》</w:t>
      </w:r>
      <w:r w:rsidRPr="00255D39">
        <w:rPr>
          <w:snapToGrid w:val="0"/>
          <w:color w:val="000000" w:themeColor="text1"/>
          <w:kern w:val="0"/>
          <w:sz w:val="24"/>
        </w:rPr>
        <w:t xml:space="preserve">                                   JTG D30-2014</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《公路路基施工技术规范》</w:t>
      </w:r>
      <w:r w:rsidRPr="00255D39">
        <w:rPr>
          <w:snapToGrid w:val="0"/>
          <w:color w:val="000000" w:themeColor="text1"/>
          <w:kern w:val="0"/>
          <w:sz w:val="24"/>
        </w:rPr>
        <w:t xml:space="preserve">                                 JTG F10-2006</w:t>
      </w:r>
    </w:p>
    <w:p w:rsidR="00E758EC" w:rsidRPr="00255D39" w:rsidRDefault="00E758EC" w:rsidP="00E758EC">
      <w:pPr>
        <w:numPr>
          <w:ilvl w:val="0"/>
          <w:numId w:val="14"/>
        </w:numPr>
        <w:spacing w:line="360" w:lineRule="auto"/>
        <w:ind w:left="567" w:hanging="567"/>
        <w:jc w:val="distribute"/>
        <w:rPr>
          <w:snapToGrid w:val="0"/>
          <w:color w:val="000000" w:themeColor="text1"/>
          <w:kern w:val="0"/>
          <w:sz w:val="24"/>
        </w:rPr>
      </w:pPr>
      <w:r w:rsidRPr="00255D39">
        <w:rPr>
          <w:rFonts w:hint="eastAsia"/>
          <w:snapToGrid w:val="0"/>
          <w:color w:val="000000" w:themeColor="text1"/>
          <w:kern w:val="0"/>
          <w:sz w:val="24"/>
        </w:rPr>
        <w:t>《公路路面基层施工技术细则》</w:t>
      </w:r>
      <w:r w:rsidRPr="00255D39">
        <w:rPr>
          <w:snapToGrid w:val="0"/>
          <w:color w:val="000000" w:themeColor="text1"/>
          <w:kern w:val="0"/>
          <w:sz w:val="24"/>
        </w:rPr>
        <w:t xml:space="preserve">                           </w:t>
      </w:r>
      <w:r w:rsidRPr="00255D39">
        <w:rPr>
          <w:rFonts w:hint="eastAsia"/>
          <w:snapToGrid w:val="0"/>
          <w:color w:val="000000" w:themeColor="text1"/>
          <w:kern w:val="0"/>
          <w:sz w:val="24"/>
        </w:rPr>
        <w:t>JTG/T F20-2015</w:t>
      </w:r>
    </w:p>
    <w:p w:rsidR="00232AA1" w:rsidRPr="00255D39" w:rsidRDefault="00232AA1" w:rsidP="00232AA1">
      <w:pPr>
        <w:numPr>
          <w:ilvl w:val="0"/>
          <w:numId w:val="14"/>
        </w:numPr>
        <w:spacing w:line="360" w:lineRule="auto"/>
        <w:ind w:left="567" w:hanging="567"/>
        <w:jc w:val="distribute"/>
        <w:rPr>
          <w:snapToGrid w:val="0"/>
          <w:color w:val="000000" w:themeColor="text1"/>
          <w:kern w:val="0"/>
          <w:sz w:val="24"/>
        </w:rPr>
      </w:pPr>
      <w:r w:rsidRPr="00255D39">
        <w:rPr>
          <w:rFonts w:hint="eastAsia"/>
          <w:snapToGrid w:val="0"/>
          <w:color w:val="000000" w:themeColor="text1"/>
          <w:kern w:val="0"/>
          <w:sz w:val="24"/>
        </w:rPr>
        <w:t>《城镇道路路面设计规范》</w:t>
      </w:r>
      <w:r w:rsidRPr="00255D39">
        <w:rPr>
          <w:rFonts w:hint="eastAsia"/>
          <w:snapToGrid w:val="0"/>
          <w:color w:val="000000" w:themeColor="text1"/>
          <w:kern w:val="0"/>
          <w:sz w:val="24"/>
        </w:rPr>
        <w:t xml:space="preserve">         </w:t>
      </w:r>
      <w:r w:rsidRPr="00255D39">
        <w:rPr>
          <w:snapToGrid w:val="0"/>
          <w:color w:val="000000" w:themeColor="text1"/>
          <w:kern w:val="0"/>
          <w:sz w:val="24"/>
        </w:rPr>
        <w:t xml:space="preserve">                     </w:t>
      </w:r>
      <w:r w:rsidRPr="00255D39">
        <w:rPr>
          <w:rFonts w:hint="eastAsia"/>
          <w:snapToGrid w:val="0"/>
          <w:color w:val="000000" w:themeColor="text1"/>
          <w:kern w:val="0"/>
          <w:sz w:val="24"/>
        </w:rPr>
        <w:t>CJJ 169-2012</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《公路沥青路面设计规范》</w:t>
      </w:r>
      <w:r w:rsidRPr="00255D39">
        <w:rPr>
          <w:snapToGrid w:val="0"/>
          <w:color w:val="000000" w:themeColor="text1"/>
          <w:kern w:val="0"/>
          <w:sz w:val="24"/>
        </w:rPr>
        <w:t xml:space="preserve">                                JTG D50-2017</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《公路沥青路面施工技术规范》</w:t>
      </w:r>
      <w:r w:rsidRPr="00255D39">
        <w:rPr>
          <w:snapToGrid w:val="0"/>
          <w:color w:val="000000" w:themeColor="text1"/>
          <w:kern w:val="0"/>
          <w:sz w:val="24"/>
        </w:rPr>
        <w:t xml:space="preserve">                              JTG F40-2004</w:t>
      </w:r>
    </w:p>
    <w:p w:rsidR="00232AA1" w:rsidRPr="00255D39" w:rsidRDefault="00232AA1" w:rsidP="00232AA1">
      <w:pPr>
        <w:numPr>
          <w:ilvl w:val="0"/>
          <w:numId w:val="14"/>
        </w:numPr>
        <w:spacing w:line="360" w:lineRule="auto"/>
        <w:ind w:left="0" w:firstLine="0"/>
        <w:jc w:val="distribute"/>
        <w:rPr>
          <w:snapToGrid w:val="0"/>
          <w:color w:val="000000" w:themeColor="text1"/>
          <w:kern w:val="0"/>
          <w:sz w:val="24"/>
        </w:rPr>
      </w:pPr>
      <w:r w:rsidRPr="00255D39">
        <w:rPr>
          <w:rFonts w:hint="eastAsia"/>
          <w:snapToGrid w:val="0"/>
          <w:color w:val="000000" w:themeColor="text1"/>
          <w:kern w:val="0"/>
          <w:sz w:val="24"/>
        </w:rPr>
        <w:t>《城镇道路工程施工与质量验收规范》</w:t>
      </w:r>
      <w:r w:rsidRPr="00255D39">
        <w:rPr>
          <w:rFonts w:hint="eastAsia"/>
          <w:snapToGrid w:val="0"/>
          <w:color w:val="000000" w:themeColor="text1"/>
          <w:kern w:val="0"/>
          <w:sz w:val="24"/>
        </w:rPr>
        <w:t xml:space="preserve">        </w:t>
      </w:r>
      <w:r w:rsidRPr="00255D39">
        <w:rPr>
          <w:snapToGrid w:val="0"/>
          <w:color w:val="000000" w:themeColor="text1"/>
          <w:kern w:val="0"/>
          <w:sz w:val="24"/>
        </w:rPr>
        <w:t xml:space="preserve"> </w:t>
      </w:r>
      <w:r w:rsidRPr="00255D39">
        <w:rPr>
          <w:rFonts w:hint="eastAsia"/>
          <w:snapToGrid w:val="0"/>
          <w:color w:val="000000" w:themeColor="text1"/>
          <w:kern w:val="0"/>
          <w:sz w:val="24"/>
        </w:rPr>
        <w:t xml:space="preserve">                 CJJ 1-2008</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《建筑地基处理技术规范》</w:t>
      </w:r>
      <w:r w:rsidRPr="00255D39">
        <w:rPr>
          <w:snapToGrid w:val="0"/>
          <w:color w:val="000000" w:themeColor="text1"/>
          <w:kern w:val="0"/>
          <w:sz w:val="24"/>
        </w:rPr>
        <w:t xml:space="preserve">                          JGJ79-2012</w:t>
      </w:r>
    </w:p>
    <w:p w:rsidR="002C63C9" w:rsidRPr="00255D39" w:rsidRDefault="0064566B">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《建筑抗震设计规范》</w:t>
      </w:r>
      <w:r w:rsidRPr="00255D39">
        <w:rPr>
          <w:snapToGrid w:val="0"/>
          <w:color w:val="000000" w:themeColor="text1"/>
          <w:kern w:val="0"/>
          <w:sz w:val="24"/>
        </w:rPr>
        <w:t xml:space="preserve">    </w:t>
      </w:r>
      <w:r w:rsidR="00C674C4" w:rsidRPr="00255D39">
        <w:rPr>
          <w:snapToGrid w:val="0"/>
          <w:color w:val="000000" w:themeColor="text1"/>
          <w:kern w:val="0"/>
          <w:sz w:val="24"/>
        </w:rPr>
        <w:t xml:space="preserve">  </w:t>
      </w:r>
      <w:r w:rsidRPr="00255D39">
        <w:rPr>
          <w:snapToGrid w:val="0"/>
          <w:color w:val="000000" w:themeColor="text1"/>
          <w:kern w:val="0"/>
          <w:sz w:val="24"/>
        </w:rPr>
        <w:t xml:space="preserve">                       GB 50011-2010 </w:t>
      </w:r>
    </w:p>
    <w:p w:rsidR="000922E3" w:rsidRPr="00255D39" w:rsidRDefault="000922E3" w:rsidP="000922E3">
      <w:pPr>
        <w:numPr>
          <w:ilvl w:val="0"/>
          <w:numId w:val="14"/>
        </w:numPr>
        <w:spacing w:line="360" w:lineRule="auto"/>
        <w:ind w:left="0" w:firstLine="0"/>
        <w:jc w:val="distribute"/>
        <w:rPr>
          <w:snapToGrid w:val="0"/>
          <w:color w:val="000000" w:themeColor="text1"/>
          <w:kern w:val="0"/>
          <w:sz w:val="24"/>
        </w:rPr>
      </w:pPr>
      <w:r w:rsidRPr="00255D39">
        <w:rPr>
          <w:snapToGrid w:val="0"/>
          <w:color w:val="000000" w:themeColor="text1"/>
          <w:kern w:val="0"/>
          <w:sz w:val="24"/>
        </w:rPr>
        <w:t>《城市</w:t>
      </w:r>
      <w:r w:rsidRPr="00255D39">
        <w:rPr>
          <w:rFonts w:hint="eastAsia"/>
          <w:snapToGrid w:val="0"/>
          <w:color w:val="000000" w:themeColor="text1"/>
          <w:kern w:val="0"/>
          <w:sz w:val="24"/>
        </w:rPr>
        <w:t>道路工程交通工程</w:t>
      </w:r>
      <w:r w:rsidRPr="00255D39">
        <w:rPr>
          <w:snapToGrid w:val="0"/>
          <w:color w:val="000000" w:themeColor="text1"/>
          <w:kern w:val="0"/>
          <w:sz w:val="24"/>
        </w:rPr>
        <w:t>项目规范》</w:t>
      </w:r>
      <w:r w:rsidRPr="00255D39">
        <w:rPr>
          <w:snapToGrid w:val="0"/>
          <w:color w:val="000000" w:themeColor="text1"/>
          <w:kern w:val="0"/>
          <w:sz w:val="24"/>
        </w:rPr>
        <w:t xml:space="preserve">                    GB 55011-2021</w:t>
      </w:r>
    </w:p>
    <w:p w:rsidR="000922E3" w:rsidRPr="00255D39" w:rsidRDefault="000922E3" w:rsidP="000922E3">
      <w:pPr>
        <w:numPr>
          <w:ilvl w:val="0"/>
          <w:numId w:val="14"/>
        </w:numPr>
        <w:spacing w:line="360" w:lineRule="auto"/>
        <w:ind w:left="0" w:firstLine="0"/>
        <w:jc w:val="distribute"/>
        <w:rPr>
          <w:snapToGrid w:val="0"/>
          <w:color w:val="000000" w:themeColor="text1"/>
          <w:kern w:val="0"/>
          <w:sz w:val="24"/>
        </w:rPr>
      </w:pPr>
      <w:r w:rsidRPr="00255D39">
        <w:rPr>
          <w:snapToGrid w:val="0"/>
          <w:color w:val="000000" w:themeColor="text1"/>
          <w:kern w:val="0"/>
          <w:sz w:val="24"/>
        </w:rPr>
        <w:t>《</w:t>
      </w:r>
      <w:r w:rsidRPr="00255D39">
        <w:rPr>
          <w:rFonts w:hint="eastAsia"/>
          <w:snapToGrid w:val="0"/>
          <w:color w:val="000000" w:themeColor="text1"/>
          <w:kern w:val="0"/>
          <w:sz w:val="24"/>
        </w:rPr>
        <w:t>建筑</w:t>
      </w:r>
      <w:r w:rsidRPr="00255D39">
        <w:rPr>
          <w:snapToGrid w:val="0"/>
          <w:color w:val="000000" w:themeColor="text1"/>
          <w:kern w:val="0"/>
          <w:sz w:val="24"/>
        </w:rPr>
        <w:t>与市政地基基础通用规范》</w:t>
      </w:r>
      <w:r w:rsidRPr="00255D39">
        <w:rPr>
          <w:snapToGrid w:val="0"/>
          <w:color w:val="000000" w:themeColor="text1"/>
          <w:kern w:val="0"/>
          <w:sz w:val="24"/>
        </w:rPr>
        <w:t xml:space="preserve">                    GB 55003-2021</w:t>
      </w:r>
    </w:p>
    <w:p w:rsidR="000922E3" w:rsidRPr="00255D39" w:rsidRDefault="000922E3" w:rsidP="000922E3">
      <w:pPr>
        <w:numPr>
          <w:ilvl w:val="0"/>
          <w:numId w:val="14"/>
        </w:numPr>
        <w:spacing w:line="360" w:lineRule="auto"/>
        <w:ind w:left="0" w:firstLine="0"/>
        <w:jc w:val="distribute"/>
        <w:rPr>
          <w:snapToGrid w:val="0"/>
          <w:color w:val="000000" w:themeColor="text1"/>
          <w:kern w:val="0"/>
          <w:sz w:val="24"/>
        </w:rPr>
      </w:pPr>
      <w:r w:rsidRPr="00255D39">
        <w:rPr>
          <w:snapToGrid w:val="0"/>
          <w:color w:val="000000" w:themeColor="text1"/>
          <w:kern w:val="0"/>
          <w:sz w:val="24"/>
        </w:rPr>
        <w:t>《</w:t>
      </w:r>
      <w:r w:rsidRPr="00255D39">
        <w:rPr>
          <w:rFonts w:hint="eastAsia"/>
          <w:snapToGrid w:val="0"/>
          <w:color w:val="000000" w:themeColor="text1"/>
          <w:kern w:val="0"/>
          <w:sz w:val="24"/>
        </w:rPr>
        <w:t>建筑与市政工程无障碍</w:t>
      </w:r>
      <w:r w:rsidRPr="00255D39">
        <w:rPr>
          <w:snapToGrid w:val="0"/>
          <w:color w:val="000000" w:themeColor="text1"/>
          <w:kern w:val="0"/>
          <w:sz w:val="24"/>
        </w:rPr>
        <w:t>通用规范》</w:t>
      </w:r>
      <w:r w:rsidRPr="00255D39">
        <w:rPr>
          <w:snapToGrid w:val="0"/>
          <w:color w:val="000000" w:themeColor="text1"/>
          <w:kern w:val="0"/>
          <w:sz w:val="24"/>
        </w:rPr>
        <w:t xml:space="preserve">                    GB 55019-2021</w:t>
      </w:r>
    </w:p>
    <w:p w:rsidR="004E6841" w:rsidRPr="00255D39" w:rsidRDefault="004E6841" w:rsidP="004E6841">
      <w:pPr>
        <w:numPr>
          <w:ilvl w:val="0"/>
          <w:numId w:val="14"/>
        </w:numPr>
        <w:spacing w:line="360" w:lineRule="auto"/>
        <w:ind w:left="567" w:hanging="567"/>
        <w:jc w:val="distribute"/>
        <w:rPr>
          <w:snapToGrid w:val="0"/>
          <w:color w:val="000000" w:themeColor="text1"/>
          <w:kern w:val="0"/>
          <w:sz w:val="24"/>
        </w:rPr>
      </w:pPr>
      <w:r w:rsidRPr="00255D39">
        <w:rPr>
          <w:snapToGrid w:val="0"/>
          <w:color w:val="000000" w:themeColor="text1"/>
          <w:kern w:val="0"/>
          <w:sz w:val="24"/>
        </w:rPr>
        <w:t>《无障碍设计规范》</w:t>
      </w:r>
      <w:r w:rsidRPr="00255D39">
        <w:rPr>
          <w:snapToGrid w:val="0"/>
          <w:color w:val="000000" w:themeColor="text1"/>
          <w:kern w:val="0"/>
          <w:sz w:val="24"/>
        </w:rPr>
        <w:t xml:space="preserve">                                       GB 50763-2012</w:t>
      </w:r>
    </w:p>
    <w:p w:rsidR="00C674C4" w:rsidRPr="00255D39" w:rsidRDefault="00C674C4" w:rsidP="00C674C4">
      <w:pPr>
        <w:numPr>
          <w:ilvl w:val="0"/>
          <w:numId w:val="14"/>
        </w:numPr>
        <w:spacing w:line="360" w:lineRule="auto"/>
        <w:ind w:left="567" w:hanging="567"/>
        <w:jc w:val="distribute"/>
        <w:rPr>
          <w:snapToGrid w:val="0"/>
          <w:color w:val="000000" w:themeColor="text1"/>
          <w:kern w:val="0"/>
          <w:sz w:val="24"/>
        </w:rPr>
      </w:pPr>
      <w:r w:rsidRPr="00255D39">
        <w:rPr>
          <w:rFonts w:hint="eastAsia"/>
          <w:snapToGrid w:val="0"/>
          <w:color w:val="000000" w:themeColor="text1"/>
          <w:kern w:val="0"/>
          <w:sz w:val="24"/>
        </w:rPr>
        <w:t>《透水砖路面技术规程》</w:t>
      </w:r>
      <w:r w:rsidRPr="00255D39">
        <w:rPr>
          <w:snapToGrid w:val="0"/>
          <w:color w:val="000000" w:themeColor="text1"/>
          <w:kern w:val="0"/>
          <w:sz w:val="24"/>
        </w:rPr>
        <w:t xml:space="preserve">                              </w:t>
      </w:r>
      <w:r w:rsidRPr="00255D39">
        <w:rPr>
          <w:rFonts w:hint="eastAsia"/>
          <w:snapToGrid w:val="0"/>
          <w:color w:val="000000" w:themeColor="text1"/>
          <w:kern w:val="0"/>
          <w:sz w:val="24"/>
        </w:rPr>
        <w:t xml:space="preserve">   </w:t>
      </w:r>
      <w:r w:rsidRPr="00255D39">
        <w:rPr>
          <w:snapToGrid w:val="0"/>
          <w:color w:val="000000" w:themeColor="text1"/>
          <w:kern w:val="0"/>
          <w:sz w:val="24"/>
        </w:rPr>
        <w:t>CJJ/T 188-2012</w:t>
      </w:r>
    </w:p>
    <w:p w:rsidR="0036450F" w:rsidRPr="00255D39" w:rsidRDefault="0036450F" w:rsidP="0036450F">
      <w:pPr>
        <w:numPr>
          <w:ilvl w:val="0"/>
          <w:numId w:val="14"/>
        </w:numPr>
        <w:spacing w:line="360" w:lineRule="auto"/>
        <w:ind w:left="567" w:hanging="567"/>
        <w:jc w:val="distribute"/>
        <w:rPr>
          <w:snapToGrid w:val="0"/>
          <w:color w:val="000000" w:themeColor="text1"/>
          <w:kern w:val="0"/>
          <w:sz w:val="24"/>
        </w:rPr>
      </w:pPr>
      <w:r w:rsidRPr="00255D39">
        <w:rPr>
          <w:rFonts w:hint="eastAsia"/>
          <w:snapToGrid w:val="0"/>
          <w:color w:val="000000" w:themeColor="text1"/>
          <w:kern w:val="0"/>
          <w:sz w:val="24"/>
        </w:rPr>
        <w:t>《透水水泥混凝土路面技术规程》</w:t>
      </w:r>
      <w:r w:rsidRPr="00255D39">
        <w:rPr>
          <w:rFonts w:hint="eastAsia"/>
          <w:snapToGrid w:val="0"/>
          <w:color w:val="000000" w:themeColor="text1"/>
          <w:kern w:val="0"/>
          <w:sz w:val="24"/>
        </w:rPr>
        <w:t xml:space="preserve">                             CJJ/T 135-2009</w:t>
      </w:r>
    </w:p>
    <w:p w:rsidR="00A64E76" w:rsidRPr="00255D39" w:rsidRDefault="00A64E76" w:rsidP="00A64E76">
      <w:pPr>
        <w:pStyle w:val="03-"/>
        <w:rPr>
          <w:rFonts w:eastAsia="黑体"/>
          <w:bCs/>
          <w:snapToGrid w:val="0"/>
          <w:color w:val="000000" w:themeColor="text1"/>
          <w:kern w:val="0"/>
          <w:sz w:val="30"/>
          <w:szCs w:val="21"/>
        </w:rPr>
      </w:pPr>
      <w:bookmarkStart w:id="12" w:name="_Toc132915181"/>
      <w:r w:rsidRPr="00255D39">
        <w:rPr>
          <w:rFonts w:ascii="Times New Roman" w:eastAsia="黑体" w:hAnsi="Times New Roman" w:hint="eastAsia"/>
          <w:b w:val="0"/>
          <w:bCs/>
          <w:snapToGrid w:val="0"/>
          <w:color w:val="000000" w:themeColor="text1"/>
          <w:kern w:val="0"/>
          <w:sz w:val="30"/>
          <w:szCs w:val="21"/>
        </w:rPr>
        <w:t>初步设计批复意见的执行情况</w:t>
      </w:r>
      <w:bookmarkEnd w:id="12"/>
    </w:p>
    <w:p w:rsidR="003D14C6" w:rsidRPr="00BE50C0" w:rsidRDefault="003D14C6" w:rsidP="003D14C6">
      <w:pPr>
        <w:spacing w:line="360" w:lineRule="auto"/>
        <w:ind w:firstLineChars="200" w:firstLine="480"/>
        <w:rPr>
          <w:snapToGrid w:val="0"/>
          <w:color w:val="FF0000"/>
          <w:sz w:val="24"/>
        </w:rPr>
      </w:pPr>
      <w:r w:rsidRPr="00BE50C0">
        <w:rPr>
          <w:rFonts w:hint="eastAsia"/>
          <w:snapToGrid w:val="0"/>
          <w:color w:val="FF0000"/>
          <w:sz w:val="24"/>
        </w:rPr>
        <w:t>1</w:t>
      </w:r>
      <w:r w:rsidRPr="00BE50C0">
        <w:rPr>
          <w:rFonts w:hint="eastAsia"/>
          <w:snapToGrid w:val="0"/>
          <w:color w:val="FF0000"/>
          <w:sz w:val="24"/>
        </w:rPr>
        <w:t>、建议横断面按市交通局发布的横断面指引建设，增加非机动车道。</w:t>
      </w:r>
    </w:p>
    <w:p w:rsidR="004E19C9" w:rsidRPr="00BE50C0" w:rsidRDefault="004E19C9" w:rsidP="00513CE7">
      <w:pPr>
        <w:spacing w:line="360" w:lineRule="auto"/>
        <w:ind w:firstLineChars="200" w:firstLine="482"/>
        <w:rPr>
          <w:b/>
          <w:snapToGrid w:val="0"/>
          <w:color w:val="FF0000"/>
          <w:sz w:val="24"/>
        </w:rPr>
      </w:pPr>
      <w:r w:rsidRPr="00BE50C0">
        <w:rPr>
          <w:rFonts w:hint="eastAsia"/>
          <w:b/>
          <w:snapToGrid w:val="0"/>
          <w:color w:val="FF0000"/>
          <w:sz w:val="24"/>
        </w:rPr>
        <w:t>回复：</w:t>
      </w:r>
      <w:r w:rsidR="00513CE7" w:rsidRPr="00BE50C0">
        <w:rPr>
          <w:rFonts w:hint="eastAsia"/>
          <w:b/>
          <w:snapToGrid w:val="0"/>
          <w:color w:val="FF0000"/>
          <w:sz w:val="24"/>
        </w:rPr>
        <w:t>根据交通量预测结果和机动车出行特点，本工程宜采用双向四车道断面布设能够较好的满足远期交通出行需求，受规划红线宽度限制，已无富余空间设置非机动车专用道，非机动车考虑与人行共用慢行道。</w:t>
      </w:r>
    </w:p>
    <w:p w:rsidR="003D14C6" w:rsidRPr="00BE50C0" w:rsidRDefault="003D14C6" w:rsidP="003D14C6">
      <w:pPr>
        <w:spacing w:line="360" w:lineRule="auto"/>
        <w:ind w:firstLineChars="200" w:firstLine="480"/>
        <w:rPr>
          <w:snapToGrid w:val="0"/>
          <w:color w:val="FF0000"/>
          <w:sz w:val="24"/>
        </w:rPr>
      </w:pPr>
      <w:r w:rsidRPr="00BE50C0">
        <w:rPr>
          <w:rFonts w:hint="eastAsia"/>
          <w:snapToGrid w:val="0"/>
          <w:color w:val="FF0000"/>
          <w:sz w:val="24"/>
        </w:rPr>
        <w:t>2</w:t>
      </w:r>
      <w:r w:rsidRPr="00BE50C0">
        <w:rPr>
          <w:rFonts w:hint="eastAsia"/>
          <w:snapToGrid w:val="0"/>
          <w:color w:val="FF0000"/>
          <w:sz w:val="24"/>
        </w:rPr>
        <w:t>、按横断面指引，</w:t>
      </w:r>
      <w:r w:rsidRPr="00BE50C0">
        <w:rPr>
          <w:rFonts w:hint="eastAsia"/>
          <w:snapToGrid w:val="0"/>
          <w:color w:val="FF0000"/>
          <w:sz w:val="24"/>
        </w:rPr>
        <w:t>20m</w:t>
      </w:r>
      <w:r w:rsidRPr="00BE50C0">
        <w:rPr>
          <w:rFonts w:hint="eastAsia"/>
          <w:snapToGrid w:val="0"/>
          <w:color w:val="FF0000"/>
          <w:sz w:val="24"/>
        </w:rPr>
        <w:t>宽道路可不设置非机动车道分隔栏，建议交通工程取消。</w:t>
      </w:r>
    </w:p>
    <w:p w:rsidR="004E19C9" w:rsidRPr="00BE50C0" w:rsidRDefault="004E19C9" w:rsidP="00513CE7">
      <w:pPr>
        <w:spacing w:line="360" w:lineRule="auto"/>
        <w:ind w:firstLineChars="200" w:firstLine="482"/>
        <w:rPr>
          <w:b/>
          <w:snapToGrid w:val="0"/>
          <w:color w:val="FF0000"/>
          <w:sz w:val="24"/>
        </w:rPr>
      </w:pPr>
      <w:r w:rsidRPr="00BE50C0">
        <w:rPr>
          <w:rFonts w:hint="eastAsia"/>
          <w:b/>
          <w:snapToGrid w:val="0"/>
          <w:color w:val="FF0000"/>
          <w:sz w:val="24"/>
        </w:rPr>
        <w:t>回复：</w:t>
      </w:r>
      <w:r w:rsidR="00513CE7" w:rsidRPr="00BE50C0">
        <w:rPr>
          <w:rFonts w:hint="eastAsia"/>
          <w:b/>
          <w:snapToGrid w:val="0"/>
          <w:color w:val="FF0000"/>
          <w:sz w:val="24"/>
        </w:rPr>
        <w:t>结合</w:t>
      </w:r>
      <w:r w:rsidR="00513CE7" w:rsidRPr="00BE50C0">
        <w:rPr>
          <w:b/>
          <w:snapToGrid w:val="0"/>
          <w:color w:val="FF0000"/>
          <w:sz w:val="24"/>
        </w:rPr>
        <w:t>横断面布置，已</w:t>
      </w:r>
      <w:r w:rsidR="00513CE7" w:rsidRPr="00BE50C0">
        <w:rPr>
          <w:rFonts w:hint="eastAsia"/>
          <w:b/>
          <w:snapToGrid w:val="0"/>
          <w:color w:val="FF0000"/>
          <w:sz w:val="24"/>
        </w:rPr>
        <w:t>不再</w:t>
      </w:r>
      <w:r w:rsidR="00513CE7" w:rsidRPr="00BE50C0">
        <w:rPr>
          <w:b/>
          <w:snapToGrid w:val="0"/>
          <w:color w:val="FF0000"/>
          <w:sz w:val="24"/>
        </w:rPr>
        <w:t>布置</w:t>
      </w:r>
      <w:r w:rsidR="00513CE7" w:rsidRPr="00BE50C0">
        <w:rPr>
          <w:rFonts w:hint="eastAsia"/>
          <w:b/>
          <w:snapToGrid w:val="0"/>
          <w:color w:val="FF0000"/>
          <w:sz w:val="24"/>
        </w:rPr>
        <w:t>非</w:t>
      </w:r>
      <w:r w:rsidR="00513CE7" w:rsidRPr="00BE50C0">
        <w:rPr>
          <w:b/>
          <w:snapToGrid w:val="0"/>
          <w:color w:val="FF0000"/>
          <w:sz w:val="24"/>
        </w:rPr>
        <w:t>机动车道</w:t>
      </w:r>
      <w:r w:rsidR="00513CE7" w:rsidRPr="00BE50C0">
        <w:rPr>
          <w:rFonts w:hint="eastAsia"/>
          <w:b/>
          <w:snapToGrid w:val="0"/>
          <w:color w:val="FF0000"/>
          <w:sz w:val="24"/>
        </w:rPr>
        <w:t>分隔栏</w:t>
      </w:r>
      <w:r w:rsidR="00513CE7" w:rsidRPr="00BE50C0">
        <w:rPr>
          <w:b/>
          <w:snapToGrid w:val="0"/>
          <w:color w:val="FF0000"/>
          <w:sz w:val="24"/>
        </w:rPr>
        <w:t>。</w:t>
      </w:r>
    </w:p>
    <w:p w:rsidR="004E19C9" w:rsidRPr="004E19C9" w:rsidRDefault="004E19C9" w:rsidP="004E19C9">
      <w:pPr>
        <w:pStyle w:val="15"/>
      </w:pPr>
    </w:p>
    <w:p w:rsidR="002C63C9" w:rsidRPr="00255D39" w:rsidRDefault="004A7ECD">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13" w:name="_Toc132915182"/>
      <w:r w:rsidRPr="00255D39">
        <w:rPr>
          <w:rFonts w:eastAsia="黑体" w:hint="eastAsia"/>
          <w:bCs/>
          <w:snapToGrid w:val="0"/>
          <w:color w:val="000000" w:themeColor="text1"/>
          <w:kern w:val="0"/>
          <w:sz w:val="30"/>
          <w:szCs w:val="21"/>
        </w:rPr>
        <w:t>设计内容及</w:t>
      </w:r>
      <w:r w:rsidRPr="00255D39">
        <w:rPr>
          <w:rFonts w:eastAsia="黑体"/>
          <w:bCs/>
          <w:snapToGrid w:val="0"/>
          <w:color w:val="000000" w:themeColor="text1"/>
          <w:kern w:val="0"/>
          <w:sz w:val="30"/>
          <w:szCs w:val="21"/>
        </w:rPr>
        <w:t>文件</w:t>
      </w:r>
      <w:r w:rsidRPr="00255D39">
        <w:rPr>
          <w:rFonts w:eastAsia="黑体" w:hint="eastAsia"/>
          <w:bCs/>
          <w:snapToGrid w:val="0"/>
          <w:color w:val="000000" w:themeColor="text1"/>
          <w:kern w:val="0"/>
          <w:sz w:val="30"/>
          <w:szCs w:val="21"/>
        </w:rPr>
        <w:t>组成</w:t>
      </w:r>
      <w:bookmarkEnd w:id="13"/>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本项目线位整体呈西北</w:t>
      </w:r>
      <w:r w:rsidRPr="00255D39">
        <w:rPr>
          <w:rFonts w:hint="eastAsia"/>
          <w:snapToGrid w:val="0"/>
          <w:color w:val="000000" w:themeColor="text1"/>
          <w:sz w:val="24"/>
        </w:rPr>
        <w:t>-</w:t>
      </w:r>
      <w:r w:rsidRPr="00255D39">
        <w:rPr>
          <w:rFonts w:hint="eastAsia"/>
          <w:snapToGrid w:val="0"/>
          <w:color w:val="000000" w:themeColor="text1"/>
          <w:sz w:val="24"/>
        </w:rPr>
        <w:t>东南走向，西北侧起于创业大道，往东南侧延伸依次经过永宁中学和誉山国际五区东侧、中汽研北侧，终点接新耀北路，全长约</w:t>
      </w:r>
      <w:r w:rsidRPr="00255D39">
        <w:rPr>
          <w:rFonts w:hint="eastAsia"/>
          <w:snapToGrid w:val="0"/>
          <w:color w:val="000000" w:themeColor="text1"/>
          <w:sz w:val="24"/>
        </w:rPr>
        <w:t>1.45</w:t>
      </w:r>
      <w:r w:rsidRPr="00255D39">
        <w:rPr>
          <w:rFonts w:hint="eastAsia"/>
          <w:snapToGrid w:val="0"/>
          <w:color w:val="000000" w:themeColor="text1"/>
          <w:sz w:val="24"/>
        </w:rPr>
        <w:t>公里。道路等级为城市支路，设计速度为</w:t>
      </w:r>
      <w:r w:rsidRPr="00255D39">
        <w:rPr>
          <w:rFonts w:hint="eastAsia"/>
          <w:snapToGrid w:val="0"/>
          <w:color w:val="000000" w:themeColor="text1"/>
          <w:sz w:val="24"/>
        </w:rPr>
        <w:t>30km/h</w:t>
      </w:r>
      <w:r w:rsidRPr="00255D39">
        <w:rPr>
          <w:rFonts w:hint="eastAsia"/>
          <w:snapToGrid w:val="0"/>
          <w:color w:val="000000" w:themeColor="text1"/>
          <w:sz w:val="24"/>
        </w:rPr>
        <w:t>，规划红线宽度为</w:t>
      </w:r>
      <w:r w:rsidRPr="00255D39">
        <w:rPr>
          <w:rFonts w:hint="eastAsia"/>
          <w:snapToGrid w:val="0"/>
          <w:color w:val="000000" w:themeColor="text1"/>
          <w:sz w:val="24"/>
        </w:rPr>
        <w:t>20m</w:t>
      </w:r>
      <w:r w:rsidRPr="00255D39">
        <w:rPr>
          <w:rFonts w:hint="eastAsia"/>
          <w:snapToGrid w:val="0"/>
          <w:color w:val="000000" w:themeColor="text1"/>
          <w:sz w:val="24"/>
        </w:rPr>
        <w:t>，双向</w:t>
      </w:r>
      <w:r w:rsidRPr="00255D39">
        <w:rPr>
          <w:rFonts w:hint="eastAsia"/>
          <w:snapToGrid w:val="0"/>
          <w:color w:val="000000" w:themeColor="text1"/>
          <w:sz w:val="24"/>
        </w:rPr>
        <w:t>4</w:t>
      </w:r>
      <w:r w:rsidRPr="00255D39">
        <w:rPr>
          <w:rFonts w:hint="eastAsia"/>
          <w:snapToGrid w:val="0"/>
          <w:color w:val="000000" w:themeColor="text1"/>
          <w:sz w:val="24"/>
        </w:rPr>
        <w:t>车道布置。起点段长约</w:t>
      </w:r>
      <w:r w:rsidRPr="00255D39">
        <w:rPr>
          <w:rFonts w:hint="eastAsia"/>
          <w:snapToGrid w:val="0"/>
          <w:color w:val="000000" w:themeColor="text1"/>
          <w:sz w:val="24"/>
        </w:rPr>
        <w:t>240</w:t>
      </w:r>
      <w:r w:rsidRPr="00255D39">
        <w:rPr>
          <w:rFonts w:hint="eastAsia"/>
          <w:snapToGrid w:val="0"/>
          <w:color w:val="000000" w:themeColor="text1"/>
          <w:sz w:val="24"/>
        </w:rPr>
        <w:t>米范围考虑利用现状沥青路</w:t>
      </w:r>
      <w:r w:rsidRPr="00255D39">
        <w:rPr>
          <w:rFonts w:hint="eastAsia"/>
          <w:snapToGrid w:val="0"/>
          <w:color w:val="000000" w:themeColor="text1"/>
          <w:sz w:val="24"/>
        </w:rPr>
        <w:lastRenderedPageBreak/>
        <w:t>面作为改造后的半幅行车道，其余范围均为新建道路。</w:t>
      </w:r>
      <w:r w:rsidRPr="00255D39">
        <w:rPr>
          <w:rFonts w:hint="eastAsia"/>
          <w:snapToGrid w:val="0"/>
          <w:color w:val="000000" w:themeColor="text1"/>
          <w:kern w:val="0"/>
          <w:sz w:val="24"/>
          <w:szCs w:val="20"/>
        </w:rPr>
        <w:t>全线为路基段，沿线共设置</w:t>
      </w:r>
      <w:r w:rsidRPr="00255D39">
        <w:rPr>
          <w:rFonts w:hint="eastAsia"/>
          <w:snapToGrid w:val="0"/>
          <w:color w:val="000000" w:themeColor="text1"/>
          <w:kern w:val="0"/>
          <w:sz w:val="24"/>
          <w:szCs w:val="20"/>
        </w:rPr>
        <w:t>9</w:t>
      </w:r>
      <w:r w:rsidRPr="00255D39">
        <w:rPr>
          <w:rFonts w:hint="eastAsia"/>
          <w:snapToGrid w:val="0"/>
          <w:color w:val="000000" w:themeColor="text1"/>
          <w:kern w:val="0"/>
          <w:sz w:val="24"/>
          <w:szCs w:val="20"/>
        </w:rPr>
        <w:t>处开口。</w:t>
      </w:r>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建设内容主要包括：道路工程、交通工程、排水工程、给水工程、电力管沟工程、照明工程、绿化工程、管线迁改等。</w:t>
      </w:r>
    </w:p>
    <w:p w:rsidR="001449FC" w:rsidRPr="00255D39" w:rsidRDefault="001449FC" w:rsidP="001449FC">
      <w:pPr>
        <w:autoSpaceDE w:val="0"/>
        <w:autoSpaceDN w:val="0"/>
        <w:adjustRightInd w:val="0"/>
        <w:spacing w:line="360" w:lineRule="auto"/>
        <w:ind w:firstLineChars="200" w:firstLine="480"/>
        <w:rPr>
          <w:color w:val="000000" w:themeColor="text1"/>
          <w:sz w:val="24"/>
        </w:rPr>
      </w:pPr>
      <w:r w:rsidRPr="00255D39">
        <w:rPr>
          <w:rFonts w:hint="eastAsia"/>
          <w:color w:val="000000" w:themeColor="text1"/>
          <w:sz w:val="24"/>
        </w:rPr>
        <w:t>本次施工图设计专业主要包含：道路工程、交通工程</w:t>
      </w:r>
      <w:r w:rsidR="00075EEB" w:rsidRPr="00255D39">
        <w:rPr>
          <w:rFonts w:hint="eastAsia"/>
          <w:color w:val="000000" w:themeColor="text1"/>
          <w:sz w:val="24"/>
        </w:rPr>
        <w:t>（</w:t>
      </w:r>
      <w:r w:rsidRPr="00255D39">
        <w:rPr>
          <w:rFonts w:hint="eastAsia"/>
          <w:color w:val="000000" w:themeColor="text1"/>
          <w:sz w:val="24"/>
        </w:rPr>
        <w:t>包含交通疏解</w:t>
      </w:r>
      <w:r w:rsidR="00075EEB" w:rsidRPr="00255D39">
        <w:rPr>
          <w:rFonts w:hint="eastAsia"/>
          <w:color w:val="000000" w:themeColor="text1"/>
          <w:sz w:val="24"/>
        </w:rPr>
        <w:t>）</w:t>
      </w:r>
      <w:r w:rsidRPr="00255D39">
        <w:rPr>
          <w:rFonts w:hint="eastAsia"/>
          <w:color w:val="000000" w:themeColor="text1"/>
          <w:sz w:val="24"/>
        </w:rPr>
        <w:t>、给水工程、排水工程、照明工程、电力管沟工程以及绿化工程。</w:t>
      </w:r>
    </w:p>
    <w:p w:rsidR="00437E5A" w:rsidRPr="00255D39" w:rsidRDefault="001449FC" w:rsidP="001449FC">
      <w:pPr>
        <w:autoSpaceDE w:val="0"/>
        <w:autoSpaceDN w:val="0"/>
        <w:adjustRightInd w:val="0"/>
        <w:spacing w:line="360" w:lineRule="auto"/>
        <w:ind w:firstLineChars="200" w:firstLine="480"/>
        <w:rPr>
          <w:rFonts w:ascii="宋体" w:hAnsi="宋体"/>
          <w:color w:val="000000" w:themeColor="text1"/>
          <w:kern w:val="0"/>
          <w:sz w:val="24"/>
          <w:lang w:val="zh-CN"/>
        </w:rPr>
      </w:pPr>
      <w:r w:rsidRPr="00255D39">
        <w:rPr>
          <w:rFonts w:hint="eastAsia"/>
          <w:color w:val="000000" w:themeColor="text1"/>
          <w:sz w:val="24"/>
        </w:rPr>
        <w:t>本次施工图设计，图纸共分七册，其分册情况如下：</w:t>
      </w:r>
    </w:p>
    <w:p w:rsidR="00232AA1" w:rsidRPr="00255D39" w:rsidRDefault="00437E5A" w:rsidP="00437E5A">
      <w:pPr>
        <w:autoSpaceDE w:val="0"/>
        <w:autoSpaceDN w:val="0"/>
        <w:adjustRightInd w:val="0"/>
        <w:spacing w:line="360" w:lineRule="auto"/>
        <w:ind w:firstLineChars="200" w:firstLine="480"/>
        <w:rPr>
          <w:rFonts w:ascii="宋体" w:hAnsi="宋体"/>
          <w:color w:val="000000" w:themeColor="text1"/>
          <w:kern w:val="0"/>
          <w:sz w:val="24"/>
          <w:lang w:val="zh-CN"/>
        </w:rPr>
      </w:pPr>
      <w:r w:rsidRPr="00255D39">
        <w:rPr>
          <w:rFonts w:ascii="宋体" w:hAnsi="宋体" w:hint="eastAsia"/>
          <w:color w:val="000000" w:themeColor="text1"/>
          <w:kern w:val="0"/>
          <w:sz w:val="24"/>
          <w:lang w:val="zh-CN"/>
        </w:rPr>
        <w:t xml:space="preserve">第一册 </w:t>
      </w:r>
      <w:r w:rsidR="001449FC" w:rsidRPr="00255D39">
        <w:rPr>
          <w:rFonts w:ascii="宋体" w:hAnsi="宋体" w:hint="eastAsia"/>
          <w:color w:val="000000" w:themeColor="text1"/>
          <w:kern w:val="0"/>
          <w:sz w:val="24"/>
          <w:lang w:val="zh-CN"/>
        </w:rPr>
        <w:t>总体及</w:t>
      </w:r>
      <w:r w:rsidR="001449FC" w:rsidRPr="00255D39">
        <w:rPr>
          <w:rFonts w:ascii="宋体" w:hAnsi="宋体"/>
          <w:color w:val="000000" w:themeColor="text1"/>
          <w:kern w:val="0"/>
          <w:sz w:val="24"/>
          <w:lang w:val="zh-CN"/>
        </w:rPr>
        <w:t>道路</w:t>
      </w:r>
      <w:r w:rsidRPr="00255D39">
        <w:rPr>
          <w:rFonts w:ascii="宋体" w:hAnsi="宋体" w:hint="eastAsia"/>
          <w:color w:val="000000" w:themeColor="text1"/>
          <w:kern w:val="0"/>
          <w:sz w:val="24"/>
          <w:lang w:val="zh-CN"/>
        </w:rPr>
        <w:t xml:space="preserve">工程      第二册 交通工程         第三册 </w:t>
      </w:r>
      <w:r w:rsidR="001449FC" w:rsidRPr="00255D39">
        <w:rPr>
          <w:rFonts w:ascii="宋体" w:hAnsi="宋体" w:hint="eastAsia"/>
          <w:color w:val="000000" w:themeColor="text1"/>
          <w:kern w:val="0"/>
          <w:sz w:val="24"/>
          <w:lang w:val="zh-CN"/>
        </w:rPr>
        <w:t>给</w:t>
      </w:r>
      <w:r w:rsidRPr="00255D39">
        <w:rPr>
          <w:rFonts w:ascii="宋体" w:hAnsi="宋体" w:hint="eastAsia"/>
          <w:color w:val="000000" w:themeColor="text1"/>
          <w:kern w:val="0"/>
          <w:sz w:val="24"/>
          <w:lang w:val="zh-CN"/>
        </w:rPr>
        <w:t xml:space="preserve">水工程           </w:t>
      </w:r>
    </w:p>
    <w:p w:rsidR="00437E5A" w:rsidRPr="00255D39" w:rsidRDefault="00437E5A" w:rsidP="00437E5A">
      <w:pPr>
        <w:autoSpaceDE w:val="0"/>
        <w:autoSpaceDN w:val="0"/>
        <w:adjustRightInd w:val="0"/>
        <w:spacing w:line="360" w:lineRule="auto"/>
        <w:ind w:firstLineChars="200" w:firstLine="480"/>
        <w:rPr>
          <w:rFonts w:ascii="宋体" w:hAnsi="宋体"/>
          <w:color w:val="000000" w:themeColor="text1"/>
          <w:kern w:val="0"/>
          <w:sz w:val="24"/>
          <w:lang w:val="zh-CN"/>
        </w:rPr>
      </w:pPr>
      <w:r w:rsidRPr="00255D39">
        <w:rPr>
          <w:rFonts w:ascii="宋体" w:hAnsi="宋体" w:hint="eastAsia"/>
          <w:color w:val="000000" w:themeColor="text1"/>
          <w:kern w:val="0"/>
          <w:sz w:val="24"/>
          <w:lang w:val="zh-CN"/>
        </w:rPr>
        <w:t xml:space="preserve">第四册 </w:t>
      </w:r>
      <w:r w:rsidR="001449FC" w:rsidRPr="00255D39">
        <w:rPr>
          <w:rFonts w:ascii="宋体" w:hAnsi="宋体" w:hint="eastAsia"/>
          <w:color w:val="000000" w:themeColor="text1"/>
          <w:kern w:val="0"/>
          <w:sz w:val="24"/>
          <w:lang w:val="zh-CN"/>
        </w:rPr>
        <w:t>排水</w:t>
      </w:r>
      <w:r w:rsidRPr="00255D39">
        <w:rPr>
          <w:rFonts w:ascii="宋体" w:hAnsi="宋体" w:hint="eastAsia"/>
          <w:color w:val="000000" w:themeColor="text1"/>
          <w:kern w:val="0"/>
          <w:sz w:val="24"/>
          <w:lang w:val="zh-CN"/>
        </w:rPr>
        <w:t xml:space="preserve">工程         </w:t>
      </w:r>
      <w:r w:rsidR="00232AA1" w:rsidRPr="00255D39">
        <w:rPr>
          <w:rFonts w:ascii="宋体" w:hAnsi="宋体"/>
          <w:color w:val="000000" w:themeColor="text1"/>
          <w:kern w:val="0"/>
          <w:sz w:val="24"/>
          <w:lang w:val="zh-CN"/>
        </w:rPr>
        <w:t xml:space="preserve">   </w:t>
      </w:r>
      <w:r w:rsidRPr="00255D39">
        <w:rPr>
          <w:rFonts w:ascii="宋体" w:hAnsi="宋体" w:hint="eastAsia"/>
          <w:color w:val="000000" w:themeColor="text1"/>
          <w:kern w:val="0"/>
          <w:sz w:val="24"/>
          <w:lang w:val="zh-CN"/>
        </w:rPr>
        <w:t xml:space="preserve">第五册 </w:t>
      </w:r>
      <w:r w:rsidR="001449FC" w:rsidRPr="00255D39">
        <w:rPr>
          <w:rFonts w:ascii="宋体" w:hAnsi="宋体" w:hint="eastAsia"/>
          <w:color w:val="000000" w:themeColor="text1"/>
          <w:kern w:val="0"/>
          <w:sz w:val="24"/>
          <w:lang w:val="zh-CN"/>
        </w:rPr>
        <w:t>照明</w:t>
      </w:r>
      <w:r w:rsidRPr="00255D39">
        <w:rPr>
          <w:rFonts w:ascii="宋体" w:hAnsi="宋体" w:hint="eastAsia"/>
          <w:color w:val="000000" w:themeColor="text1"/>
          <w:kern w:val="0"/>
          <w:sz w:val="24"/>
          <w:lang w:val="zh-CN"/>
        </w:rPr>
        <w:t>工程</w:t>
      </w:r>
      <w:r w:rsidR="00232AA1" w:rsidRPr="00255D39">
        <w:rPr>
          <w:rFonts w:ascii="宋体" w:hAnsi="宋体" w:hint="eastAsia"/>
          <w:color w:val="000000" w:themeColor="text1"/>
          <w:kern w:val="0"/>
          <w:sz w:val="24"/>
          <w:lang w:val="zh-CN"/>
        </w:rPr>
        <w:t xml:space="preserve">         </w:t>
      </w:r>
      <w:r w:rsidRPr="00255D39">
        <w:rPr>
          <w:rFonts w:ascii="宋体" w:hAnsi="宋体" w:hint="eastAsia"/>
          <w:color w:val="000000" w:themeColor="text1"/>
          <w:kern w:val="0"/>
          <w:sz w:val="24"/>
          <w:lang w:val="zh-CN"/>
        </w:rPr>
        <w:t>第六册 电力管沟工程</w:t>
      </w:r>
    </w:p>
    <w:p w:rsidR="001449FC" w:rsidRPr="00255D39" w:rsidRDefault="001449FC" w:rsidP="001449FC">
      <w:pPr>
        <w:autoSpaceDE w:val="0"/>
        <w:autoSpaceDN w:val="0"/>
        <w:adjustRightInd w:val="0"/>
        <w:spacing w:line="360" w:lineRule="auto"/>
        <w:ind w:firstLineChars="200" w:firstLine="480"/>
        <w:rPr>
          <w:rFonts w:ascii="宋体" w:hAnsi="宋体"/>
          <w:color w:val="000000" w:themeColor="text1"/>
          <w:kern w:val="0"/>
          <w:sz w:val="24"/>
          <w:lang w:val="zh-CN"/>
        </w:rPr>
      </w:pPr>
      <w:r w:rsidRPr="00255D39">
        <w:rPr>
          <w:rFonts w:ascii="宋体" w:hAnsi="宋体" w:hint="eastAsia"/>
          <w:color w:val="000000" w:themeColor="text1"/>
          <w:kern w:val="0"/>
          <w:sz w:val="24"/>
          <w:lang w:val="zh-CN"/>
        </w:rPr>
        <w:t>第七册 绿化工程</w:t>
      </w:r>
    </w:p>
    <w:p w:rsidR="002C63C9" w:rsidRPr="00255D39" w:rsidRDefault="004A7ECD" w:rsidP="00B76BC9">
      <w:pPr>
        <w:autoSpaceDE w:val="0"/>
        <w:autoSpaceDN w:val="0"/>
        <w:adjustRightInd w:val="0"/>
        <w:spacing w:line="360" w:lineRule="auto"/>
        <w:ind w:firstLineChars="200" w:firstLine="480"/>
        <w:rPr>
          <w:color w:val="000000" w:themeColor="text1"/>
          <w:sz w:val="24"/>
        </w:rPr>
      </w:pPr>
      <w:r w:rsidRPr="00255D39">
        <w:rPr>
          <w:rFonts w:hint="eastAsia"/>
          <w:color w:val="000000" w:themeColor="text1"/>
          <w:sz w:val="24"/>
        </w:rPr>
        <w:t>本册</w:t>
      </w:r>
      <w:r w:rsidRPr="00255D39">
        <w:rPr>
          <w:color w:val="000000" w:themeColor="text1"/>
          <w:sz w:val="24"/>
        </w:rPr>
        <w:t>为第一册</w:t>
      </w:r>
      <w:r w:rsidRPr="00255D39">
        <w:rPr>
          <w:rFonts w:hint="eastAsia"/>
          <w:color w:val="000000" w:themeColor="text1"/>
          <w:sz w:val="24"/>
        </w:rPr>
        <w:t xml:space="preserve"> </w:t>
      </w:r>
      <w:r w:rsidRPr="00255D39">
        <w:rPr>
          <w:rFonts w:hint="eastAsia"/>
          <w:color w:val="000000" w:themeColor="text1"/>
          <w:sz w:val="24"/>
        </w:rPr>
        <w:t>总体</w:t>
      </w:r>
      <w:r w:rsidRPr="00255D39">
        <w:rPr>
          <w:color w:val="000000" w:themeColor="text1"/>
          <w:sz w:val="24"/>
        </w:rPr>
        <w:t>及道路工程</w:t>
      </w:r>
      <w:r w:rsidRPr="00255D39">
        <w:rPr>
          <w:rFonts w:hint="eastAsia"/>
          <w:color w:val="000000" w:themeColor="text1"/>
          <w:sz w:val="24"/>
        </w:rPr>
        <w:t>。</w:t>
      </w:r>
    </w:p>
    <w:p w:rsidR="002D53C3" w:rsidRPr="00255D39" w:rsidRDefault="002D53C3">
      <w:pPr>
        <w:pStyle w:val="2d"/>
        <w:ind w:firstLine="480"/>
        <w:rPr>
          <w:rFonts w:hAnsi="宋体" w:cs="宋体"/>
          <w:color w:val="000000" w:themeColor="text1"/>
        </w:rPr>
        <w:sectPr w:rsidR="002D53C3" w:rsidRPr="00255D39" w:rsidSect="00D54EF3">
          <w:pgSz w:w="23814" w:h="16840" w:orient="landscape"/>
          <w:pgMar w:top="1418" w:right="1418" w:bottom="1418" w:left="1418" w:header="992" w:footer="1100" w:gutter="0"/>
          <w:cols w:num="2" w:space="420"/>
          <w:docGrid w:type="lines" w:linePitch="312" w:charSpace="-4096"/>
        </w:sectPr>
      </w:pPr>
    </w:p>
    <w:p w:rsidR="002C63C9" w:rsidRPr="00255D39" w:rsidRDefault="0064566B">
      <w:pPr>
        <w:numPr>
          <w:ilvl w:val="0"/>
          <w:numId w:val="9"/>
        </w:numPr>
        <w:spacing w:beforeLines="50" w:before="156" w:afterLines="50" w:after="156" w:line="360" w:lineRule="auto"/>
        <w:jc w:val="left"/>
        <w:textAlignment w:val="baseline"/>
        <w:outlineLvl w:val="0"/>
        <w:rPr>
          <w:rFonts w:eastAsia="黑体"/>
          <w:snapToGrid w:val="0"/>
          <w:color w:val="000000" w:themeColor="text1"/>
          <w:kern w:val="0"/>
          <w:sz w:val="32"/>
        </w:rPr>
      </w:pPr>
      <w:bookmarkStart w:id="14" w:name="_Toc132915183"/>
      <w:r w:rsidRPr="00255D39">
        <w:rPr>
          <w:rFonts w:eastAsia="黑体"/>
          <w:snapToGrid w:val="0"/>
          <w:color w:val="000000" w:themeColor="text1"/>
          <w:kern w:val="0"/>
          <w:sz w:val="32"/>
        </w:rPr>
        <w:lastRenderedPageBreak/>
        <w:t>建设条件</w:t>
      </w:r>
      <w:bookmarkEnd w:id="14"/>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15" w:name="_Toc72752072"/>
      <w:bookmarkStart w:id="16" w:name="_Toc132915184"/>
      <w:r w:rsidRPr="00255D39">
        <w:rPr>
          <w:rFonts w:eastAsia="黑体"/>
          <w:bCs/>
          <w:snapToGrid w:val="0"/>
          <w:color w:val="000000" w:themeColor="text1"/>
          <w:kern w:val="0"/>
          <w:sz w:val="30"/>
          <w:szCs w:val="21"/>
        </w:rPr>
        <w:t>地理位置</w:t>
      </w:r>
      <w:bookmarkEnd w:id="15"/>
      <w:bookmarkEnd w:id="16"/>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本项目位于增城区永宁街，</w:t>
      </w:r>
      <w:r w:rsidRPr="00255D39">
        <w:rPr>
          <w:rFonts w:hint="eastAsia"/>
          <w:snapToGrid w:val="0"/>
          <w:color w:val="000000" w:themeColor="text1"/>
          <w:kern w:val="0"/>
          <w:sz w:val="24"/>
          <w:szCs w:val="20"/>
        </w:rPr>
        <w:t>线位整体呈西北</w:t>
      </w:r>
      <w:r w:rsidRPr="00255D39">
        <w:rPr>
          <w:rFonts w:hint="eastAsia"/>
          <w:snapToGrid w:val="0"/>
          <w:color w:val="000000" w:themeColor="text1"/>
          <w:kern w:val="0"/>
          <w:sz w:val="24"/>
          <w:szCs w:val="20"/>
        </w:rPr>
        <w:t>-</w:t>
      </w:r>
      <w:r w:rsidRPr="00255D39">
        <w:rPr>
          <w:rFonts w:hint="eastAsia"/>
          <w:snapToGrid w:val="0"/>
          <w:color w:val="000000" w:themeColor="text1"/>
          <w:kern w:val="0"/>
          <w:sz w:val="24"/>
          <w:szCs w:val="20"/>
        </w:rPr>
        <w:t>东南走向，西北侧起于创业大道，往东南侧延伸依次经过永宁中学和誉山国际五区东侧、中汽研北侧，终点接新耀北路，全长约</w:t>
      </w:r>
      <w:r w:rsidRPr="00255D39">
        <w:rPr>
          <w:rFonts w:hint="eastAsia"/>
          <w:snapToGrid w:val="0"/>
          <w:color w:val="000000" w:themeColor="text1"/>
          <w:kern w:val="0"/>
          <w:sz w:val="24"/>
          <w:szCs w:val="20"/>
        </w:rPr>
        <w:t>1.45</w:t>
      </w:r>
      <w:r w:rsidRPr="00255D39">
        <w:rPr>
          <w:rFonts w:hint="eastAsia"/>
          <w:snapToGrid w:val="0"/>
          <w:color w:val="000000" w:themeColor="text1"/>
          <w:kern w:val="0"/>
          <w:sz w:val="24"/>
          <w:szCs w:val="20"/>
        </w:rPr>
        <w:t>公里。道路等级为城市支路，设计速度为</w:t>
      </w:r>
      <w:r w:rsidRPr="00255D39">
        <w:rPr>
          <w:rFonts w:hint="eastAsia"/>
          <w:snapToGrid w:val="0"/>
          <w:color w:val="000000" w:themeColor="text1"/>
          <w:kern w:val="0"/>
          <w:sz w:val="24"/>
          <w:szCs w:val="20"/>
        </w:rPr>
        <w:t>30km/h</w:t>
      </w:r>
      <w:r w:rsidRPr="00255D39">
        <w:rPr>
          <w:rFonts w:hint="eastAsia"/>
          <w:snapToGrid w:val="0"/>
          <w:color w:val="000000" w:themeColor="text1"/>
          <w:kern w:val="0"/>
          <w:sz w:val="24"/>
          <w:szCs w:val="20"/>
        </w:rPr>
        <w:t>，规划红线宽度为</w:t>
      </w:r>
      <w:r w:rsidRPr="00255D39">
        <w:rPr>
          <w:rFonts w:hint="eastAsia"/>
          <w:snapToGrid w:val="0"/>
          <w:color w:val="000000" w:themeColor="text1"/>
          <w:kern w:val="0"/>
          <w:sz w:val="24"/>
          <w:szCs w:val="20"/>
        </w:rPr>
        <w:t>20m</w:t>
      </w:r>
      <w:r w:rsidRPr="00255D39">
        <w:rPr>
          <w:rFonts w:hint="eastAsia"/>
          <w:snapToGrid w:val="0"/>
          <w:color w:val="000000" w:themeColor="text1"/>
          <w:kern w:val="0"/>
          <w:sz w:val="24"/>
          <w:szCs w:val="20"/>
        </w:rPr>
        <w:t>，双向</w:t>
      </w:r>
      <w:r w:rsidRPr="00255D39">
        <w:rPr>
          <w:rFonts w:hint="eastAsia"/>
          <w:snapToGrid w:val="0"/>
          <w:color w:val="000000" w:themeColor="text1"/>
          <w:kern w:val="0"/>
          <w:sz w:val="24"/>
          <w:szCs w:val="20"/>
        </w:rPr>
        <w:t>4</w:t>
      </w:r>
      <w:r w:rsidRPr="00255D39">
        <w:rPr>
          <w:rFonts w:hint="eastAsia"/>
          <w:snapToGrid w:val="0"/>
          <w:color w:val="000000" w:themeColor="text1"/>
          <w:kern w:val="0"/>
          <w:sz w:val="24"/>
          <w:szCs w:val="20"/>
        </w:rPr>
        <w:t>车道布置。</w:t>
      </w:r>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本</w:t>
      </w:r>
      <w:r w:rsidRPr="00255D39">
        <w:rPr>
          <w:rFonts w:hint="eastAsia"/>
          <w:snapToGrid w:val="0"/>
          <w:color w:val="000000" w:themeColor="text1"/>
          <w:kern w:val="0"/>
          <w:sz w:val="24"/>
          <w:szCs w:val="20"/>
        </w:rPr>
        <w:t>项目建成后，一是能够带动沿线地块的开发利用；二是维护社会稳定、改善周边人居环境的需要；三是提升群众出行交通便利性和安全性的需要。</w:t>
      </w:r>
    </w:p>
    <w:p w:rsidR="002C63C9" w:rsidRPr="00255D39" w:rsidRDefault="0064566B">
      <w:pPr>
        <w:spacing w:line="393" w:lineRule="auto"/>
        <w:jc w:val="center"/>
        <w:rPr>
          <w:snapToGrid w:val="0"/>
          <w:color w:val="000000" w:themeColor="text1"/>
          <w:spacing w:val="-5"/>
          <w:kern w:val="0"/>
          <w:sz w:val="24"/>
        </w:rPr>
      </w:pPr>
      <w:r w:rsidRPr="00255D39">
        <w:rPr>
          <w:rFonts w:hint="eastAsia"/>
          <w:noProof/>
          <w:snapToGrid w:val="0"/>
          <w:color w:val="000000" w:themeColor="text1"/>
          <w:sz w:val="24"/>
        </w:rPr>
        <w:drawing>
          <wp:inline distT="0" distB="0" distL="114300" distR="114300" wp14:anchorId="4A21EC0A" wp14:editId="12691493">
            <wp:extent cx="6294755" cy="3528695"/>
            <wp:effectExtent l="0" t="0" r="10795" b="14605"/>
            <wp:docPr id="10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7"/>
                    <pic:cNvPicPr>
                      <a:picLocks noChangeAspect="1"/>
                    </pic:cNvPicPr>
                  </pic:nvPicPr>
                  <pic:blipFill>
                    <a:blip r:embed="rId10"/>
                    <a:stretch>
                      <a:fillRect/>
                    </a:stretch>
                  </pic:blipFill>
                  <pic:spPr>
                    <a:xfrm>
                      <a:off x="0" y="0"/>
                      <a:ext cx="6294755" cy="3528695"/>
                    </a:xfrm>
                    <a:prstGeom prst="rect">
                      <a:avLst/>
                    </a:prstGeom>
                    <a:noFill/>
                    <a:ln>
                      <a:noFill/>
                    </a:ln>
                  </pic:spPr>
                </pic:pic>
              </a:graphicData>
            </a:graphic>
          </wp:inline>
        </w:drawing>
      </w:r>
    </w:p>
    <w:p w:rsidR="002C63C9" w:rsidRPr="00255D39" w:rsidRDefault="0064566B">
      <w:pPr>
        <w:spacing w:line="360" w:lineRule="auto"/>
        <w:ind w:firstLine="480"/>
        <w:jc w:val="center"/>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w:t>
      </w:r>
      <w:r w:rsidRPr="00255D39">
        <w:rPr>
          <w:rFonts w:ascii="宋体" w:cs="宋体" w:hint="eastAsia"/>
          <w:b/>
          <w:color w:val="000000" w:themeColor="text1"/>
          <w:kern w:val="0"/>
          <w:szCs w:val="21"/>
        </w:rPr>
        <w:t>-</w:t>
      </w:r>
      <w:r w:rsidRPr="00255D39">
        <w:rPr>
          <w:rFonts w:ascii="宋体" w:cs="宋体"/>
          <w:b/>
          <w:color w:val="000000" w:themeColor="text1"/>
          <w:kern w:val="0"/>
          <w:szCs w:val="21"/>
        </w:rPr>
        <w:t>1工程地理位置图</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17" w:name="_Toc72752073"/>
      <w:bookmarkStart w:id="18" w:name="_Toc132915185"/>
      <w:r w:rsidRPr="00255D39">
        <w:rPr>
          <w:rFonts w:eastAsia="黑体"/>
          <w:bCs/>
          <w:snapToGrid w:val="0"/>
          <w:color w:val="000000" w:themeColor="text1"/>
          <w:kern w:val="0"/>
          <w:sz w:val="30"/>
          <w:szCs w:val="21"/>
        </w:rPr>
        <w:t>工程沿线现状</w:t>
      </w:r>
      <w:bookmarkEnd w:id="17"/>
      <w:bookmarkEnd w:id="18"/>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根据现状调查，工程沿线西侧为永宁中学、誉山国际学府里小区，南侧为中汽研试验基地；东侧为林地、山地、菜地；北侧为草地、荒地。</w:t>
      </w:r>
    </w:p>
    <w:p w:rsidR="002C63C9" w:rsidRPr="00255D39" w:rsidRDefault="0064566B">
      <w:pPr>
        <w:spacing w:line="360" w:lineRule="auto"/>
        <w:jc w:val="center"/>
        <w:rPr>
          <w:snapToGrid w:val="0"/>
          <w:color w:val="000000" w:themeColor="text1"/>
          <w:sz w:val="24"/>
        </w:rPr>
      </w:pPr>
      <w:r w:rsidRPr="00255D39">
        <w:rPr>
          <w:noProof/>
          <w:color w:val="000000" w:themeColor="text1"/>
        </w:rPr>
        <w:lastRenderedPageBreak/>
        <mc:AlternateContent>
          <mc:Choice Requires="wps">
            <w:drawing>
              <wp:anchor distT="0" distB="0" distL="114300" distR="114300" simplePos="0" relativeHeight="251675648" behindDoc="0" locked="0" layoutInCell="1" allowOverlap="1" wp14:anchorId="6447162E" wp14:editId="162AC731">
                <wp:simplePos x="0" y="0"/>
                <wp:positionH relativeFrom="column">
                  <wp:posOffset>2667000</wp:posOffset>
                </wp:positionH>
                <wp:positionV relativeFrom="paragraph">
                  <wp:posOffset>2020570</wp:posOffset>
                </wp:positionV>
                <wp:extent cx="1082675" cy="366395"/>
                <wp:effectExtent l="6350" t="278765" r="15875" b="21590"/>
                <wp:wrapNone/>
                <wp:docPr id="20" name="对话气泡: 圆角矩形 19"/>
                <wp:cNvGraphicFramePr/>
                <a:graphic xmlns:a="http://schemas.openxmlformats.org/drawingml/2006/main">
                  <a:graphicData uri="http://schemas.microsoft.com/office/word/2010/wordprocessingShape">
                    <wps:wsp>
                      <wps:cNvSpPr/>
                      <wps:spPr>
                        <a:xfrm>
                          <a:off x="0" y="0"/>
                          <a:ext cx="1082675" cy="366395"/>
                        </a:xfrm>
                        <a:prstGeom prst="wedgeRoundRectCallout">
                          <a:avLst>
                            <a:gd name="adj1" fmla="val 39005"/>
                            <a:gd name="adj2" fmla="val -121588"/>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8217B" w:rsidRDefault="0028217B">
                            <w:pPr>
                              <w:pStyle w:val="afc"/>
                              <w:overflowPunct w:val="0"/>
                              <w:spacing w:before="0" w:after="0"/>
                              <w:jc w:val="center"/>
                              <w:textAlignment w:val="baseline"/>
                            </w:pPr>
                            <w:r>
                              <w:rPr>
                                <w:rFonts w:ascii="黑体" w:eastAsia="黑体" w:hAnsiTheme="minorBidi"/>
                                <w:b/>
                                <w:color w:val="000000" w:themeColor="text1"/>
                                <w:kern w:val="24"/>
                                <w:sz w:val="23"/>
                                <w:szCs w:val="23"/>
                              </w:rPr>
                              <w:t>本工程位置</w:t>
                            </w:r>
                          </w:p>
                        </w:txbxContent>
                      </wps:txbx>
                      <wps:bodyPr anchor="ctr"/>
                    </wps:wsp>
                  </a:graphicData>
                </a:graphic>
              </wp:anchor>
            </w:drawing>
          </mc:Choice>
          <mc:Fallback>
            <w:pict>
              <v:shapetype w14:anchorId="6447162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对话气泡: 圆角矩形 19" o:spid="_x0000_s1026" type="#_x0000_t62" style="position:absolute;left:0;text-align:left;margin-left:210pt;margin-top:159.1pt;width:85.25pt;height:28.8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" adj="19225,-15463" fillcolor="white [3212]" strokecolor="black [3213]" strokeweight="1pt">
                <v:textbox>
                  <w:txbxContent>
                    <w:p w:rsidR="0028217B" w:rsidRDefault="0028217B">
                      <w:pPr>
                        <w:pStyle w:val="afc"/>
                        <w:overflowPunct w:val="0"/>
                        <w:spacing w:before="0" w:after="0"/>
                        <w:jc w:val="center"/>
                        <w:textAlignment w:val="baseline"/>
                      </w:pPr>
                      <w:r>
                        <w:rPr>
                          <w:rFonts w:ascii="黑体" w:eastAsia="黑体" w:hAnsiTheme="minorBidi"/>
                          <w:b/>
                          <w:color w:val="000000" w:themeColor="text1"/>
                          <w:kern w:val="24"/>
                          <w:sz w:val="23"/>
                          <w:szCs w:val="23"/>
                        </w:rPr>
                        <w:t>本工程位置</w:t>
                      </w:r>
                    </w:p>
                  </w:txbxContent>
                </v:textbox>
              </v:shape>
            </w:pict>
          </mc:Fallback>
        </mc:AlternateContent>
      </w:r>
      <w:r w:rsidRPr="00255D39">
        <w:rPr>
          <w:noProof/>
          <w:color w:val="000000" w:themeColor="text1"/>
        </w:rPr>
        <w:drawing>
          <wp:inline distT="0" distB="0" distL="114300" distR="114300" wp14:anchorId="02286C89" wp14:editId="63D86D0E">
            <wp:extent cx="6880225" cy="3862705"/>
            <wp:effectExtent l="0" t="0" r="15875" b="4445"/>
            <wp:docPr id="1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4"/>
                    <pic:cNvPicPr>
                      <a:picLocks noChangeAspect="1"/>
                    </pic:cNvPicPr>
                  </pic:nvPicPr>
                  <pic:blipFill>
                    <a:blip r:embed="rId12"/>
                    <a:stretch>
                      <a:fillRect/>
                    </a:stretch>
                  </pic:blipFill>
                  <pic:spPr>
                    <a:xfrm>
                      <a:off x="0" y="0"/>
                      <a:ext cx="6880225" cy="3862705"/>
                    </a:xfrm>
                    <a:prstGeom prst="rect">
                      <a:avLst/>
                    </a:prstGeom>
                  </pic:spPr>
                </pic:pic>
              </a:graphicData>
            </a:graphic>
          </wp:inline>
        </w:drawing>
      </w:r>
    </w:p>
    <w:p w:rsidR="002C63C9" w:rsidRPr="00255D39" w:rsidRDefault="0064566B">
      <w:pPr>
        <w:spacing w:line="360" w:lineRule="auto"/>
        <w:ind w:firstLine="480"/>
        <w:jc w:val="center"/>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w:t>
      </w:r>
      <w:r w:rsidRPr="00255D39">
        <w:rPr>
          <w:rFonts w:ascii="宋体" w:cs="宋体" w:hint="eastAsia"/>
          <w:b/>
          <w:color w:val="000000" w:themeColor="text1"/>
          <w:kern w:val="0"/>
          <w:szCs w:val="21"/>
        </w:rPr>
        <w:t>-</w:t>
      </w:r>
      <w:r w:rsidR="00B46246" w:rsidRPr="00255D39">
        <w:rPr>
          <w:rFonts w:ascii="宋体" w:cs="宋体"/>
          <w:b/>
          <w:color w:val="000000" w:themeColor="text1"/>
          <w:kern w:val="0"/>
          <w:szCs w:val="21"/>
        </w:rPr>
        <w:t>2</w:t>
      </w:r>
      <w:r w:rsidRPr="00255D39">
        <w:rPr>
          <w:rFonts w:ascii="宋体" w:cs="宋体" w:hint="eastAsia"/>
          <w:b/>
          <w:color w:val="000000" w:themeColor="text1"/>
          <w:kern w:val="0"/>
          <w:szCs w:val="21"/>
        </w:rPr>
        <w:t>工程沿线现状</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19" w:name="_Toc132915186"/>
      <w:r w:rsidRPr="00255D39">
        <w:rPr>
          <w:rFonts w:eastAsia="黑体" w:hint="eastAsia"/>
          <w:bCs/>
          <w:snapToGrid w:val="0"/>
          <w:color w:val="000000" w:themeColor="text1"/>
          <w:kern w:val="0"/>
          <w:sz w:val="30"/>
          <w:szCs w:val="21"/>
        </w:rPr>
        <w:t>主要相交道路情况</w:t>
      </w:r>
      <w:bookmarkEnd w:id="19"/>
    </w:p>
    <w:p w:rsidR="002C63C9" w:rsidRPr="00255D39" w:rsidRDefault="0064566B">
      <w:pPr>
        <w:spacing w:line="360" w:lineRule="auto"/>
        <w:ind w:firstLine="482"/>
        <w:rPr>
          <w:bCs/>
          <w:snapToGrid w:val="0"/>
          <w:color w:val="000000" w:themeColor="text1"/>
          <w:kern w:val="0"/>
          <w:sz w:val="24"/>
          <w:szCs w:val="21"/>
        </w:rPr>
      </w:pPr>
      <w:r w:rsidRPr="00255D39">
        <w:rPr>
          <w:rFonts w:hint="eastAsia"/>
          <w:bCs/>
          <w:snapToGrid w:val="0"/>
          <w:color w:val="000000" w:themeColor="text1"/>
          <w:kern w:val="0"/>
          <w:sz w:val="24"/>
          <w:szCs w:val="21"/>
        </w:rPr>
        <w:t>本工程沿线主要相交道路有创业大道、新耀北路、小区自建道路。</w:t>
      </w:r>
    </w:p>
    <w:p w:rsidR="002C63C9" w:rsidRPr="00255D39" w:rsidRDefault="0064566B">
      <w:pPr>
        <w:spacing w:line="360" w:lineRule="auto"/>
        <w:jc w:val="center"/>
        <w:rPr>
          <w:color w:val="000000" w:themeColor="text1"/>
        </w:rPr>
      </w:pPr>
      <w:r w:rsidRPr="00255D39">
        <w:rPr>
          <w:noProof/>
          <w:color w:val="000000" w:themeColor="text1"/>
        </w:rPr>
        <w:lastRenderedPageBreak/>
        <w:drawing>
          <wp:inline distT="0" distB="0" distL="114300" distR="114300" wp14:anchorId="00DC8F27" wp14:editId="286C8637">
            <wp:extent cx="5486400" cy="5267325"/>
            <wp:effectExtent l="0" t="0" r="0" b="9525"/>
            <wp:docPr id="11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6"/>
                    <pic:cNvPicPr>
                      <a:picLocks noChangeAspect="1"/>
                    </pic:cNvPicPr>
                  </pic:nvPicPr>
                  <pic:blipFill>
                    <a:blip r:embed="rId13"/>
                    <a:stretch>
                      <a:fillRect/>
                    </a:stretch>
                  </pic:blipFill>
                  <pic:spPr>
                    <a:xfrm>
                      <a:off x="0" y="0"/>
                      <a:ext cx="5486400" cy="5267325"/>
                    </a:xfrm>
                    <a:prstGeom prst="rect">
                      <a:avLst/>
                    </a:prstGeom>
                    <a:noFill/>
                    <a:ln>
                      <a:noFill/>
                    </a:ln>
                  </pic:spPr>
                </pic:pic>
              </a:graphicData>
            </a:graphic>
          </wp:inline>
        </w:drawing>
      </w:r>
    </w:p>
    <w:p w:rsidR="002C63C9" w:rsidRPr="00255D39" w:rsidRDefault="0064566B">
      <w:pPr>
        <w:spacing w:line="360" w:lineRule="auto"/>
        <w:ind w:firstLine="480"/>
        <w:jc w:val="center"/>
        <w:rPr>
          <w:color w:val="000000" w:themeColor="text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2-3</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沿线相交道路</w:t>
      </w:r>
    </w:p>
    <w:p w:rsidR="002C63C9" w:rsidRPr="00255D39" w:rsidRDefault="0064566B">
      <w:pPr>
        <w:pStyle w:val="afff3"/>
        <w:numPr>
          <w:ilvl w:val="0"/>
          <w:numId w:val="20"/>
        </w:numPr>
        <w:autoSpaceDE w:val="0"/>
        <w:autoSpaceDN w:val="0"/>
        <w:adjustRightInd w:val="0"/>
        <w:spacing w:line="360" w:lineRule="auto"/>
        <w:ind w:firstLineChars="0"/>
        <w:rPr>
          <w:bCs/>
          <w:snapToGrid w:val="0"/>
          <w:color w:val="000000" w:themeColor="text1"/>
          <w:sz w:val="24"/>
          <w:szCs w:val="21"/>
        </w:rPr>
      </w:pPr>
      <w:r w:rsidRPr="00255D39">
        <w:rPr>
          <w:rFonts w:hint="eastAsia"/>
          <w:b/>
          <w:bCs/>
          <w:snapToGrid w:val="0"/>
          <w:color w:val="000000" w:themeColor="text1"/>
          <w:sz w:val="24"/>
          <w:szCs w:val="21"/>
          <w:lang w:eastAsia="zh-CN"/>
        </w:rPr>
        <w:t>创业大道</w:t>
      </w:r>
      <w:r w:rsidRPr="00255D39">
        <w:rPr>
          <w:rFonts w:hint="eastAsia"/>
          <w:bCs/>
          <w:snapToGrid w:val="0"/>
          <w:color w:val="000000" w:themeColor="text1"/>
          <w:sz w:val="24"/>
          <w:szCs w:val="21"/>
        </w:rPr>
        <w:t>：</w:t>
      </w:r>
    </w:p>
    <w:p w:rsidR="002C63C9" w:rsidRPr="00255D39" w:rsidRDefault="0064566B">
      <w:pPr>
        <w:autoSpaceDE w:val="0"/>
        <w:autoSpaceDN w:val="0"/>
        <w:adjustRightInd w:val="0"/>
        <w:spacing w:line="360" w:lineRule="auto"/>
        <w:ind w:firstLineChars="200" w:firstLine="480"/>
        <w:rPr>
          <w:rFonts w:ascii="宋体" w:hAnsi="宋体"/>
          <w:color w:val="000000" w:themeColor="text1"/>
          <w:sz w:val="24"/>
        </w:rPr>
      </w:pPr>
      <w:r w:rsidRPr="00255D39">
        <w:rPr>
          <w:rFonts w:hint="eastAsia"/>
          <w:bCs/>
          <w:snapToGrid w:val="0"/>
          <w:color w:val="000000" w:themeColor="text1"/>
          <w:sz w:val="24"/>
          <w:szCs w:val="21"/>
        </w:rPr>
        <w:t>本工程西北侧起点接现状创业大道，创业大道为增城区永宁街东西</w:t>
      </w:r>
      <w:r w:rsidRPr="00255D39">
        <w:rPr>
          <w:bCs/>
          <w:snapToGrid w:val="0"/>
          <w:color w:val="000000" w:themeColor="text1"/>
          <w:sz w:val="24"/>
          <w:szCs w:val="21"/>
        </w:rPr>
        <w:t>向</w:t>
      </w:r>
      <w:r w:rsidRPr="00255D39">
        <w:rPr>
          <w:rFonts w:hint="eastAsia"/>
          <w:bCs/>
          <w:snapToGrid w:val="0"/>
          <w:color w:val="000000" w:themeColor="text1"/>
          <w:sz w:val="24"/>
          <w:szCs w:val="21"/>
        </w:rPr>
        <w:t>主干路</w:t>
      </w:r>
      <w:r w:rsidRPr="00255D39">
        <w:rPr>
          <w:bCs/>
          <w:snapToGrid w:val="0"/>
          <w:color w:val="000000" w:themeColor="text1"/>
          <w:sz w:val="24"/>
          <w:szCs w:val="21"/>
        </w:rPr>
        <w:t>，</w:t>
      </w:r>
      <w:r w:rsidRPr="00255D39">
        <w:rPr>
          <w:rFonts w:hint="eastAsia"/>
          <w:bCs/>
          <w:snapToGrid w:val="0"/>
          <w:color w:val="000000" w:themeColor="text1"/>
          <w:sz w:val="24"/>
          <w:szCs w:val="21"/>
        </w:rPr>
        <w:t>连接新新公路</w:t>
      </w:r>
      <w:r w:rsidRPr="00255D39">
        <w:rPr>
          <w:bCs/>
          <w:snapToGrid w:val="0"/>
          <w:color w:val="000000" w:themeColor="text1"/>
          <w:sz w:val="24"/>
          <w:szCs w:val="21"/>
        </w:rPr>
        <w:t>与</w:t>
      </w:r>
      <w:r w:rsidRPr="00255D39">
        <w:rPr>
          <w:rFonts w:hint="eastAsia"/>
          <w:bCs/>
          <w:snapToGrid w:val="0"/>
          <w:color w:val="000000" w:themeColor="text1"/>
          <w:sz w:val="24"/>
          <w:szCs w:val="21"/>
        </w:rPr>
        <w:t>沙宁公路</w:t>
      </w:r>
      <w:r w:rsidRPr="00255D39">
        <w:rPr>
          <w:bCs/>
          <w:snapToGrid w:val="0"/>
          <w:color w:val="000000" w:themeColor="text1"/>
          <w:sz w:val="24"/>
          <w:szCs w:val="21"/>
        </w:rPr>
        <w:t>，</w:t>
      </w:r>
      <w:r w:rsidRPr="00255D39">
        <w:rPr>
          <w:rFonts w:hint="eastAsia"/>
          <w:bCs/>
          <w:snapToGrid w:val="0"/>
          <w:color w:val="000000" w:themeColor="text1"/>
          <w:sz w:val="24"/>
          <w:szCs w:val="21"/>
        </w:rPr>
        <w:t>设计速度</w:t>
      </w:r>
      <w:r w:rsidRPr="00255D39">
        <w:rPr>
          <w:rFonts w:hint="eastAsia"/>
          <w:bCs/>
          <w:snapToGrid w:val="0"/>
          <w:color w:val="000000" w:themeColor="text1"/>
          <w:sz w:val="24"/>
          <w:szCs w:val="21"/>
        </w:rPr>
        <w:t>60</w:t>
      </w:r>
      <w:r w:rsidRPr="00255D39">
        <w:rPr>
          <w:bCs/>
          <w:snapToGrid w:val="0"/>
          <w:color w:val="000000" w:themeColor="text1"/>
          <w:sz w:val="24"/>
          <w:szCs w:val="21"/>
        </w:rPr>
        <w:t>km/h</w:t>
      </w:r>
      <w:r w:rsidRPr="00255D39">
        <w:rPr>
          <w:rFonts w:hint="eastAsia"/>
          <w:bCs/>
          <w:snapToGrid w:val="0"/>
          <w:color w:val="000000" w:themeColor="text1"/>
          <w:sz w:val="24"/>
          <w:szCs w:val="21"/>
        </w:rPr>
        <w:t>，双向</w:t>
      </w:r>
      <w:r w:rsidRPr="00255D39">
        <w:rPr>
          <w:rFonts w:hint="eastAsia"/>
          <w:bCs/>
          <w:snapToGrid w:val="0"/>
          <w:color w:val="000000" w:themeColor="text1"/>
          <w:sz w:val="24"/>
          <w:szCs w:val="21"/>
        </w:rPr>
        <w:t>8</w:t>
      </w:r>
      <w:r w:rsidRPr="00255D39">
        <w:rPr>
          <w:rFonts w:hint="eastAsia"/>
          <w:bCs/>
          <w:snapToGrid w:val="0"/>
          <w:color w:val="000000" w:themeColor="text1"/>
          <w:sz w:val="24"/>
          <w:szCs w:val="21"/>
        </w:rPr>
        <w:t>车道，沥青混凝土路面。</w:t>
      </w:r>
    </w:p>
    <w:p w:rsidR="002C63C9" w:rsidRPr="00255D39" w:rsidRDefault="0064566B">
      <w:pPr>
        <w:spacing w:line="360" w:lineRule="auto"/>
        <w:jc w:val="center"/>
        <w:rPr>
          <w:color w:val="000000" w:themeColor="text1"/>
        </w:rPr>
      </w:pPr>
      <w:r w:rsidRPr="00255D39">
        <w:rPr>
          <w:noProof/>
          <w:color w:val="000000" w:themeColor="text1"/>
        </w:rPr>
        <w:lastRenderedPageBreak/>
        <w:drawing>
          <wp:inline distT="0" distB="0" distL="114300" distR="114300" wp14:anchorId="6665A48D" wp14:editId="64669FE2">
            <wp:extent cx="6479540" cy="3044190"/>
            <wp:effectExtent l="0" t="0" r="16510" b="3810"/>
            <wp:docPr id="5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pic:cNvPicPr>
                      <a:picLocks noChangeAspect="1"/>
                    </pic:cNvPicPr>
                  </pic:nvPicPr>
                  <pic:blipFill>
                    <a:blip r:embed="rId14"/>
                    <a:srcRect l="10876" t="34949"/>
                    <a:stretch>
                      <a:fillRect/>
                    </a:stretch>
                  </pic:blipFill>
                  <pic:spPr>
                    <a:xfrm>
                      <a:off x="0" y="0"/>
                      <a:ext cx="6479540" cy="3044190"/>
                    </a:xfrm>
                    <a:prstGeom prst="rect">
                      <a:avLst/>
                    </a:prstGeom>
                  </pic:spPr>
                </pic:pic>
              </a:graphicData>
            </a:graphic>
          </wp:inline>
        </w:drawing>
      </w:r>
    </w:p>
    <w:p w:rsidR="002C63C9" w:rsidRPr="00255D39" w:rsidRDefault="0064566B">
      <w:pPr>
        <w:spacing w:line="360" w:lineRule="auto"/>
        <w:ind w:firstLine="480"/>
        <w:jc w:val="center"/>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2-4</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创业大道</w:t>
      </w:r>
    </w:p>
    <w:p w:rsidR="002C63C9" w:rsidRPr="00255D39" w:rsidRDefault="0064566B">
      <w:pPr>
        <w:pStyle w:val="afff3"/>
        <w:numPr>
          <w:ilvl w:val="0"/>
          <w:numId w:val="20"/>
        </w:numPr>
        <w:spacing w:line="360" w:lineRule="auto"/>
        <w:ind w:firstLineChars="0"/>
        <w:rPr>
          <w:bCs/>
          <w:snapToGrid w:val="0"/>
          <w:color w:val="000000" w:themeColor="text1"/>
          <w:sz w:val="24"/>
          <w:szCs w:val="21"/>
        </w:rPr>
      </w:pPr>
      <w:r w:rsidRPr="00255D39">
        <w:rPr>
          <w:rFonts w:hint="eastAsia"/>
          <w:b/>
          <w:bCs/>
          <w:snapToGrid w:val="0"/>
          <w:color w:val="000000" w:themeColor="text1"/>
          <w:sz w:val="24"/>
          <w:szCs w:val="21"/>
          <w:lang w:eastAsia="zh-CN"/>
        </w:rPr>
        <w:t>新耀北路</w:t>
      </w:r>
      <w:r w:rsidRPr="00255D39">
        <w:rPr>
          <w:rFonts w:hint="eastAsia"/>
          <w:bCs/>
          <w:snapToGrid w:val="0"/>
          <w:color w:val="000000" w:themeColor="text1"/>
          <w:sz w:val="24"/>
          <w:szCs w:val="21"/>
        </w:rPr>
        <w:t>：</w:t>
      </w:r>
    </w:p>
    <w:p w:rsidR="002C63C9" w:rsidRPr="00255D39" w:rsidRDefault="0064566B">
      <w:pPr>
        <w:autoSpaceDE w:val="0"/>
        <w:autoSpaceDN w:val="0"/>
        <w:adjustRightInd w:val="0"/>
        <w:spacing w:line="360" w:lineRule="auto"/>
        <w:ind w:firstLineChars="200" w:firstLine="480"/>
        <w:rPr>
          <w:bCs/>
          <w:snapToGrid w:val="0"/>
          <w:color w:val="000000" w:themeColor="text1"/>
          <w:sz w:val="24"/>
          <w:szCs w:val="21"/>
        </w:rPr>
      </w:pPr>
      <w:r w:rsidRPr="00255D39">
        <w:rPr>
          <w:rFonts w:hint="eastAsia"/>
          <w:bCs/>
          <w:snapToGrid w:val="0"/>
          <w:color w:val="000000" w:themeColor="text1"/>
          <w:sz w:val="24"/>
          <w:szCs w:val="21"/>
        </w:rPr>
        <w:t>本工程东南侧终点接新耀北路，现状新耀北路呈南北</w:t>
      </w:r>
      <w:r w:rsidRPr="00255D39">
        <w:rPr>
          <w:bCs/>
          <w:snapToGrid w:val="0"/>
          <w:color w:val="000000" w:themeColor="text1"/>
          <w:sz w:val="24"/>
          <w:szCs w:val="21"/>
        </w:rPr>
        <w:t>走向，</w:t>
      </w:r>
      <w:r w:rsidRPr="00255D39">
        <w:rPr>
          <w:rFonts w:hint="eastAsia"/>
          <w:bCs/>
          <w:snapToGrid w:val="0"/>
          <w:color w:val="000000" w:themeColor="text1"/>
          <w:sz w:val="24"/>
          <w:szCs w:val="21"/>
        </w:rPr>
        <w:t>南起荔新公路，北至永宁大道</w:t>
      </w:r>
      <w:r w:rsidRPr="00255D39">
        <w:rPr>
          <w:bCs/>
          <w:snapToGrid w:val="0"/>
          <w:color w:val="000000" w:themeColor="text1"/>
          <w:sz w:val="24"/>
          <w:szCs w:val="21"/>
        </w:rPr>
        <w:t>，</w:t>
      </w:r>
      <w:r w:rsidRPr="00255D39">
        <w:rPr>
          <w:rFonts w:hint="eastAsia"/>
          <w:bCs/>
          <w:snapToGrid w:val="0"/>
          <w:color w:val="000000" w:themeColor="text1"/>
          <w:sz w:val="24"/>
          <w:szCs w:val="21"/>
        </w:rPr>
        <w:t>城市次干路，设计速度</w:t>
      </w:r>
      <w:r w:rsidRPr="00255D39">
        <w:rPr>
          <w:rFonts w:hint="eastAsia"/>
          <w:bCs/>
          <w:snapToGrid w:val="0"/>
          <w:color w:val="000000" w:themeColor="text1"/>
          <w:sz w:val="24"/>
          <w:szCs w:val="21"/>
        </w:rPr>
        <w:t>40</w:t>
      </w:r>
      <w:r w:rsidRPr="00255D39">
        <w:rPr>
          <w:bCs/>
          <w:snapToGrid w:val="0"/>
          <w:color w:val="000000" w:themeColor="text1"/>
          <w:sz w:val="24"/>
          <w:szCs w:val="21"/>
        </w:rPr>
        <w:t>km/h</w:t>
      </w:r>
      <w:r w:rsidRPr="00255D39">
        <w:rPr>
          <w:rFonts w:hint="eastAsia"/>
          <w:bCs/>
          <w:snapToGrid w:val="0"/>
          <w:color w:val="000000" w:themeColor="text1"/>
          <w:sz w:val="24"/>
          <w:szCs w:val="21"/>
        </w:rPr>
        <w:t>，沥青混凝土路面。本工程所接新耀北路路段为中汽研下沉式隧道段，断面布设为主四</w:t>
      </w:r>
      <w:r w:rsidRPr="00255D39">
        <w:rPr>
          <w:rFonts w:hint="eastAsia"/>
          <w:bCs/>
          <w:snapToGrid w:val="0"/>
          <w:color w:val="000000" w:themeColor="text1"/>
          <w:sz w:val="24"/>
          <w:szCs w:val="21"/>
        </w:rPr>
        <w:t>+</w:t>
      </w:r>
      <w:r w:rsidRPr="00255D39">
        <w:rPr>
          <w:rFonts w:hint="eastAsia"/>
          <w:bCs/>
          <w:snapToGrid w:val="0"/>
          <w:color w:val="000000" w:themeColor="text1"/>
          <w:sz w:val="24"/>
          <w:szCs w:val="21"/>
        </w:rPr>
        <w:t>辅一，本工程与辅道相接。</w:t>
      </w:r>
    </w:p>
    <w:p w:rsidR="002C63C9" w:rsidRPr="00255D39" w:rsidRDefault="0064566B">
      <w:pPr>
        <w:autoSpaceDE w:val="0"/>
        <w:autoSpaceDN w:val="0"/>
        <w:adjustRightInd w:val="0"/>
        <w:jc w:val="center"/>
        <w:rPr>
          <w:rFonts w:ascii="微软雅黑" w:eastAsia="微软雅黑" w:hAnsi="微软雅黑"/>
          <w:color w:val="000000" w:themeColor="text1"/>
        </w:rPr>
      </w:pPr>
      <w:r w:rsidRPr="00255D39">
        <w:rPr>
          <w:noProof/>
          <w:color w:val="000000" w:themeColor="text1"/>
        </w:rPr>
        <w:drawing>
          <wp:inline distT="0" distB="0" distL="114300" distR="114300" wp14:anchorId="50107D6A" wp14:editId="23A81CF5">
            <wp:extent cx="6831965" cy="3347085"/>
            <wp:effectExtent l="0" t="0" r="6985" b="5715"/>
            <wp:docPr id="56" name="图片 55" descr="IMG_20220921_16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descr="IMG_20220921_164956"/>
                    <pic:cNvPicPr>
                      <a:picLocks noChangeAspect="1"/>
                    </pic:cNvPicPr>
                  </pic:nvPicPr>
                  <pic:blipFill>
                    <a:blip r:embed="rId15"/>
                    <a:srcRect t="34678"/>
                    <a:stretch>
                      <a:fillRect/>
                    </a:stretch>
                  </pic:blipFill>
                  <pic:spPr>
                    <a:xfrm>
                      <a:off x="0" y="0"/>
                      <a:ext cx="6831965" cy="3347085"/>
                    </a:xfrm>
                    <a:prstGeom prst="rect">
                      <a:avLst/>
                    </a:prstGeom>
                  </pic:spPr>
                </pic:pic>
              </a:graphicData>
            </a:graphic>
          </wp:inline>
        </w:drawing>
      </w:r>
    </w:p>
    <w:p w:rsidR="002C63C9" w:rsidRPr="00255D39" w:rsidRDefault="0064566B">
      <w:pPr>
        <w:autoSpaceDE w:val="0"/>
        <w:autoSpaceDN w:val="0"/>
        <w:adjustRightInd w:val="0"/>
        <w:ind w:firstLine="482"/>
        <w:jc w:val="center"/>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2-5</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新耀北路</w:t>
      </w:r>
    </w:p>
    <w:p w:rsidR="002C63C9" w:rsidRPr="00255D39" w:rsidRDefault="0064566B">
      <w:pPr>
        <w:pStyle w:val="afff3"/>
        <w:numPr>
          <w:ilvl w:val="0"/>
          <w:numId w:val="20"/>
        </w:numPr>
        <w:spacing w:line="360" w:lineRule="auto"/>
        <w:ind w:firstLineChars="0"/>
        <w:rPr>
          <w:b/>
          <w:snapToGrid w:val="0"/>
          <w:color w:val="000000" w:themeColor="text1"/>
          <w:sz w:val="24"/>
          <w:szCs w:val="21"/>
        </w:rPr>
      </w:pPr>
      <w:r w:rsidRPr="00255D39">
        <w:rPr>
          <w:rFonts w:hint="eastAsia"/>
          <w:b/>
          <w:snapToGrid w:val="0"/>
          <w:color w:val="000000" w:themeColor="text1"/>
          <w:sz w:val="24"/>
          <w:szCs w:val="21"/>
          <w:lang w:eastAsia="zh-CN"/>
        </w:rPr>
        <w:t>小区自建道路</w:t>
      </w:r>
      <w:r w:rsidRPr="00255D39">
        <w:rPr>
          <w:rFonts w:hint="eastAsia"/>
          <w:b/>
          <w:snapToGrid w:val="0"/>
          <w:color w:val="000000" w:themeColor="text1"/>
          <w:sz w:val="24"/>
          <w:szCs w:val="21"/>
        </w:rPr>
        <w:t>：</w:t>
      </w:r>
    </w:p>
    <w:p w:rsidR="002C63C9" w:rsidRPr="00255D39" w:rsidRDefault="0064566B">
      <w:pPr>
        <w:spacing w:line="360" w:lineRule="auto"/>
        <w:ind w:firstLineChars="200" w:firstLine="480"/>
        <w:rPr>
          <w:bCs/>
          <w:snapToGrid w:val="0"/>
          <w:color w:val="000000" w:themeColor="text1"/>
          <w:sz w:val="24"/>
          <w:szCs w:val="21"/>
        </w:rPr>
      </w:pPr>
      <w:r w:rsidRPr="00255D39">
        <w:rPr>
          <w:rFonts w:hint="eastAsia"/>
          <w:bCs/>
          <w:snapToGrid w:val="0"/>
          <w:color w:val="000000" w:themeColor="text1"/>
          <w:sz w:val="24"/>
          <w:szCs w:val="21"/>
        </w:rPr>
        <w:t>现状小区自建道路，宽约</w:t>
      </w:r>
      <w:r w:rsidRPr="00255D39">
        <w:rPr>
          <w:rFonts w:hint="eastAsia"/>
          <w:bCs/>
          <w:snapToGrid w:val="0"/>
          <w:color w:val="000000" w:themeColor="text1"/>
          <w:sz w:val="24"/>
          <w:szCs w:val="21"/>
        </w:rPr>
        <w:t>9m</w:t>
      </w:r>
      <w:r w:rsidRPr="00255D39">
        <w:rPr>
          <w:rFonts w:hint="eastAsia"/>
          <w:bCs/>
          <w:snapToGrid w:val="0"/>
          <w:color w:val="000000" w:themeColor="text1"/>
          <w:sz w:val="24"/>
          <w:szCs w:val="21"/>
        </w:rPr>
        <w:t>，道路为双向</w:t>
      </w:r>
      <w:r w:rsidRPr="00255D39">
        <w:rPr>
          <w:rFonts w:hint="eastAsia"/>
          <w:bCs/>
          <w:snapToGrid w:val="0"/>
          <w:color w:val="000000" w:themeColor="text1"/>
          <w:sz w:val="24"/>
          <w:szCs w:val="21"/>
        </w:rPr>
        <w:t>2</w:t>
      </w:r>
      <w:r w:rsidRPr="00255D39">
        <w:rPr>
          <w:rFonts w:hint="eastAsia"/>
          <w:bCs/>
          <w:snapToGrid w:val="0"/>
          <w:color w:val="000000" w:themeColor="text1"/>
          <w:sz w:val="24"/>
          <w:szCs w:val="21"/>
        </w:rPr>
        <w:t>车道，单幅路型式，为沥青混凝土路面，</w:t>
      </w:r>
      <w:r w:rsidRPr="00255D39">
        <w:rPr>
          <w:bCs/>
          <w:snapToGrid w:val="0"/>
          <w:color w:val="000000" w:themeColor="text1"/>
          <w:sz w:val="24"/>
          <w:szCs w:val="21"/>
        </w:rPr>
        <w:t>供</w:t>
      </w:r>
      <w:r w:rsidRPr="00255D39">
        <w:rPr>
          <w:rFonts w:hint="eastAsia"/>
          <w:bCs/>
          <w:snapToGrid w:val="0"/>
          <w:color w:val="000000" w:themeColor="text1"/>
          <w:sz w:val="24"/>
          <w:szCs w:val="21"/>
        </w:rPr>
        <w:t>誉山</w:t>
      </w:r>
      <w:r w:rsidRPr="00255D39">
        <w:rPr>
          <w:rFonts w:hint="eastAsia"/>
          <w:bCs/>
          <w:snapToGrid w:val="0"/>
          <w:color w:val="000000" w:themeColor="text1"/>
          <w:sz w:val="24"/>
          <w:szCs w:val="21"/>
        </w:rPr>
        <w:lastRenderedPageBreak/>
        <w:t>国际小区（五区）</w:t>
      </w:r>
      <w:r w:rsidRPr="00255D39">
        <w:rPr>
          <w:bCs/>
          <w:snapToGrid w:val="0"/>
          <w:color w:val="000000" w:themeColor="text1"/>
          <w:sz w:val="24"/>
          <w:szCs w:val="21"/>
        </w:rPr>
        <w:t>居民、</w:t>
      </w:r>
      <w:r w:rsidRPr="00255D39">
        <w:rPr>
          <w:rFonts w:hint="eastAsia"/>
          <w:bCs/>
          <w:snapToGrid w:val="0"/>
          <w:color w:val="000000" w:themeColor="text1"/>
          <w:sz w:val="24"/>
          <w:szCs w:val="21"/>
        </w:rPr>
        <w:t>永宁中学师生</w:t>
      </w:r>
      <w:r w:rsidRPr="00255D39">
        <w:rPr>
          <w:bCs/>
          <w:snapToGrid w:val="0"/>
          <w:color w:val="000000" w:themeColor="text1"/>
          <w:sz w:val="24"/>
          <w:szCs w:val="21"/>
        </w:rPr>
        <w:t>出入。</w:t>
      </w:r>
    </w:p>
    <w:p w:rsidR="002C63C9" w:rsidRPr="00255D39" w:rsidRDefault="0064566B">
      <w:pPr>
        <w:spacing w:line="360" w:lineRule="auto"/>
        <w:jc w:val="center"/>
        <w:rPr>
          <w:color w:val="000000" w:themeColor="text1"/>
        </w:rPr>
      </w:pPr>
      <w:r w:rsidRPr="00255D39">
        <w:rPr>
          <w:noProof/>
          <w:color w:val="000000" w:themeColor="text1"/>
        </w:rPr>
        <w:drawing>
          <wp:inline distT="0" distB="0" distL="114300" distR="114300" wp14:anchorId="036BA77E" wp14:editId="540540FF">
            <wp:extent cx="6510020" cy="3116580"/>
            <wp:effectExtent l="0" t="0" r="5080" b="7620"/>
            <wp:docPr id="112" name="图片 54" descr="IMG_20220921_15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4" descr="IMG_20220921_155654"/>
                    <pic:cNvPicPr>
                      <a:picLocks noChangeAspect="1"/>
                    </pic:cNvPicPr>
                  </pic:nvPicPr>
                  <pic:blipFill>
                    <a:blip r:embed="rId16"/>
                    <a:srcRect t="40955"/>
                    <a:stretch>
                      <a:fillRect/>
                    </a:stretch>
                  </pic:blipFill>
                  <pic:spPr>
                    <a:xfrm>
                      <a:off x="0" y="0"/>
                      <a:ext cx="6510020" cy="3116580"/>
                    </a:xfrm>
                    <a:prstGeom prst="rect">
                      <a:avLst/>
                    </a:prstGeom>
                  </pic:spPr>
                </pic:pic>
              </a:graphicData>
            </a:graphic>
          </wp:inline>
        </w:drawing>
      </w:r>
    </w:p>
    <w:p w:rsidR="002C63C9" w:rsidRPr="00255D39" w:rsidRDefault="0064566B">
      <w:pPr>
        <w:autoSpaceDE w:val="0"/>
        <w:autoSpaceDN w:val="0"/>
        <w:adjustRightInd w:val="0"/>
        <w:ind w:firstLine="482"/>
        <w:jc w:val="center"/>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2-6</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小区自建道路</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20" w:name="_Toc132915187"/>
      <w:r w:rsidRPr="00255D39">
        <w:rPr>
          <w:rFonts w:eastAsia="黑体" w:hint="eastAsia"/>
          <w:bCs/>
          <w:snapToGrid w:val="0"/>
          <w:color w:val="000000" w:themeColor="text1"/>
          <w:kern w:val="0"/>
          <w:sz w:val="30"/>
          <w:szCs w:val="21"/>
        </w:rPr>
        <w:t>工程沿线架空高压线分布情况</w:t>
      </w:r>
      <w:bookmarkEnd w:id="20"/>
    </w:p>
    <w:p w:rsidR="002C63C9" w:rsidRPr="00255D39" w:rsidRDefault="0064566B">
      <w:pPr>
        <w:spacing w:line="360" w:lineRule="auto"/>
        <w:ind w:firstLineChars="194" w:firstLine="466"/>
        <w:jc w:val="left"/>
        <w:rPr>
          <w:bCs/>
          <w:snapToGrid w:val="0"/>
          <w:color w:val="000000" w:themeColor="text1"/>
          <w:kern w:val="0"/>
          <w:sz w:val="24"/>
          <w:szCs w:val="21"/>
        </w:rPr>
      </w:pPr>
      <w:r w:rsidRPr="00255D39">
        <w:rPr>
          <w:rFonts w:hint="eastAsia"/>
          <w:bCs/>
          <w:snapToGrid w:val="0"/>
          <w:color w:val="000000" w:themeColor="text1"/>
          <w:kern w:val="0"/>
          <w:sz w:val="24"/>
          <w:szCs w:val="21"/>
          <w:lang w:val="sq-AL"/>
        </w:rPr>
        <w:t>起点路段有两处</w:t>
      </w:r>
      <w:r w:rsidRPr="00255D39">
        <w:rPr>
          <w:rFonts w:hint="eastAsia"/>
          <w:bCs/>
          <w:snapToGrid w:val="0"/>
          <w:color w:val="000000" w:themeColor="text1"/>
          <w:kern w:val="0"/>
          <w:sz w:val="24"/>
          <w:szCs w:val="21"/>
          <w:lang w:val="sq-AL"/>
        </w:rPr>
        <w:t>500kv</w:t>
      </w:r>
      <w:r w:rsidRPr="00255D39">
        <w:rPr>
          <w:rFonts w:hint="eastAsia"/>
          <w:bCs/>
          <w:snapToGrid w:val="0"/>
          <w:color w:val="000000" w:themeColor="text1"/>
          <w:kern w:val="0"/>
          <w:sz w:val="24"/>
          <w:szCs w:val="21"/>
          <w:lang w:val="sq-AL"/>
        </w:rPr>
        <w:t>高压线跨越本道路工程，高压线距离路面最小垂直距离≥</w:t>
      </w:r>
      <w:r w:rsidRPr="00255D39">
        <w:rPr>
          <w:rFonts w:hint="eastAsia"/>
          <w:bCs/>
          <w:snapToGrid w:val="0"/>
          <w:color w:val="000000" w:themeColor="text1"/>
          <w:kern w:val="0"/>
          <w:sz w:val="24"/>
          <w:szCs w:val="21"/>
          <w:lang w:val="sq-AL"/>
        </w:rPr>
        <w:t>14m</w:t>
      </w:r>
      <w:r w:rsidRPr="00255D39">
        <w:rPr>
          <w:rFonts w:hint="eastAsia"/>
          <w:bCs/>
          <w:snapToGrid w:val="0"/>
          <w:color w:val="000000" w:themeColor="text1"/>
          <w:kern w:val="0"/>
          <w:sz w:val="24"/>
          <w:szCs w:val="21"/>
          <w:lang w:val="sq-AL"/>
        </w:rPr>
        <w:t>，满足</w:t>
      </w:r>
      <w:r w:rsidRPr="00255D39">
        <w:rPr>
          <w:rFonts w:hint="eastAsia"/>
          <w:bCs/>
          <w:snapToGrid w:val="0"/>
          <w:color w:val="000000" w:themeColor="text1"/>
          <w:kern w:val="0"/>
          <w:sz w:val="24"/>
          <w:szCs w:val="21"/>
          <w:lang w:val="sq-AL"/>
        </w:rPr>
        <w:t>500kv</w:t>
      </w:r>
      <w:r w:rsidRPr="00255D39">
        <w:rPr>
          <w:rFonts w:hint="eastAsia"/>
          <w:bCs/>
          <w:snapToGrid w:val="0"/>
          <w:color w:val="000000" w:themeColor="text1"/>
          <w:kern w:val="0"/>
          <w:sz w:val="24"/>
          <w:szCs w:val="21"/>
          <w:lang w:val="sq-AL"/>
        </w:rPr>
        <w:t>架空线路跨越道路的竖向安全距离要求。</w:t>
      </w:r>
    </w:p>
    <w:p w:rsidR="002C63C9" w:rsidRPr="00255D39" w:rsidRDefault="0064566B">
      <w:pPr>
        <w:spacing w:line="360" w:lineRule="auto"/>
        <w:ind w:firstLineChars="194" w:firstLine="407"/>
        <w:jc w:val="left"/>
        <w:rPr>
          <w:color w:val="000000" w:themeColor="text1"/>
        </w:rPr>
      </w:pPr>
      <w:r w:rsidRPr="00255D39">
        <w:rPr>
          <w:noProof/>
          <w:color w:val="000000" w:themeColor="text1"/>
        </w:rPr>
        <w:drawing>
          <wp:inline distT="0" distB="0" distL="114300" distR="114300" wp14:anchorId="689B67A0" wp14:editId="2CE36208">
            <wp:extent cx="6670040" cy="3320415"/>
            <wp:effectExtent l="0" t="0" r="16510" b="13335"/>
            <wp:docPr id="11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7"/>
                    <pic:cNvPicPr>
                      <a:picLocks noChangeAspect="1"/>
                    </pic:cNvPicPr>
                  </pic:nvPicPr>
                  <pic:blipFill>
                    <a:blip r:embed="rId17"/>
                    <a:stretch>
                      <a:fillRect/>
                    </a:stretch>
                  </pic:blipFill>
                  <pic:spPr>
                    <a:xfrm>
                      <a:off x="0" y="0"/>
                      <a:ext cx="6670040" cy="3320415"/>
                    </a:xfrm>
                    <a:prstGeom prst="rect">
                      <a:avLst/>
                    </a:prstGeom>
                    <a:noFill/>
                    <a:ln>
                      <a:noFill/>
                    </a:ln>
                  </pic:spPr>
                </pic:pic>
              </a:graphicData>
            </a:graphic>
          </wp:inline>
        </w:drawing>
      </w:r>
    </w:p>
    <w:p w:rsidR="002C63C9" w:rsidRPr="00255D39" w:rsidRDefault="0064566B">
      <w:pPr>
        <w:spacing w:line="360" w:lineRule="auto"/>
        <w:ind w:firstLine="480"/>
        <w:jc w:val="center"/>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2-7</w:t>
      </w:r>
      <w:r w:rsidRPr="00255D39">
        <w:rPr>
          <w:rFonts w:ascii="宋体" w:cs="宋体" w:hint="eastAsia"/>
          <w:b/>
          <w:bCs/>
          <w:color w:val="000000" w:themeColor="text1"/>
          <w:kern w:val="0"/>
          <w:szCs w:val="21"/>
        </w:rPr>
        <w:t>现状架空高压线分布情况</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21" w:name="_Toc60173625"/>
      <w:bookmarkStart w:id="22" w:name="_Toc72752075"/>
      <w:bookmarkStart w:id="23" w:name="_Toc132915188"/>
      <w:r w:rsidRPr="00255D39">
        <w:rPr>
          <w:rFonts w:eastAsia="黑体"/>
          <w:bCs/>
          <w:snapToGrid w:val="0"/>
          <w:color w:val="000000" w:themeColor="text1"/>
          <w:kern w:val="0"/>
          <w:sz w:val="30"/>
          <w:szCs w:val="21"/>
        </w:rPr>
        <w:t>现状</w:t>
      </w:r>
      <w:r w:rsidRPr="00255D39">
        <w:rPr>
          <w:rFonts w:eastAsia="黑体" w:hint="eastAsia"/>
          <w:bCs/>
          <w:snapToGrid w:val="0"/>
          <w:color w:val="000000" w:themeColor="text1"/>
          <w:kern w:val="0"/>
          <w:sz w:val="30"/>
          <w:szCs w:val="21"/>
        </w:rPr>
        <w:t>地下</w:t>
      </w:r>
      <w:r w:rsidRPr="00255D39">
        <w:rPr>
          <w:rFonts w:eastAsia="黑体"/>
          <w:bCs/>
          <w:snapToGrid w:val="0"/>
          <w:color w:val="000000" w:themeColor="text1"/>
          <w:kern w:val="0"/>
          <w:sz w:val="30"/>
          <w:szCs w:val="21"/>
        </w:rPr>
        <w:t>管线情况</w:t>
      </w:r>
      <w:bookmarkEnd w:id="21"/>
      <w:bookmarkEnd w:id="22"/>
      <w:bookmarkEnd w:id="23"/>
    </w:p>
    <w:p w:rsidR="002C63C9" w:rsidRPr="00255D39" w:rsidRDefault="0064566B">
      <w:pPr>
        <w:spacing w:line="360" w:lineRule="auto"/>
        <w:ind w:firstLine="482"/>
        <w:rPr>
          <w:snapToGrid w:val="0"/>
          <w:color w:val="000000" w:themeColor="text1"/>
          <w:sz w:val="24"/>
        </w:rPr>
      </w:pPr>
      <w:r w:rsidRPr="00255D39">
        <w:rPr>
          <w:rFonts w:hint="eastAsia"/>
          <w:snapToGrid w:val="0"/>
          <w:color w:val="000000" w:themeColor="text1"/>
          <w:sz w:val="24"/>
        </w:rPr>
        <w:lastRenderedPageBreak/>
        <w:t>工程沿线现状地下管线较多，主要分布于起点的创业大道、终点的新耀北路以及誉景国际小区自建道路以下，包括给水管、雨污水管、电力管、燃气管、通信管等。</w:t>
      </w:r>
    </w:p>
    <w:p w:rsidR="002C63C9" w:rsidRPr="00255D39" w:rsidRDefault="0064566B">
      <w:pPr>
        <w:spacing w:line="360" w:lineRule="auto"/>
        <w:ind w:firstLineChars="200" w:firstLine="420"/>
        <w:jc w:val="center"/>
        <w:rPr>
          <w:rFonts w:ascii="宋体" w:hAnsi="宋体"/>
          <w:color w:val="000000" w:themeColor="text1"/>
          <w:sz w:val="18"/>
          <w:szCs w:val="18"/>
        </w:rPr>
      </w:pPr>
      <w:r w:rsidRPr="00255D39">
        <w:rPr>
          <w:noProof/>
          <w:color w:val="000000" w:themeColor="text1"/>
        </w:rPr>
        <w:drawing>
          <wp:inline distT="0" distB="0" distL="114300" distR="114300" wp14:anchorId="2A349EE1" wp14:editId="3FBFECA3">
            <wp:extent cx="7029450" cy="3378200"/>
            <wp:effectExtent l="0" t="0" r="0" b="12700"/>
            <wp:docPr id="11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8"/>
                    <pic:cNvPicPr>
                      <a:picLocks noChangeAspect="1"/>
                    </pic:cNvPicPr>
                  </pic:nvPicPr>
                  <pic:blipFill>
                    <a:blip r:embed="rId18"/>
                    <a:stretch>
                      <a:fillRect/>
                    </a:stretch>
                  </pic:blipFill>
                  <pic:spPr>
                    <a:xfrm>
                      <a:off x="0" y="0"/>
                      <a:ext cx="7029450" cy="3378200"/>
                    </a:xfrm>
                    <a:prstGeom prst="rect">
                      <a:avLst/>
                    </a:prstGeom>
                    <a:noFill/>
                    <a:ln>
                      <a:noFill/>
                    </a:ln>
                  </pic:spPr>
                </pic:pic>
              </a:graphicData>
            </a:graphic>
          </wp:inline>
        </w:drawing>
      </w:r>
    </w:p>
    <w:p w:rsidR="002C63C9" w:rsidRPr="00255D39" w:rsidRDefault="0064566B">
      <w:pPr>
        <w:spacing w:line="360" w:lineRule="auto"/>
        <w:ind w:firstLine="480"/>
        <w:jc w:val="center"/>
        <w:rPr>
          <w:rFonts w:ascii="宋体" w:cs="宋体"/>
          <w:b/>
          <w:bCs/>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2-8</w:t>
      </w:r>
      <w:r w:rsidRPr="00255D39">
        <w:rPr>
          <w:rFonts w:ascii="宋体" w:cs="宋体" w:hint="eastAsia"/>
          <w:b/>
          <w:bCs/>
          <w:color w:val="000000" w:themeColor="text1"/>
          <w:kern w:val="0"/>
          <w:szCs w:val="21"/>
        </w:rPr>
        <w:t>现状地下管线分布</w:t>
      </w:r>
    </w:p>
    <w:p w:rsidR="002C63C9" w:rsidRPr="00255D39" w:rsidRDefault="0064566B">
      <w:pPr>
        <w:spacing w:line="360" w:lineRule="auto"/>
        <w:ind w:firstLineChars="200" w:firstLine="420"/>
        <w:jc w:val="center"/>
        <w:rPr>
          <w:color w:val="000000" w:themeColor="text1"/>
          <w:sz w:val="24"/>
        </w:rPr>
      </w:pPr>
      <w:r w:rsidRPr="00255D39">
        <w:rPr>
          <w:noProof/>
          <w:color w:val="000000" w:themeColor="text1"/>
        </w:rPr>
        <w:drawing>
          <wp:inline distT="0" distB="0" distL="114300" distR="114300" wp14:anchorId="40E60D52" wp14:editId="5499D00A">
            <wp:extent cx="3045460" cy="1925955"/>
            <wp:effectExtent l="0" t="0" r="2540" b="17145"/>
            <wp:docPr id="126" name="图片 7" descr="IMG_20220921_15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 descr="IMG_20220921_155904"/>
                    <pic:cNvPicPr>
                      <a:picLocks noChangeAspect="1"/>
                    </pic:cNvPicPr>
                  </pic:nvPicPr>
                  <pic:blipFill>
                    <a:blip r:embed="rId19"/>
                    <a:srcRect l="25543" t="47216" r="15383" b="25637"/>
                    <a:stretch>
                      <a:fillRect/>
                    </a:stretch>
                  </pic:blipFill>
                  <pic:spPr>
                    <a:xfrm>
                      <a:off x="0" y="0"/>
                      <a:ext cx="3045460" cy="1925955"/>
                    </a:xfrm>
                    <a:prstGeom prst="rect">
                      <a:avLst/>
                    </a:prstGeom>
                  </pic:spPr>
                </pic:pic>
              </a:graphicData>
            </a:graphic>
          </wp:inline>
        </w:drawing>
      </w:r>
      <w:r w:rsidRPr="00255D39">
        <w:rPr>
          <w:rFonts w:hint="eastAsia"/>
          <w:color w:val="000000" w:themeColor="text1"/>
        </w:rPr>
        <w:t xml:space="preserve">  </w:t>
      </w:r>
      <w:r w:rsidRPr="00255D39">
        <w:rPr>
          <w:noProof/>
          <w:color w:val="000000" w:themeColor="text1"/>
        </w:rPr>
        <w:drawing>
          <wp:inline distT="0" distB="0" distL="114300" distR="114300" wp14:anchorId="2BCEF3E3" wp14:editId="3D6F26A7">
            <wp:extent cx="3035935" cy="1965960"/>
            <wp:effectExtent l="0" t="0" r="12065" b="15240"/>
            <wp:docPr id="127" name="图片 9" descr="IMG_20220921_16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9" descr="IMG_20220921_161016"/>
                    <pic:cNvPicPr>
                      <a:picLocks noChangeAspect="1"/>
                    </pic:cNvPicPr>
                  </pic:nvPicPr>
                  <pic:blipFill>
                    <a:blip r:embed="rId20"/>
                    <a:srcRect t="490"/>
                    <a:stretch>
                      <a:fillRect/>
                    </a:stretch>
                  </pic:blipFill>
                  <pic:spPr>
                    <a:xfrm>
                      <a:off x="0" y="0"/>
                      <a:ext cx="3035935" cy="1965960"/>
                    </a:xfrm>
                    <a:prstGeom prst="rect">
                      <a:avLst/>
                    </a:prstGeom>
                  </pic:spPr>
                </pic:pic>
              </a:graphicData>
            </a:graphic>
          </wp:inline>
        </w:drawing>
      </w:r>
    </w:p>
    <w:p w:rsidR="002C63C9" w:rsidRPr="00255D39" w:rsidRDefault="0064566B">
      <w:pPr>
        <w:spacing w:line="360" w:lineRule="auto"/>
        <w:ind w:firstLine="480"/>
        <w:jc w:val="center"/>
        <w:rPr>
          <w:rFonts w:ascii="宋体" w:cs="宋体"/>
          <w:b/>
          <w:bCs/>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2-9</w:t>
      </w:r>
      <w:r w:rsidRPr="00255D39">
        <w:rPr>
          <w:rFonts w:ascii="宋体" w:cs="宋体" w:hint="eastAsia"/>
          <w:b/>
          <w:bCs/>
          <w:color w:val="000000" w:themeColor="text1"/>
          <w:kern w:val="0"/>
          <w:szCs w:val="21"/>
        </w:rPr>
        <w:t xml:space="preserve"> 现状燃气管 </w:t>
      </w:r>
      <w:r w:rsidRPr="00255D39">
        <w:rPr>
          <w:rFonts w:ascii="宋体" w:hAnsi="宋体" w:hint="eastAsia"/>
          <w:b/>
          <w:bCs/>
          <w:color w:val="000000" w:themeColor="text1"/>
          <w:kern w:val="0"/>
          <w:sz w:val="18"/>
          <w:szCs w:val="18"/>
          <w:lang w:val="zh-CN"/>
        </w:rPr>
        <w:t xml:space="preserve">             </w:t>
      </w:r>
      <w:r w:rsidRPr="00255D39">
        <w:rPr>
          <w:rFonts w:ascii="宋体" w:hAnsi="宋体" w:hint="eastAsia"/>
          <w:b/>
          <w:bCs/>
          <w:color w:val="000000" w:themeColor="text1"/>
          <w:kern w:val="0"/>
          <w:sz w:val="18"/>
          <w:szCs w:val="18"/>
        </w:rPr>
        <w:t xml:space="preserve">      </w:t>
      </w:r>
      <w:r w:rsidRPr="00255D39">
        <w:rPr>
          <w:rFonts w:ascii="宋体" w:hAnsi="宋体" w:hint="eastAsia"/>
          <w:b/>
          <w:bCs/>
          <w:color w:val="000000" w:themeColor="text1"/>
          <w:kern w:val="0"/>
          <w:sz w:val="18"/>
          <w:szCs w:val="18"/>
          <w:lang w:val="zh-CN"/>
        </w:rPr>
        <w:t xml:space="preserve">    </w:t>
      </w: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2-10</w:t>
      </w:r>
      <w:r w:rsidRPr="00255D39">
        <w:rPr>
          <w:rFonts w:ascii="宋体" w:cs="宋体" w:hint="eastAsia"/>
          <w:b/>
          <w:bCs/>
          <w:color w:val="000000" w:themeColor="text1"/>
          <w:kern w:val="0"/>
          <w:szCs w:val="21"/>
        </w:rPr>
        <w:t xml:space="preserve"> 现状1</w:t>
      </w:r>
      <w:r w:rsidRPr="00255D39">
        <w:rPr>
          <w:rFonts w:ascii="宋体" w:cs="宋体"/>
          <w:b/>
          <w:bCs/>
          <w:color w:val="000000" w:themeColor="text1"/>
          <w:kern w:val="0"/>
          <w:szCs w:val="21"/>
        </w:rPr>
        <w:t>0kv</w:t>
      </w:r>
      <w:r w:rsidRPr="00255D39">
        <w:rPr>
          <w:rFonts w:ascii="宋体" w:cs="宋体" w:hint="eastAsia"/>
          <w:b/>
          <w:bCs/>
          <w:color w:val="000000" w:themeColor="text1"/>
          <w:kern w:val="0"/>
          <w:szCs w:val="21"/>
        </w:rPr>
        <w:t>电力管沟</w:t>
      </w:r>
    </w:p>
    <w:p w:rsidR="00566A4A" w:rsidRPr="00255D39" w:rsidRDefault="00566A4A" w:rsidP="00566A4A">
      <w:pPr>
        <w:pStyle w:val="15"/>
        <w:rPr>
          <w:color w:val="000000" w:themeColor="text1"/>
        </w:rPr>
      </w:pPr>
    </w:p>
    <w:p w:rsidR="002C63C9" w:rsidRPr="00255D39" w:rsidRDefault="0064566B">
      <w:pPr>
        <w:spacing w:line="360" w:lineRule="auto"/>
        <w:ind w:firstLineChars="200" w:firstLine="420"/>
        <w:jc w:val="center"/>
        <w:rPr>
          <w:color w:val="000000" w:themeColor="text1"/>
          <w:sz w:val="24"/>
        </w:rPr>
      </w:pPr>
      <w:r w:rsidRPr="00255D39">
        <w:rPr>
          <w:noProof/>
          <w:color w:val="000000" w:themeColor="text1"/>
        </w:rPr>
        <w:lastRenderedPageBreak/>
        <w:drawing>
          <wp:inline distT="0" distB="0" distL="114300" distR="114300" wp14:anchorId="6C2AB0AD" wp14:editId="3CC8DF26">
            <wp:extent cx="3093720" cy="1986915"/>
            <wp:effectExtent l="0" t="0" r="11430" b="13335"/>
            <wp:docPr id="128" name="图片 10" descr="IMG_20220921_16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 descr="IMG_20220921_161346"/>
                    <pic:cNvPicPr>
                      <a:picLocks noChangeAspect="1"/>
                    </pic:cNvPicPr>
                  </pic:nvPicPr>
                  <pic:blipFill>
                    <a:blip r:embed="rId21"/>
                    <a:srcRect b="44766"/>
                    <a:stretch>
                      <a:fillRect/>
                    </a:stretch>
                  </pic:blipFill>
                  <pic:spPr>
                    <a:xfrm>
                      <a:off x="0" y="0"/>
                      <a:ext cx="3093720" cy="1986915"/>
                    </a:xfrm>
                    <a:prstGeom prst="rect">
                      <a:avLst/>
                    </a:prstGeom>
                  </pic:spPr>
                </pic:pic>
              </a:graphicData>
            </a:graphic>
          </wp:inline>
        </w:drawing>
      </w:r>
      <w:r w:rsidRPr="00255D39">
        <w:rPr>
          <w:rFonts w:hint="eastAsia"/>
          <w:color w:val="000000" w:themeColor="text1"/>
        </w:rPr>
        <w:t xml:space="preserve">  </w:t>
      </w:r>
      <w:r w:rsidRPr="00255D39">
        <w:rPr>
          <w:rFonts w:hint="eastAsia"/>
          <w:noProof/>
          <w:color w:val="000000" w:themeColor="text1"/>
          <w:sz w:val="24"/>
        </w:rPr>
        <w:drawing>
          <wp:inline distT="0" distB="0" distL="114300" distR="114300" wp14:anchorId="012589DA" wp14:editId="182629E5">
            <wp:extent cx="2884805" cy="2049780"/>
            <wp:effectExtent l="0" t="0" r="10795" b="7620"/>
            <wp:docPr id="129" name="图片 129" descr="IMG_20220921_16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IMG_20220921_160631"/>
                    <pic:cNvPicPr>
                      <a:picLocks noChangeAspect="1"/>
                    </pic:cNvPicPr>
                  </pic:nvPicPr>
                  <pic:blipFill>
                    <a:blip r:embed="rId22"/>
                    <a:srcRect t="46735"/>
                    <a:stretch>
                      <a:fillRect/>
                    </a:stretch>
                  </pic:blipFill>
                  <pic:spPr>
                    <a:xfrm>
                      <a:off x="0" y="0"/>
                      <a:ext cx="2884805" cy="2049780"/>
                    </a:xfrm>
                    <a:prstGeom prst="rect">
                      <a:avLst/>
                    </a:prstGeom>
                  </pic:spPr>
                </pic:pic>
              </a:graphicData>
            </a:graphic>
          </wp:inline>
        </w:drawing>
      </w:r>
    </w:p>
    <w:p w:rsidR="002C63C9" w:rsidRPr="00255D39" w:rsidRDefault="0064566B">
      <w:pPr>
        <w:spacing w:line="360" w:lineRule="auto"/>
        <w:ind w:firstLine="480"/>
        <w:jc w:val="center"/>
        <w:rPr>
          <w:rFonts w:ascii="宋体" w:cs="宋体"/>
          <w:b/>
          <w:bCs/>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2-11</w:t>
      </w:r>
      <w:r w:rsidRPr="00255D39">
        <w:rPr>
          <w:rFonts w:ascii="宋体" w:cs="宋体" w:hint="eastAsia"/>
          <w:b/>
          <w:bCs/>
          <w:color w:val="000000" w:themeColor="text1"/>
          <w:kern w:val="0"/>
          <w:szCs w:val="21"/>
        </w:rPr>
        <w:t xml:space="preserve"> 现状给水管                 </w:t>
      </w: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2-12</w:t>
      </w:r>
      <w:r w:rsidRPr="00255D39">
        <w:rPr>
          <w:rFonts w:ascii="宋体" w:cs="宋体" w:hint="eastAsia"/>
          <w:b/>
          <w:bCs/>
          <w:color w:val="000000" w:themeColor="text1"/>
          <w:kern w:val="0"/>
          <w:szCs w:val="21"/>
        </w:rPr>
        <w:t xml:space="preserve"> 现状通信井</w:t>
      </w:r>
    </w:p>
    <w:p w:rsidR="00566A4A" w:rsidRPr="00255D39" w:rsidRDefault="00566A4A" w:rsidP="00566A4A">
      <w:pPr>
        <w:pStyle w:val="15"/>
        <w:rPr>
          <w:color w:val="000000" w:themeColor="text1"/>
        </w:rPr>
      </w:pPr>
    </w:p>
    <w:p w:rsidR="00566A4A" w:rsidRPr="00255D39" w:rsidRDefault="00566A4A" w:rsidP="00566A4A">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24" w:name="_Toc132915189"/>
      <w:r w:rsidRPr="00255D39">
        <w:rPr>
          <w:rFonts w:eastAsia="黑体" w:hint="eastAsia"/>
          <w:bCs/>
          <w:snapToGrid w:val="0"/>
          <w:color w:val="000000" w:themeColor="text1"/>
          <w:kern w:val="0"/>
          <w:sz w:val="30"/>
          <w:szCs w:val="21"/>
        </w:rPr>
        <w:t>沿线河流及桥涵情况</w:t>
      </w:r>
      <w:bookmarkEnd w:id="24"/>
    </w:p>
    <w:p w:rsidR="00566A4A" w:rsidRPr="00255D39" w:rsidRDefault="00566A4A" w:rsidP="00472384">
      <w:pPr>
        <w:spacing w:line="360" w:lineRule="auto"/>
        <w:ind w:firstLineChars="196" w:firstLine="470"/>
        <w:textAlignment w:val="baseline"/>
        <w:rPr>
          <w:color w:val="000000" w:themeColor="text1"/>
        </w:rPr>
      </w:pPr>
      <w:r w:rsidRPr="00255D39">
        <w:rPr>
          <w:rFonts w:hint="eastAsia"/>
          <w:bCs/>
          <w:snapToGrid w:val="0"/>
          <w:color w:val="000000" w:themeColor="text1"/>
          <w:kern w:val="0"/>
          <w:sz w:val="24"/>
          <w:szCs w:val="21"/>
        </w:rPr>
        <w:t>道路沿线位于</w:t>
      </w:r>
      <w:r w:rsidRPr="00255D39">
        <w:rPr>
          <w:rFonts w:hint="eastAsia"/>
          <w:bCs/>
          <w:snapToGrid w:val="0"/>
          <w:color w:val="000000" w:themeColor="text1"/>
          <w:kern w:val="0"/>
          <w:sz w:val="24"/>
          <w:szCs w:val="21"/>
        </w:rPr>
        <w:t>K</w:t>
      </w:r>
      <w:r w:rsidR="00A46123" w:rsidRPr="00255D39">
        <w:rPr>
          <w:bCs/>
          <w:snapToGrid w:val="0"/>
          <w:color w:val="000000" w:themeColor="text1"/>
          <w:kern w:val="0"/>
          <w:sz w:val="24"/>
          <w:szCs w:val="21"/>
        </w:rPr>
        <w:t>0</w:t>
      </w:r>
      <w:r w:rsidRPr="00255D39">
        <w:rPr>
          <w:rFonts w:hint="eastAsia"/>
          <w:bCs/>
          <w:snapToGrid w:val="0"/>
          <w:color w:val="000000" w:themeColor="text1"/>
          <w:kern w:val="0"/>
          <w:sz w:val="24"/>
          <w:szCs w:val="21"/>
        </w:rPr>
        <w:t>+</w:t>
      </w:r>
      <w:r w:rsidR="00A46123" w:rsidRPr="00255D39">
        <w:rPr>
          <w:bCs/>
          <w:snapToGrid w:val="0"/>
          <w:color w:val="000000" w:themeColor="text1"/>
          <w:kern w:val="0"/>
          <w:sz w:val="24"/>
          <w:szCs w:val="21"/>
        </w:rPr>
        <w:t>340~K0+380</w:t>
      </w:r>
      <w:r w:rsidR="00F209AD">
        <w:rPr>
          <w:rFonts w:hint="eastAsia"/>
          <w:bCs/>
          <w:snapToGrid w:val="0"/>
          <w:color w:val="000000" w:themeColor="text1"/>
          <w:kern w:val="0"/>
          <w:sz w:val="24"/>
          <w:szCs w:val="21"/>
        </w:rPr>
        <w:t>、</w:t>
      </w:r>
      <w:r w:rsidR="00F209AD" w:rsidRPr="00F209AD">
        <w:rPr>
          <w:rFonts w:hint="eastAsia"/>
          <w:bCs/>
          <w:snapToGrid w:val="0"/>
          <w:color w:val="000000" w:themeColor="text1"/>
          <w:kern w:val="0"/>
          <w:sz w:val="24"/>
          <w:szCs w:val="21"/>
        </w:rPr>
        <w:t xml:space="preserve"> K0+662~K1+247</w:t>
      </w:r>
      <w:r w:rsidR="00F209AD" w:rsidRPr="00F209AD">
        <w:rPr>
          <w:rFonts w:hint="eastAsia"/>
          <w:bCs/>
          <w:snapToGrid w:val="0"/>
          <w:color w:val="000000" w:themeColor="text1"/>
          <w:kern w:val="0"/>
          <w:sz w:val="24"/>
          <w:szCs w:val="21"/>
        </w:rPr>
        <w:t>西南侧</w:t>
      </w:r>
      <w:r w:rsidRPr="00255D39">
        <w:rPr>
          <w:rFonts w:hint="eastAsia"/>
          <w:bCs/>
          <w:snapToGrid w:val="0"/>
          <w:color w:val="000000" w:themeColor="text1"/>
          <w:kern w:val="0"/>
          <w:sz w:val="24"/>
          <w:szCs w:val="21"/>
        </w:rPr>
        <w:t>处存在现状排水渠，水流方向由</w:t>
      </w:r>
      <w:r w:rsidR="00AE712C" w:rsidRPr="00255D39">
        <w:rPr>
          <w:rFonts w:hint="eastAsia"/>
          <w:bCs/>
          <w:snapToGrid w:val="0"/>
          <w:color w:val="000000" w:themeColor="text1"/>
          <w:kern w:val="0"/>
          <w:sz w:val="24"/>
          <w:szCs w:val="21"/>
        </w:rPr>
        <w:t>北往南</w:t>
      </w:r>
      <w:r w:rsidRPr="00255D39">
        <w:rPr>
          <w:rFonts w:hint="eastAsia"/>
          <w:bCs/>
          <w:snapToGrid w:val="0"/>
          <w:color w:val="000000" w:themeColor="text1"/>
          <w:kern w:val="0"/>
          <w:sz w:val="24"/>
          <w:szCs w:val="21"/>
        </w:rPr>
        <w:t>，水流量较</w:t>
      </w:r>
      <w:r w:rsidR="00AE712C" w:rsidRPr="00255D39">
        <w:rPr>
          <w:rFonts w:hint="eastAsia"/>
          <w:bCs/>
          <w:snapToGrid w:val="0"/>
          <w:color w:val="000000" w:themeColor="text1"/>
          <w:kern w:val="0"/>
          <w:sz w:val="24"/>
          <w:szCs w:val="21"/>
        </w:rPr>
        <w:t>小</w:t>
      </w:r>
      <w:r w:rsidRPr="00255D39">
        <w:rPr>
          <w:rFonts w:hint="eastAsia"/>
          <w:bCs/>
          <w:snapToGrid w:val="0"/>
          <w:color w:val="000000" w:themeColor="text1"/>
          <w:kern w:val="0"/>
          <w:sz w:val="24"/>
          <w:szCs w:val="21"/>
        </w:rPr>
        <w:t>。灌溉渠渠底宽约</w:t>
      </w:r>
      <w:r w:rsidR="00AE712C" w:rsidRPr="00255D39">
        <w:rPr>
          <w:bCs/>
          <w:snapToGrid w:val="0"/>
          <w:color w:val="000000" w:themeColor="text1"/>
          <w:kern w:val="0"/>
          <w:sz w:val="24"/>
          <w:szCs w:val="21"/>
        </w:rPr>
        <w:t>2.5~4.5</w:t>
      </w:r>
      <w:r w:rsidRPr="00255D39">
        <w:rPr>
          <w:rFonts w:hint="eastAsia"/>
          <w:bCs/>
          <w:snapToGrid w:val="0"/>
          <w:color w:val="000000" w:themeColor="text1"/>
          <w:kern w:val="0"/>
          <w:sz w:val="24"/>
          <w:szCs w:val="21"/>
        </w:rPr>
        <w:t>m</w:t>
      </w:r>
      <w:r w:rsidRPr="00255D39">
        <w:rPr>
          <w:rFonts w:hint="eastAsia"/>
          <w:bCs/>
          <w:snapToGrid w:val="0"/>
          <w:color w:val="000000" w:themeColor="text1"/>
          <w:kern w:val="0"/>
          <w:sz w:val="24"/>
          <w:szCs w:val="21"/>
        </w:rPr>
        <w:t>，渠底标高约为</w:t>
      </w:r>
      <w:r w:rsidRPr="00255D39">
        <w:rPr>
          <w:rFonts w:hint="eastAsia"/>
          <w:bCs/>
          <w:snapToGrid w:val="0"/>
          <w:color w:val="000000" w:themeColor="text1"/>
          <w:kern w:val="0"/>
          <w:sz w:val="24"/>
          <w:szCs w:val="21"/>
        </w:rPr>
        <w:t>1</w:t>
      </w:r>
      <w:r w:rsidR="00AE712C" w:rsidRPr="00255D39">
        <w:rPr>
          <w:bCs/>
          <w:snapToGrid w:val="0"/>
          <w:color w:val="000000" w:themeColor="text1"/>
          <w:kern w:val="0"/>
          <w:sz w:val="24"/>
          <w:szCs w:val="21"/>
        </w:rPr>
        <w:t>2.94</w:t>
      </w:r>
      <w:r w:rsidRPr="00255D39">
        <w:rPr>
          <w:rFonts w:hint="eastAsia"/>
          <w:bCs/>
          <w:snapToGrid w:val="0"/>
          <w:color w:val="000000" w:themeColor="text1"/>
          <w:kern w:val="0"/>
          <w:sz w:val="24"/>
          <w:szCs w:val="21"/>
        </w:rPr>
        <w:t>m</w:t>
      </w:r>
      <w:r w:rsidRPr="00255D39">
        <w:rPr>
          <w:rFonts w:hint="eastAsia"/>
          <w:bCs/>
          <w:snapToGrid w:val="0"/>
          <w:color w:val="000000" w:themeColor="text1"/>
          <w:kern w:val="0"/>
          <w:sz w:val="24"/>
          <w:szCs w:val="21"/>
        </w:rPr>
        <w:t>，</w:t>
      </w:r>
      <w:r w:rsidR="00AE712C" w:rsidRPr="00255D39">
        <w:rPr>
          <w:rFonts w:hint="eastAsia"/>
          <w:bCs/>
          <w:snapToGrid w:val="0"/>
          <w:color w:val="000000" w:themeColor="text1"/>
          <w:kern w:val="0"/>
          <w:sz w:val="24"/>
          <w:szCs w:val="21"/>
        </w:rPr>
        <w:t>对在本工程</w:t>
      </w:r>
      <w:r w:rsidR="00AE712C" w:rsidRPr="00255D39">
        <w:rPr>
          <w:bCs/>
          <w:snapToGrid w:val="0"/>
          <w:color w:val="000000" w:themeColor="text1"/>
          <w:kern w:val="0"/>
          <w:sz w:val="24"/>
          <w:szCs w:val="21"/>
        </w:rPr>
        <w:t>范围内</w:t>
      </w:r>
      <w:r w:rsidR="00654B09" w:rsidRPr="00255D39">
        <w:rPr>
          <w:rFonts w:hint="eastAsia"/>
          <w:bCs/>
          <w:snapToGrid w:val="0"/>
          <w:color w:val="000000" w:themeColor="text1"/>
          <w:kern w:val="0"/>
          <w:sz w:val="24"/>
          <w:szCs w:val="21"/>
        </w:rPr>
        <w:t>水渠</w:t>
      </w:r>
      <w:r w:rsidR="00AE712C" w:rsidRPr="00255D39">
        <w:rPr>
          <w:rFonts w:hint="eastAsia"/>
          <w:bCs/>
          <w:snapToGrid w:val="0"/>
          <w:color w:val="000000" w:themeColor="text1"/>
          <w:kern w:val="0"/>
          <w:sz w:val="24"/>
          <w:szCs w:val="21"/>
        </w:rPr>
        <w:t>进行</w:t>
      </w:r>
      <w:r w:rsidR="00AE712C" w:rsidRPr="00255D39">
        <w:rPr>
          <w:bCs/>
          <w:snapToGrid w:val="0"/>
          <w:color w:val="000000" w:themeColor="text1"/>
          <w:kern w:val="0"/>
          <w:sz w:val="24"/>
          <w:szCs w:val="21"/>
        </w:rPr>
        <w:t>填埋处理</w:t>
      </w:r>
      <w:r w:rsidRPr="00255D39">
        <w:rPr>
          <w:rFonts w:hint="eastAsia"/>
          <w:bCs/>
          <w:snapToGrid w:val="0"/>
          <w:color w:val="000000" w:themeColor="text1"/>
          <w:kern w:val="0"/>
          <w:sz w:val="24"/>
          <w:szCs w:val="21"/>
        </w:rPr>
        <w:t>，本项目无需设置过路箱涵。</w:t>
      </w:r>
    </w:p>
    <w:p w:rsidR="00472384" w:rsidRPr="00255D39" w:rsidRDefault="00472384" w:rsidP="00472384">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25" w:name="_Toc10033"/>
      <w:bookmarkStart w:id="26" w:name="_Toc132915190"/>
      <w:r w:rsidRPr="00255D39">
        <w:rPr>
          <w:rFonts w:eastAsia="黑体" w:hint="eastAsia"/>
          <w:bCs/>
          <w:snapToGrid w:val="0"/>
          <w:color w:val="000000" w:themeColor="text1"/>
          <w:kern w:val="0"/>
          <w:sz w:val="30"/>
          <w:szCs w:val="21"/>
        </w:rPr>
        <w:t>沿线文物古迹情况</w:t>
      </w:r>
      <w:bookmarkEnd w:id="25"/>
      <w:bookmarkEnd w:id="26"/>
    </w:p>
    <w:p w:rsidR="00472384" w:rsidRPr="00255D39" w:rsidRDefault="00472384" w:rsidP="00472384">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本工程无文物古迹情况。</w:t>
      </w:r>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27" w:name="_Toc72752078"/>
      <w:bookmarkStart w:id="28" w:name="_Toc132915191"/>
      <w:r w:rsidRPr="00255D39">
        <w:rPr>
          <w:rFonts w:eastAsia="黑体"/>
          <w:bCs/>
          <w:snapToGrid w:val="0"/>
          <w:color w:val="000000" w:themeColor="text1"/>
          <w:kern w:val="0"/>
          <w:sz w:val="30"/>
          <w:szCs w:val="21"/>
        </w:rPr>
        <w:t>相关规划</w:t>
      </w:r>
      <w:bookmarkEnd w:id="27"/>
      <w:bookmarkEnd w:id="28"/>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bCs/>
          <w:snapToGrid w:val="0"/>
          <w:color w:val="000000" w:themeColor="text1"/>
          <w:kern w:val="0"/>
          <w:sz w:val="24"/>
          <w:szCs w:val="21"/>
        </w:rPr>
        <w:t>1</w:t>
      </w:r>
      <w:r w:rsidRPr="00255D39">
        <w:rPr>
          <w:bCs/>
          <w:snapToGrid w:val="0"/>
          <w:color w:val="000000" w:themeColor="text1"/>
          <w:kern w:val="0"/>
          <w:sz w:val="24"/>
          <w:szCs w:val="21"/>
        </w:rPr>
        <w:t>、三规相关情况</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1</w:t>
      </w:r>
      <w:r w:rsidRPr="00255D39">
        <w:rPr>
          <w:rFonts w:hint="eastAsia"/>
          <w:bCs/>
          <w:snapToGrid w:val="0"/>
          <w:color w:val="000000" w:themeColor="text1"/>
          <w:kern w:val="0"/>
          <w:sz w:val="24"/>
          <w:szCs w:val="21"/>
        </w:rPr>
        <w:t>）总规：经初步核查，方案不涉及</w:t>
      </w:r>
      <w:r w:rsidRPr="00255D39">
        <w:rPr>
          <w:bCs/>
          <w:snapToGrid w:val="0"/>
          <w:color w:val="000000" w:themeColor="text1"/>
          <w:kern w:val="0"/>
          <w:sz w:val="24"/>
          <w:szCs w:val="21"/>
        </w:rPr>
        <w:t>中心城区用地规划</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不涉及四线，不涉及</w:t>
      </w:r>
      <w:r w:rsidRPr="00255D39">
        <w:rPr>
          <w:rFonts w:hint="eastAsia"/>
          <w:bCs/>
          <w:snapToGrid w:val="0"/>
          <w:color w:val="000000" w:themeColor="text1"/>
          <w:kern w:val="0"/>
          <w:sz w:val="24"/>
          <w:szCs w:val="21"/>
        </w:rPr>
        <w:t>限建区。</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2</w:t>
      </w:r>
      <w:r w:rsidRPr="00255D39">
        <w:rPr>
          <w:rFonts w:hint="eastAsia"/>
          <w:bCs/>
          <w:snapToGrid w:val="0"/>
          <w:color w:val="000000" w:themeColor="text1"/>
          <w:kern w:val="0"/>
          <w:sz w:val="24"/>
          <w:szCs w:val="21"/>
        </w:rPr>
        <w:t>）土规：经</w:t>
      </w:r>
      <w:r w:rsidRPr="00255D39">
        <w:rPr>
          <w:bCs/>
          <w:snapToGrid w:val="0"/>
          <w:color w:val="000000" w:themeColor="text1"/>
          <w:kern w:val="0"/>
          <w:sz w:val="24"/>
          <w:szCs w:val="21"/>
        </w:rPr>
        <w:t>初步核查，本方案</w:t>
      </w:r>
      <w:r w:rsidRPr="00255D39">
        <w:rPr>
          <w:rFonts w:hint="eastAsia"/>
          <w:bCs/>
          <w:snapToGrid w:val="0"/>
          <w:color w:val="000000" w:themeColor="text1"/>
          <w:kern w:val="0"/>
          <w:sz w:val="24"/>
          <w:szCs w:val="21"/>
        </w:rPr>
        <w:t>主要为城乡建设用地，涉及部分公路用地和林地</w:t>
      </w:r>
      <w:r w:rsidRPr="00255D39">
        <w:rPr>
          <w:bCs/>
          <w:snapToGrid w:val="0"/>
          <w:color w:val="000000" w:themeColor="text1"/>
          <w:kern w:val="0"/>
          <w:sz w:val="24"/>
          <w:szCs w:val="21"/>
        </w:rPr>
        <w:t>，涉及限建区</w:t>
      </w:r>
      <w:r w:rsidRPr="00255D39">
        <w:rPr>
          <w:rFonts w:hint="eastAsia"/>
          <w:bCs/>
          <w:snapToGrid w:val="0"/>
          <w:color w:val="000000" w:themeColor="text1"/>
          <w:kern w:val="0"/>
          <w:sz w:val="24"/>
          <w:szCs w:val="21"/>
        </w:rPr>
        <w:t>和有条件建设区</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不涉及占用基本农田。</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3</w:t>
      </w:r>
      <w:r w:rsidRPr="00255D39">
        <w:rPr>
          <w:rFonts w:hint="eastAsia"/>
          <w:bCs/>
          <w:snapToGrid w:val="0"/>
          <w:color w:val="000000" w:themeColor="text1"/>
          <w:kern w:val="0"/>
          <w:sz w:val="24"/>
          <w:szCs w:val="21"/>
        </w:rPr>
        <w:t>）控规：经初步核查，本方案基本符合现行控规，涉及少量占用居住用地和工业用地。</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lastRenderedPageBreak/>
        <w:drawing>
          <wp:inline distT="0" distB="0" distL="0" distR="0" wp14:anchorId="0B21E46D" wp14:editId="2E44EB59">
            <wp:extent cx="6267450" cy="3076575"/>
            <wp:effectExtent l="9525" t="9525" r="9525" b="190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3"/>
                    <a:stretch>
                      <a:fillRect/>
                    </a:stretch>
                  </pic:blipFill>
                  <pic:spPr>
                    <a:xfrm>
                      <a:off x="0" y="0"/>
                      <a:ext cx="6267450" cy="3076575"/>
                    </a:xfrm>
                    <a:prstGeom prst="rect">
                      <a:avLst/>
                    </a:prstGeom>
                    <a:ln>
                      <a:solidFill>
                        <a:schemeClr val="accent2">
                          <a:lumMod val="20000"/>
                          <a:lumOff val="80000"/>
                        </a:schemeClr>
                      </a:solidFill>
                    </a:ln>
                  </pic:spPr>
                </pic:pic>
              </a:graphicData>
            </a:graphic>
          </wp:inline>
        </w:drawing>
      </w:r>
    </w:p>
    <w:p w:rsidR="002C63C9" w:rsidRPr="00255D39" w:rsidRDefault="0064566B">
      <w:pPr>
        <w:spacing w:line="360" w:lineRule="auto"/>
        <w:ind w:firstLineChars="196" w:firstLine="413"/>
        <w:jc w:val="center"/>
        <w:textAlignment w:val="baseline"/>
        <w:rPr>
          <w:bCs/>
          <w:snapToGrid w:val="0"/>
          <w:color w:val="000000" w:themeColor="text1"/>
          <w:kern w:val="0"/>
          <w:sz w:val="24"/>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2-13</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中心城区用地规划</w:t>
      </w:r>
      <w:r w:rsidRPr="00255D39">
        <w:rPr>
          <w:rFonts w:ascii="宋体" w:cs="宋体"/>
          <w:b/>
          <w:color w:val="000000" w:themeColor="text1"/>
          <w:kern w:val="0"/>
          <w:szCs w:val="21"/>
        </w:rPr>
        <w:t>核查情况</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drawing>
          <wp:inline distT="0" distB="0" distL="0" distR="0" wp14:anchorId="25058AF1" wp14:editId="60AFF3F6">
            <wp:extent cx="6229350" cy="3638550"/>
            <wp:effectExtent l="9525" t="9525" r="952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4"/>
                    <a:stretch>
                      <a:fillRect/>
                    </a:stretch>
                  </pic:blipFill>
                  <pic:spPr>
                    <a:xfrm>
                      <a:off x="0" y="0"/>
                      <a:ext cx="6229350" cy="3638550"/>
                    </a:xfrm>
                    <a:prstGeom prst="rect">
                      <a:avLst/>
                    </a:prstGeom>
                    <a:ln>
                      <a:solidFill>
                        <a:schemeClr val="accent2">
                          <a:lumMod val="20000"/>
                          <a:lumOff val="80000"/>
                        </a:schemeClr>
                      </a:solidFill>
                    </a:ln>
                  </pic:spPr>
                </pic:pic>
              </a:graphicData>
            </a:graphic>
          </wp:inline>
        </w:drawing>
      </w:r>
    </w:p>
    <w:p w:rsidR="002C63C9" w:rsidRPr="00255D39" w:rsidRDefault="0064566B">
      <w:pPr>
        <w:spacing w:line="360" w:lineRule="auto"/>
        <w:ind w:firstLineChars="196" w:firstLine="413"/>
        <w:jc w:val="center"/>
        <w:textAlignment w:val="baseline"/>
        <w:rPr>
          <w:bCs/>
          <w:snapToGrid w:val="0"/>
          <w:color w:val="000000" w:themeColor="text1"/>
          <w:kern w:val="0"/>
          <w:sz w:val="24"/>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2-14</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四线核查情况</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lastRenderedPageBreak/>
        <w:drawing>
          <wp:inline distT="0" distB="0" distL="0" distR="0" wp14:anchorId="592F1399" wp14:editId="7E0FB40A">
            <wp:extent cx="6308090" cy="3890645"/>
            <wp:effectExtent l="9525" t="9525" r="26035" b="2413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5"/>
                    <a:stretch>
                      <a:fillRect/>
                    </a:stretch>
                  </pic:blipFill>
                  <pic:spPr>
                    <a:xfrm>
                      <a:off x="0" y="0"/>
                      <a:ext cx="6308090" cy="3890645"/>
                    </a:xfrm>
                    <a:prstGeom prst="rect">
                      <a:avLst/>
                    </a:prstGeom>
                    <a:ln>
                      <a:solidFill>
                        <a:schemeClr val="accent2">
                          <a:lumMod val="20000"/>
                          <a:lumOff val="80000"/>
                        </a:schemeClr>
                      </a:solidFill>
                    </a:ln>
                  </pic:spPr>
                </pic:pic>
              </a:graphicData>
            </a:graphic>
          </wp:inline>
        </w:drawing>
      </w:r>
    </w:p>
    <w:p w:rsidR="002C63C9" w:rsidRPr="00255D39" w:rsidRDefault="0064566B">
      <w:pPr>
        <w:spacing w:line="360" w:lineRule="auto"/>
        <w:ind w:firstLineChars="196" w:firstLine="413"/>
        <w:jc w:val="center"/>
        <w:textAlignment w:val="baseline"/>
        <w:rPr>
          <w:bCs/>
          <w:snapToGrid w:val="0"/>
          <w:color w:val="000000" w:themeColor="text1"/>
          <w:kern w:val="0"/>
          <w:sz w:val="24"/>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2-15</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三区核查情况</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drawing>
          <wp:inline distT="0" distB="0" distL="0" distR="0" wp14:anchorId="3B7ACD35" wp14:editId="711F418B">
            <wp:extent cx="6586855" cy="3698240"/>
            <wp:effectExtent l="9525" t="9525" r="13970" b="260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6"/>
                    <a:stretch>
                      <a:fillRect/>
                    </a:stretch>
                  </pic:blipFill>
                  <pic:spPr>
                    <a:xfrm>
                      <a:off x="0" y="0"/>
                      <a:ext cx="6586855" cy="3698240"/>
                    </a:xfrm>
                    <a:prstGeom prst="rect">
                      <a:avLst/>
                    </a:prstGeom>
                    <a:ln>
                      <a:solidFill>
                        <a:schemeClr val="accent2">
                          <a:lumMod val="20000"/>
                          <a:lumOff val="80000"/>
                        </a:schemeClr>
                      </a:solidFill>
                    </a:ln>
                  </pic:spPr>
                </pic:pic>
              </a:graphicData>
            </a:graphic>
          </wp:inline>
        </w:drawing>
      </w:r>
    </w:p>
    <w:p w:rsidR="002C63C9" w:rsidRPr="00255D39" w:rsidRDefault="0064566B">
      <w:pPr>
        <w:spacing w:line="360" w:lineRule="auto"/>
        <w:ind w:firstLineChars="196" w:firstLine="413"/>
        <w:jc w:val="center"/>
        <w:textAlignment w:val="baseline"/>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2-16</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期末地类图斑核查情况</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lastRenderedPageBreak/>
        <w:drawing>
          <wp:inline distT="0" distB="0" distL="0" distR="0" wp14:anchorId="572262C9" wp14:editId="5D34AB6F">
            <wp:extent cx="6386195" cy="3619500"/>
            <wp:effectExtent l="9525" t="9525" r="2413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7"/>
                    <a:stretch>
                      <a:fillRect/>
                    </a:stretch>
                  </pic:blipFill>
                  <pic:spPr>
                    <a:xfrm>
                      <a:off x="0" y="0"/>
                      <a:ext cx="6386195" cy="3619500"/>
                    </a:xfrm>
                    <a:prstGeom prst="rect">
                      <a:avLst/>
                    </a:prstGeom>
                    <a:ln>
                      <a:solidFill>
                        <a:schemeClr val="accent2">
                          <a:lumMod val="20000"/>
                          <a:lumOff val="80000"/>
                        </a:schemeClr>
                      </a:solidFill>
                    </a:ln>
                  </pic:spPr>
                </pic:pic>
              </a:graphicData>
            </a:graphic>
          </wp:inline>
        </w:drawing>
      </w:r>
    </w:p>
    <w:p w:rsidR="002C63C9" w:rsidRPr="00255D39" w:rsidRDefault="0064566B">
      <w:pPr>
        <w:spacing w:line="360" w:lineRule="auto"/>
        <w:ind w:firstLineChars="196" w:firstLine="413"/>
        <w:jc w:val="center"/>
        <w:textAlignment w:val="baseline"/>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2-17</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建设用地管制区核查情况</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drawing>
          <wp:inline distT="0" distB="0" distL="0" distR="0" wp14:anchorId="48A1A92D" wp14:editId="7CE3F3BE">
            <wp:extent cx="6393815" cy="3764915"/>
            <wp:effectExtent l="9525" t="9525" r="16510" b="165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8"/>
                    <a:stretch>
                      <a:fillRect/>
                    </a:stretch>
                  </pic:blipFill>
                  <pic:spPr>
                    <a:xfrm>
                      <a:off x="0" y="0"/>
                      <a:ext cx="6393815" cy="3764915"/>
                    </a:xfrm>
                    <a:prstGeom prst="rect">
                      <a:avLst/>
                    </a:prstGeom>
                    <a:ln>
                      <a:solidFill>
                        <a:schemeClr val="accent2">
                          <a:lumMod val="20000"/>
                          <a:lumOff val="80000"/>
                        </a:schemeClr>
                      </a:solidFill>
                    </a:ln>
                  </pic:spPr>
                </pic:pic>
              </a:graphicData>
            </a:graphic>
          </wp:inline>
        </w:drawing>
      </w:r>
    </w:p>
    <w:p w:rsidR="002C63C9" w:rsidRPr="00255D39" w:rsidRDefault="0064566B">
      <w:pPr>
        <w:spacing w:line="360" w:lineRule="auto"/>
        <w:ind w:firstLineChars="196" w:firstLine="413"/>
        <w:jc w:val="center"/>
        <w:textAlignment w:val="baseline"/>
        <w:rPr>
          <w:rFonts w:ascii="宋体" w:cs="宋体"/>
          <w:b/>
          <w:color w:val="000000" w:themeColor="text1"/>
          <w:kern w:val="0"/>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2-18</w:t>
      </w:r>
      <w:r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基本农田核查情况</w:t>
      </w:r>
    </w:p>
    <w:p w:rsidR="002C63C9" w:rsidRPr="00255D39" w:rsidRDefault="0064566B">
      <w:pPr>
        <w:spacing w:line="360" w:lineRule="auto"/>
        <w:ind w:firstLineChars="196" w:firstLine="412"/>
        <w:jc w:val="center"/>
        <w:textAlignment w:val="baseline"/>
        <w:rPr>
          <w:bCs/>
          <w:snapToGrid w:val="0"/>
          <w:color w:val="000000" w:themeColor="text1"/>
          <w:kern w:val="0"/>
          <w:sz w:val="24"/>
          <w:szCs w:val="21"/>
        </w:rPr>
      </w:pPr>
      <w:r w:rsidRPr="00255D39">
        <w:rPr>
          <w:noProof/>
          <w:color w:val="000000" w:themeColor="text1"/>
        </w:rPr>
        <w:lastRenderedPageBreak/>
        <w:drawing>
          <wp:inline distT="0" distB="0" distL="0" distR="0" wp14:anchorId="500ABC67" wp14:editId="46EAA956">
            <wp:extent cx="6581775" cy="3413760"/>
            <wp:effectExtent l="0" t="0" r="9525" b="1524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9"/>
                    <a:stretch>
                      <a:fillRect/>
                    </a:stretch>
                  </pic:blipFill>
                  <pic:spPr>
                    <a:xfrm>
                      <a:off x="0" y="0"/>
                      <a:ext cx="6581775" cy="3413760"/>
                    </a:xfrm>
                    <a:prstGeom prst="rect">
                      <a:avLst/>
                    </a:prstGeom>
                  </pic:spPr>
                </pic:pic>
              </a:graphicData>
            </a:graphic>
          </wp:inline>
        </w:drawing>
      </w:r>
    </w:p>
    <w:p w:rsidR="002C63C9" w:rsidRPr="00255D39" w:rsidRDefault="0064566B">
      <w:pPr>
        <w:spacing w:line="360" w:lineRule="auto"/>
        <w:ind w:firstLineChars="196" w:firstLine="413"/>
        <w:jc w:val="center"/>
        <w:textAlignment w:val="baseline"/>
        <w:rPr>
          <w:bCs/>
          <w:snapToGrid w:val="0"/>
          <w:color w:val="000000" w:themeColor="text1"/>
          <w:kern w:val="0"/>
          <w:sz w:val="24"/>
          <w:szCs w:val="21"/>
        </w:rPr>
      </w:pPr>
      <w:r w:rsidRPr="00255D39">
        <w:rPr>
          <w:rFonts w:ascii="宋体" w:cs="宋体"/>
          <w:b/>
          <w:color w:val="000000" w:themeColor="text1"/>
          <w:kern w:val="0"/>
          <w:szCs w:val="21"/>
        </w:rPr>
        <w:t>图</w:t>
      </w:r>
      <w:r w:rsidR="00B46246" w:rsidRPr="00255D39">
        <w:rPr>
          <w:rFonts w:ascii="宋体" w:cs="宋体"/>
          <w:b/>
          <w:color w:val="000000" w:themeColor="text1"/>
          <w:kern w:val="0"/>
          <w:szCs w:val="21"/>
        </w:rPr>
        <w:t>2</w:t>
      </w:r>
      <w:r w:rsidR="0004176F" w:rsidRPr="00255D39">
        <w:rPr>
          <w:rFonts w:ascii="宋体" w:cs="宋体"/>
          <w:b/>
          <w:color w:val="000000" w:themeColor="text1"/>
          <w:kern w:val="0"/>
          <w:szCs w:val="21"/>
        </w:rPr>
        <w:t>-19</w:t>
      </w:r>
      <w:r w:rsidR="00B46246" w:rsidRPr="00255D39">
        <w:rPr>
          <w:rFonts w:ascii="宋体" w:cs="宋体"/>
          <w:b/>
          <w:color w:val="000000" w:themeColor="text1"/>
          <w:kern w:val="0"/>
          <w:szCs w:val="21"/>
        </w:rPr>
        <w:t xml:space="preserve"> </w:t>
      </w:r>
      <w:r w:rsidRPr="00255D39">
        <w:rPr>
          <w:rFonts w:ascii="宋体" w:cs="宋体" w:hint="eastAsia"/>
          <w:b/>
          <w:color w:val="000000" w:themeColor="text1"/>
          <w:kern w:val="0"/>
          <w:szCs w:val="21"/>
        </w:rPr>
        <w:t>控规核查情况</w:t>
      </w:r>
    </w:p>
    <w:bookmarkStart w:id="29" w:name="_Toc21663"/>
    <w:bookmarkStart w:id="30" w:name="_Toc22741"/>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r w:rsidRPr="00255D39">
        <w:rPr>
          <w:rFonts w:eastAsia="黑体"/>
          <w:bCs/>
          <w:snapToGrid w:val="0"/>
          <w:color w:val="000000" w:themeColor="text1"/>
          <w:kern w:val="0"/>
          <w:sz w:val="30"/>
          <w:szCs w:val="21"/>
        </w:rPr>
        <w:fldChar w:fldCharType="begin"/>
      </w:r>
      <w:r w:rsidRPr="00255D39">
        <w:rPr>
          <w:rFonts w:eastAsia="黑体"/>
          <w:bCs/>
          <w:snapToGrid w:val="0"/>
          <w:color w:val="000000" w:themeColor="text1"/>
          <w:kern w:val="0"/>
          <w:sz w:val="30"/>
          <w:szCs w:val="21"/>
        </w:rPr>
        <w:instrText xml:space="preserve"> HYPERLINK \l "_Toc108583099" </w:instrText>
      </w:r>
      <w:r w:rsidRPr="00255D39">
        <w:rPr>
          <w:rFonts w:eastAsia="黑体"/>
          <w:bCs/>
          <w:snapToGrid w:val="0"/>
          <w:color w:val="000000" w:themeColor="text1"/>
          <w:kern w:val="0"/>
          <w:sz w:val="30"/>
          <w:szCs w:val="21"/>
        </w:rPr>
        <w:fldChar w:fldCharType="separate"/>
      </w:r>
      <w:bookmarkStart w:id="31" w:name="_Toc132915192"/>
      <w:r w:rsidR="00B1301B">
        <w:rPr>
          <w:rFonts w:eastAsia="黑体" w:hint="eastAsia"/>
          <w:bCs/>
          <w:snapToGrid w:val="0"/>
          <w:color w:val="000000" w:themeColor="text1"/>
          <w:kern w:val="0"/>
          <w:sz w:val="30"/>
          <w:szCs w:val="21"/>
        </w:rPr>
        <w:t>自然地理条件</w:t>
      </w:r>
      <w:bookmarkEnd w:id="31"/>
      <w:r w:rsidRPr="00255D39">
        <w:rPr>
          <w:rFonts w:eastAsia="黑体"/>
          <w:bCs/>
          <w:snapToGrid w:val="0"/>
          <w:color w:val="000000" w:themeColor="text1"/>
          <w:kern w:val="0"/>
          <w:sz w:val="30"/>
          <w:szCs w:val="21"/>
        </w:rPr>
        <w:tab/>
      </w:r>
      <w:r w:rsidRPr="00255D39">
        <w:rPr>
          <w:rFonts w:eastAsia="黑体"/>
          <w:bCs/>
          <w:snapToGrid w:val="0"/>
          <w:color w:val="000000" w:themeColor="text1"/>
          <w:kern w:val="0"/>
          <w:sz w:val="30"/>
          <w:szCs w:val="21"/>
        </w:rPr>
        <w:fldChar w:fldCharType="end"/>
      </w:r>
      <w:bookmarkEnd w:id="29"/>
      <w:bookmarkEnd w:id="30"/>
    </w:p>
    <w:p w:rsidR="002C63C9" w:rsidRPr="009B02FA" w:rsidRDefault="0064566B" w:rsidP="009B02FA">
      <w:pPr>
        <w:spacing w:line="360" w:lineRule="auto"/>
        <w:ind w:firstLineChars="196" w:firstLine="470"/>
        <w:textAlignment w:val="baseline"/>
        <w:rPr>
          <w:bCs/>
          <w:snapToGrid w:val="0"/>
          <w:color w:val="000000" w:themeColor="text1"/>
          <w:kern w:val="0"/>
          <w:sz w:val="24"/>
          <w:szCs w:val="21"/>
        </w:rPr>
      </w:pPr>
      <w:r w:rsidRPr="009B02FA">
        <w:rPr>
          <w:bCs/>
          <w:snapToGrid w:val="0"/>
          <w:color w:val="000000" w:themeColor="text1"/>
          <w:kern w:val="0"/>
          <w:sz w:val="24"/>
          <w:szCs w:val="21"/>
        </w:rPr>
        <w:t>广州市位于广东省的中部，南亚热带季风气候显著，同时受低纬度海洋湿润气流的调节，日照充足，热量丰富，长夏无冬，雨量充沛，干湿季明显，暖湿气流盛行，气候高温多雨。</w:t>
      </w:r>
    </w:p>
    <w:p w:rsidR="00B1301B" w:rsidRPr="00B1301B" w:rsidRDefault="00B1301B" w:rsidP="00B1301B">
      <w:pPr>
        <w:numPr>
          <w:ilvl w:val="2"/>
          <w:numId w:val="9"/>
        </w:numPr>
        <w:adjustRightInd w:val="0"/>
        <w:spacing w:line="360" w:lineRule="auto"/>
        <w:jc w:val="left"/>
        <w:outlineLvl w:val="2"/>
        <w:rPr>
          <w:b/>
          <w:snapToGrid w:val="0"/>
          <w:color w:val="000000" w:themeColor="text1"/>
          <w:sz w:val="28"/>
          <w:szCs w:val="21"/>
        </w:rPr>
      </w:pPr>
      <w:bookmarkStart w:id="32" w:name="_Toc132915193"/>
      <w:r w:rsidRPr="00B1301B">
        <w:rPr>
          <w:b/>
          <w:snapToGrid w:val="0"/>
          <w:color w:val="000000" w:themeColor="text1"/>
          <w:sz w:val="28"/>
          <w:szCs w:val="21"/>
        </w:rPr>
        <w:t>地形地貌</w:t>
      </w:r>
      <w:bookmarkEnd w:id="32"/>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bCs/>
          <w:snapToGrid w:val="0"/>
          <w:color w:val="000000" w:themeColor="text1"/>
          <w:kern w:val="0"/>
          <w:sz w:val="24"/>
          <w:szCs w:val="21"/>
        </w:rPr>
        <w:t>场区位于广州市</w:t>
      </w:r>
      <w:r w:rsidRPr="009B02FA">
        <w:rPr>
          <w:rFonts w:hint="eastAsia"/>
          <w:bCs/>
          <w:snapToGrid w:val="0"/>
          <w:color w:val="000000" w:themeColor="text1"/>
          <w:kern w:val="0"/>
          <w:sz w:val="24"/>
          <w:szCs w:val="21"/>
        </w:rPr>
        <w:t>增城区</w:t>
      </w:r>
      <w:r w:rsidRPr="009B02FA">
        <w:rPr>
          <w:bCs/>
          <w:snapToGrid w:val="0"/>
          <w:color w:val="000000" w:themeColor="text1"/>
          <w:kern w:val="0"/>
          <w:sz w:val="24"/>
          <w:szCs w:val="21"/>
        </w:rPr>
        <w:t>，</w:t>
      </w:r>
      <w:r w:rsidRPr="009B02FA">
        <w:rPr>
          <w:rFonts w:hint="eastAsia"/>
          <w:bCs/>
          <w:snapToGrid w:val="0"/>
          <w:color w:val="000000" w:themeColor="text1"/>
          <w:kern w:val="0"/>
          <w:sz w:val="24"/>
          <w:szCs w:val="21"/>
        </w:rPr>
        <w:t>地处于丘陵前缘，山前冲洪积平原，场区地势较平坦，标高一般为</w:t>
      </w:r>
      <w:r w:rsidRPr="009B02FA">
        <w:rPr>
          <w:rFonts w:hint="eastAsia"/>
          <w:bCs/>
          <w:snapToGrid w:val="0"/>
          <w:color w:val="000000" w:themeColor="text1"/>
          <w:kern w:val="0"/>
          <w:sz w:val="24"/>
          <w:szCs w:val="21"/>
        </w:rPr>
        <w:t>14.00~18.70m</w:t>
      </w:r>
      <w:r w:rsidRPr="009B02FA">
        <w:rPr>
          <w:rFonts w:hint="eastAsia"/>
          <w:bCs/>
          <w:snapToGrid w:val="0"/>
          <w:color w:val="000000" w:themeColor="text1"/>
          <w:kern w:val="0"/>
          <w:sz w:val="24"/>
          <w:szCs w:val="21"/>
        </w:rPr>
        <w:t>。根据现状调查，工程沿线西侧为永宁中学、誉山国际学府里小区，南侧为中汽研试验基地；东侧为林地、山地、菜地；北侧为草地、荒地。</w:t>
      </w:r>
    </w:p>
    <w:p w:rsidR="00B1301B" w:rsidRPr="00B1301B" w:rsidRDefault="00B1301B" w:rsidP="00B1301B">
      <w:pPr>
        <w:numPr>
          <w:ilvl w:val="2"/>
          <w:numId w:val="9"/>
        </w:numPr>
        <w:adjustRightInd w:val="0"/>
        <w:spacing w:line="360" w:lineRule="auto"/>
        <w:jc w:val="left"/>
        <w:outlineLvl w:val="2"/>
        <w:rPr>
          <w:b/>
          <w:snapToGrid w:val="0"/>
          <w:color w:val="000000" w:themeColor="text1"/>
          <w:sz w:val="28"/>
          <w:szCs w:val="21"/>
        </w:rPr>
      </w:pPr>
      <w:bookmarkStart w:id="33" w:name="_Toc132915194"/>
      <w:r w:rsidRPr="00B1301B">
        <w:rPr>
          <w:b/>
          <w:snapToGrid w:val="0"/>
          <w:color w:val="000000" w:themeColor="text1"/>
          <w:sz w:val="28"/>
          <w:szCs w:val="21"/>
        </w:rPr>
        <w:t>气候</w:t>
      </w:r>
      <w:bookmarkEnd w:id="33"/>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rFonts w:hint="eastAsia"/>
          <w:bCs/>
          <w:snapToGrid w:val="0"/>
          <w:color w:val="000000" w:themeColor="text1"/>
          <w:kern w:val="0"/>
          <w:sz w:val="24"/>
          <w:szCs w:val="21"/>
        </w:rPr>
        <w:t>场区位于南亚热带季风气候区，春秋风和日丽，夏炎冬暖，降水丰沛，日照充足，在季风环流控制下，</w:t>
      </w:r>
      <w:r w:rsidRPr="009B02FA">
        <w:rPr>
          <w:rFonts w:hint="eastAsia"/>
          <w:bCs/>
          <w:snapToGrid w:val="0"/>
          <w:color w:val="000000" w:themeColor="text1"/>
          <w:kern w:val="0"/>
          <w:sz w:val="24"/>
          <w:szCs w:val="21"/>
        </w:rPr>
        <w:t>4</w:t>
      </w:r>
      <w:r w:rsidRPr="009B02FA">
        <w:rPr>
          <w:rFonts w:hint="eastAsia"/>
          <w:bCs/>
          <w:snapToGrid w:val="0"/>
          <w:color w:val="000000" w:themeColor="text1"/>
          <w:kern w:val="0"/>
          <w:sz w:val="24"/>
          <w:szCs w:val="21"/>
        </w:rPr>
        <w:t>～</w:t>
      </w:r>
      <w:r w:rsidRPr="009B02FA">
        <w:rPr>
          <w:rFonts w:hint="eastAsia"/>
          <w:bCs/>
          <w:snapToGrid w:val="0"/>
          <w:color w:val="000000" w:themeColor="text1"/>
          <w:kern w:val="0"/>
          <w:sz w:val="24"/>
          <w:szCs w:val="21"/>
        </w:rPr>
        <w:t>8</w:t>
      </w:r>
      <w:r w:rsidRPr="009B02FA">
        <w:rPr>
          <w:rFonts w:hint="eastAsia"/>
          <w:bCs/>
          <w:snapToGrid w:val="0"/>
          <w:color w:val="000000" w:themeColor="text1"/>
          <w:kern w:val="0"/>
          <w:sz w:val="24"/>
          <w:szCs w:val="21"/>
        </w:rPr>
        <w:t>月受海洋气流影响，气候炎热，降水量大，多偏南风；时年</w:t>
      </w:r>
      <w:r w:rsidRPr="009B02FA">
        <w:rPr>
          <w:rFonts w:hint="eastAsia"/>
          <w:bCs/>
          <w:snapToGrid w:val="0"/>
          <w:color w:val="000000" w:themeColor="text1"/>
          <w:kern w:val="0"/>
          <w:sz w:val="24"/>
          <w:szCs w:val="21"/>
        </w:rPr>
        <w:t>9</w:t>
      </w:r>
      <w:r w:rsidRPr="009B02FA">
        <w:rPr>
          <w:rFonts w:hint="eastAsia"/>
          <w:bCs/>
          <w:snapToGrid w:val="0"/>
          <w:color w:val="000000" w:themeColor="text1"/>
          <w:kern w:val="0"/>
          <w:sz w:val="24"/>
          <w:szCs w:val="21"/>
        </w:rPr>
        <w:t>月至翌年</w:t>
      </w:r>
      <w:r w:rsidRPr="009B02FA">
        <w:rPr>
          <w:rFonts w:hint="eastAsia"/>
          <w:bCs/>
          <w:snapToGrid w:val="0"/>
          <w:color w:val="000000" w:themeColor="text1"/>
          <w:kern w:val="0"/>
          <w:sz w:val="24"/>
          <w:szCs w:val="21"/>
        </w:rPr>
        <w:t>3</w:t>
      </w:r>
      <w:r w:rsidRPr="009B02FA">
        <w:rPr>
          <w:rFonts w:hint="eastAsia"/>
          <w:bCs/>
          <w:snapToGrid w:val="0"/>
          <w:color w:val="000000" w:themeColor="text1"/>
          <w:kern w:val="0"/>
          <w:sz w:val="24"/>
          <w:szCs w:val="21"/>
        </w:rPr>
        <w:t>月，受大陆冷高压影响，气候干燥，降水较少，多偏北风。每年</w:t>
      </w:r>
      <w:r w:rsidRPr="009B02FA">
        <w:rPr>
          <w:rFonts w:hint="eastAsia"/>
          <w:bCs/>
          <w:snapToGrid w:val="0"/>
          <w:color w:val="000000" w:themeColor="text1"/>
          <w:kern w:val="0"/>
          <w:sz w:val="24"/>
          <w:szCs w:val="21"/>
        </w:rPr>
        <w:t>5</w:t>
      </w:r>
      <w:r w:rsidRPr="009B02FA">
        <w:rPr>
          <w:rFonts w:hint="eastAsia"/>
          <w:bCs/>
          <w:snapToGrid w:val="0"/>
          <w:color w:val="000000" w:themeColor="text1"/>
          <w:kern w:val="0"/>
          <w:sz w:val="24"/>
          <w:szCs w:val="21"/>
        </w:rPr>
        <w:t>～</w:t>
      </w:r>
      <w:r w:rsidRPr="009B02FA">
        <w:rPr>
          <w:rFonts w:hint="eastAsia"/>
          <w:bCs/>
          <w:snapToGrid w:val="0"/>
          <w:color w:val="000000" w:themeColor="text1"/>
          <w:kern w:val="0"/>
          <w:sz w:val="24"/>
          <w:szCs w:val="21"/>
        </w:rPr>
        <w:t>10</w:t>
      </w:r>
      <w:r w:rsidRPr="009B02FA">
        <w:rPr>
          <w:rFonts w:hint="eastAsia"/>
          <w:bCs/>
          <w:snapToGrid w:val="0"/>
          <w:color w:val="000000" w:themeColor="text1"/>
          <w:kern w:val="0"/>
          <w:sz w:val="24"/>
          <w:szCs w:val="21"/>
        </w:rPr>
        <w:t>月，多热带气旋，中心最大风力达</w:t>
      </w:r>
      <w:r w:rsidRPr="009B02FA">
        <w:rPr>
          <w:rFonts w:hint="eastAsia"/>
          <w:bCs/>
          <w:snapToGrid w:val="0"/>
          <w:color w:val="000000" w:themeColor="text1"/>
          <w:kern w:val="0"/>
          <w:sz w:val="24"/>
          <w:szCs w:val="21"/>
        </w:rPr>
        <w:t>12</w:t>
      </w:r>
      <w:r w:rsidRPr="009B02FA">
        <w:rPr>
          <w:rFonts w:hint="eastAsia"/>
          <w:bCs/>
          <w:snapToGrid w:val="0"/>
          <w:color w:val="000000" w:themeColor="text1"/>
          <w:kern w:val="0"/>
          <w:sz w:val="24"/>
          <w:szCs w:val="21"/>
        </w:rPr>
        <w:t>级以上，形成台风，侵袭广州。据广州市历年统计资料，年平均气温</w:t>
      </w:r>
      <w:r w:rsidRPr="009B02FA">
        <w:rPr>
          <w:rFonts w:hint="eastAsia"/>
          <w:bCs/>
          <w:snapToGrid w:val="0"/>
          <w:color w:val="000000" w:themeColor="text1"/>
          <w:kern w:val="0"/>
          <w:sz w:val="24"/>
          <w:szCs w:val="21"/>
        </w:rPr>
        <w:t>21.9</w:t>
      </w:r>
      <w:r w:rsidRPr="009B02FA">
        <w:rPr>
          <w:rFonts w:hint="eastAsia"/>
          <w:bCs/>
          <w:snapToGrid w:val="0"/>
          <w:color w:val="000000" w:themeColor="text1"/>
          <w:kern w:val="0"/>
          <w:sz w:val="24"/>
          <w:szCs w:val="21"/>
        </w:rPr>
        <w:t>℃，极端高温可达</w:t>
      </w:r>
      <w:r w:rsidRPr="009B02FA">
        <w:rPr>
          <w:rFonts w:hint="eastAsia"/>
          <w:bCs/>
          <w:snapToGrid w:val="0"/>
          <w:color w:val="000000" w:themeColor="text1"/>
          <w:kern w:val="0"/>
          <w:sz w:val="24"/>
          <w:szCs w:val="21"/>
        </w:rPr>
        <w:t>38.7</w:t>
      </w:r>
      <w:r w:rsidRPr="009B02FA">
        <w:rPr>
          <w:rFonts w:hint="eastAsia"/>
          <w:bCs/>
          <w:snapToGrid w:val="0"/>
          <w:color w:val="000000" w:themeColor="text1"/>
          <w:kern w:val="0"/>
          <w:sz w:val="24"/>
          <w:szCs w:val="21"/>
        </w:rPr>
        <w:t>℃，极端最低气温</w:t>
      </w:r>
      <w:r w:rsidRPr="009B02FA">
        <w:rPr>
          <w:rFonts w:hint="eastAsia"/>
          <w:bCs/>
          <w:snapToGrid w:val="0"/>
          <w:color w:val="000000" w:themeColor="text1"/>
          <w:kern w:val="0"/>
          <w:sz w:val="24"/>
          <w:szCs w:val="21"/>
        </w:rPr>
        <w:t>0.0</w:t>
      </w:r>
      <w:r w:rsidRPr="009B02FA">
        <w:rPr>
          <w:rFonts w:hint="eastAsia"/>
          <w:bCs/>
          <w:snapToGrid w:val="0"/>
          <w:color w:val="000000" w:themeColor="text1"/>
          <w:kern w:val="0"/>
          <w:sz w:val="24"/>
          <w:szCs w:val="21"/>
        </w:rPr>
        <w:t>℃。年平均降雨量</w:t>
      </w:r>
      <w:r w:rsidRPr="009B02FA">
        <w:rPr>
          <w:rFonts w:hint="eastAsia"/>
          <w:bCs/>
          <w:snapToGrid w:val="0"/>
          <w:color w:val="000000" w:themeColor="text1"/>
          <w:kern w:val="0"/>
          <w:sz w:val="24"/>
          <w:szCs w:val="21"/>
        </w:rPr>
        <w:t>1696.5mm</w:t>
      </w:r>
      <w:r w:rsidRPr="009B02FA">
        <w:rPr>
          <w:rFonts w:hint="eastAsia"/>
          <w:bCs/>
          <w:snapToGrid w:val="0"/>
          <w:color w:val="000000" w:themeColor="text1"/>
          <w:kern w:val="0"/>
          <w:sz w:val="24"/>
          <w:szCs w:val="21"/>
        </w:rPr>
        <w:t>，最大降雨量</w:t>
      </w:r>
      <w:r w:rsidRPr="009B02FA">
        <w:rPr>
          <w:rFonts w:hint="eastAsia"/>
          <w:bCs/>
          <w:snapToGrid w:val="0"/>
          <w:color w:val="000000" w:themeColor="text1"/>
          <w:kern w:val="0"/>
          <w:sz w:val="24"/>
          <w:szCs w:val="21"/>
        </w:rPr>
        <w:t>2864.7mm</w:t>
      </w:r>
      <w:r w:rsidRPr="009B02FA">
        <w:rPr>
          <w:rFonts w:hint="eastAsia"/>
          <w:bCs/>
          <w:snapToGrid w:val="0"/>
          <w:color w:val="000000" w:themeColor="text1"/>
          <w:kern w:val="0"/>
          <w:sz w:val="24"/>
          <w:szCs w:val="21"/>
        </w:rPr>
        <w:t>，最小降雨量</w:t>
      </w:r>
      <w:r w:rsidRPr="009B02FA">
        <w:rPr>
          <w:rFonts w:hint="eastAsia"/>
          <w:bCs/>
          <w:snapToGrid w:val="0"/>
          <w:color w:val="000000" w:themeColor="text1"/>
          <w:kern w:val="0"/>
          <w:sz w:val="24"/>
          <w:szCs w:val="21"/>
        </w:rPr>
        <w:t>1113.2mm</w:t>
      </w:r>
      <w:r w:rsidRPr="009B02FA">
        <w:rPr>
          <w:rFonts w:hint="eastAsia"/>
          <w:bCs/>
          <w:snapToGrid w:val="0"/>
          <w:color w:val="000000" w:themeColor="text1"/>
          <w:kern w:val="0"/>
          <w:sz w:val="24"/>
          <w:szCs w:val="21"/>
        </w:rPr>
        <w:t>，日最大降雨量</w:t>
      </w:r>
      <w:r w:rsidRPr="009B02FA">
        <w:rPr>
          <w:rFonts w:hint="eastAsia"/>
          <w:bCs/>
          <w:snapToGrid w:val="0"/>
          <w:color w:val="000000" w:themeColor="text1"/>
          <w:kern w:val="0"/>
          <w:sz w:val="24"/>
          <w:szCs w:val="21"/>
        </w:rPr>
        <w:t>284.9mm</w:t>
      </w:r>
      <w:r w:rsidRPr="009B02FA">
        <w:rPr>
          <w:rFonts w:hint="eastAsia"/>
          <w:bCs/>
          <w:snapToGrid w:val="0"/>
          <w:color w:val="000000" w:themeColor="text1"/>
          <w:kern w:val="0"/>
          <w:sz w:val="24"/>
          <w:szCs w:val="21"/>
        </w:rPr>
        <w:t>；年平均风速</w:t>
      </w:r>
      <w:r w:rsidRPr="009B02FA">
        <w:rPr>
          <w:rFonts w:hint="eastAsia"/>
          <w:bCs/>
          <w:snapToGrid w:val="0"/>
          <w:color w:val="000000" w:themeColor="text1"/>
          <w:kern w:val="0"/>
          <w:sz w:val="24"/>
          <w:szCs w:val="21"/>
        </w:rPr>
        <w:t>1.9m/s</w:t>
      </w:r>
      <w:r w:rsidRPr="009B02FA">
        <w:rPr>
          <w:rFonts w:hint="eastAsia"/>
          <w:bCs/>
          <w:snapToGrid w:val="0"/>
          <w:color w:val="000000" w:themeColor="text1"/>
          <w:kern w:val="0"/>
          <w:sz w:val="24"/>
          <w:szCs w:val="21"/>
        </w:rPr>
        <w:t>，极大风速</w:t>
      </w:r>
      <w:r w:rsidRPr="009B02FA">
        <w:rPr>
          <w:rFonts w:hint="eastAsia"/>
          <w:bCs/>
          <w:snapToGrid w:val="0"/>
          <w:color w:val="000000" w:themeColor="text1"/>
          <w:kern w:val="0"/>
          <w:sz w:val="24"/>
          <w:szCs w:val="21"/>
        </w:rPr>
        <w:t>35.4m/s</w:t>
      </w:r>
      <w:r w:rsidRPr="009B02FA">
        <w:rPr>
          <w:rFonts w:hint="eastAsia"/>
          <w:bCs/>
          <w:snapToGrid w:val="0"/>
          <w:color w:val="000000" w:themeColor="text1"/>
          <w:kern w:val="0"/>
          <w:sz w:val="24"/>
          <w:szCs w:val="21"/>
        </w:rPr>
        <w:t>；年平均影响广州的热带气旋</w:t>
      </w:r>
      <w:r w:rsidRPr="009B02FA">
        <w:rPr>
          <w:rFonts w:hint="eastAsia"/>
          <w:bCs/>
          <w:snapToGrid w:val="0"/>
          <w:color w:val="000000" w:themeColor="text1"/>
          <w:kern w:val="0"/>
          <w:sz w:val="24"/>
          <w:szCs w:val="21"/>
        </w:rPr>
        <w:t>3.2</w:t>
      </w:r>
      <w:r w:rsidRPr="009B02FA">
        <w:rPr>
          <w:rFonts w:hint="eastAsia"/>
          <w:bCs/>
          <w:snapToGrid w:val="0"/>
          <w:color w:val="000000" w:themeColor="text1"/>
          <w:kern w:val="0"/>
          <w:sz w:val="24"/>
          <w:szCs w:val="21"/>
        </w:rPr>
        <w:t>个；年均气压</w:t>
      </w:r>
      <w:r w:rsidRPr="009B02FA">
        <w:rPr>
          <w:rFonts w:hint="eastAsia"/>
          <w:bCs/>
          <w:snapToGrid w:val="0"/>
          <w:color w:val="000000" w:themeColor="text1"/>
          <w:kern w:val="0"/>
          <w:sz w:val="24"/>
          <w:szCs w:val="21"/>
        </w:rPr>
        <w:t>1012.3kPa</w:t>
      </w:r>
      <w:r w:rsidRPr="009B02FA">
        <w:rPr>
          <w:rFonts w:hint="eastAsia"/>
          <w:bCs/>
          <w:snapToGrid w:val="0"/>
          <w:color w:val="000000" w:themeColor="text1"/>
          <w:kern w:val="0"/>
          <w:sz w:val="24"/>
          <w:szCs w:val="21"/>
        </w:rPr>
        <w:t>；年均相对湿度</w:t>
      </w:r>
      <w:r w:rsidRPr="009B02FA">
        <w:rPr>
          <w:rFonts w:hint="eastAsia"/>
          <w:bCs/>
          <w:snapToGrid w:val="0"/>
          <w:color w:val="000000" w:themeColor="text1"/>
          <w:kern w:val="0"/>
          <w:sz w:val="24"/>
          <w:szCs w:val="21"/>
        </w:rPr>
        <w:t>77</w:t>
      </w:r>
      <w:r w:rsidRPr="009B02FA">
        <w:rPr>
          <w:rFonts w:hint="eastAsia"/>
          <w:bCs/>
          <w:snapToGrid w:val="0"/>
          <w:color w:val="000000" w:themeColor="text1"/>
          <w:kern w:val="0"/>
          <w:sz w:val="24"/>
          <w:szCs w:val="21"/>
        </w:rPr>
        <w:t>％。</w:t>
      </w:r>
    </w:p>
    <w:p w:rsidR="00B1301B" w:rsidRPr="00B1301B" w:rsidRDefault="00B1301B" w:rsidP="00B1301B">
      <w:pPr>
        <w:numPr>
          <w:ilvl w:val="2"/>
          <w:numId w:val="9"/>
        </w:numPr>
        <w:adjustRightInd w:val="0"/>
        <w:spacing w:line="360" w:lineRule="auto"/>
        <w:jc w:val="left"/>
        <w:outlineLvl w:val="2"/>
        <w:rPr>
          <w:b/>
          <w:snapToGrid w:val="0"/>
          <w:color w:val="000000" w:themeColor="text1"/>
          <w:sz w:val="28"/>
          <w:szCs w:val="21"/>
        </w:rPr>
      </w:pPr>
      <w:bookmarkStart w:id="34" w:name="_Toc132915195"/>
      <w:r w:rsidRPr="00B1301B">
        <w:rPr>
          <w:rFonts w:hint="eastAsia"/>
          <w:b/>
          <w:snapToGrid w:val="0"/>
          <w:color w:val="000000" w:themeColor="text1"/>
          <w:sz w:val="28"/>
          <w:szCs w:val="21"/>
        </w:rPr>
        <w:lastRenderedPageBreak/>
        <w:t>水文</w:t>
      </w:r>
      <w:bookmarkEnd w:id="34"/>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rFonts w:hint="eastAsia"/>
          <w:bCs/>
          <w:snapToGrid w:val="0"/>
          <w:color w:val="000000" w:themeColor="text1"/>
          <w:kern w:val="0"/>
          <w:sz w:val="24"/>
          <w:szCs w:val="21"/>
        </w:rPr>
        <w:t>增城区水资源丰富，处于东江流域，东江发源于江西省寻乌县娅髻钵山，上游称寻乌水，南流入广东龙川与安远水</w:t>
      </w:r>
      <w:r w:rsidRPr="009B02FA">
        <w:rPr>
          <w:rFonts w:hint="eastAsia"/>
          <w:bCs/>
          <w:snapToGrid w:val="0"/>
          <w:color w:val="000000" w:themeColor="text1"/>
          <w:kern w:val="0"/>
          <w:sz w:val="24"/>
          <w:szCs w:val="21"/>
        </w:rPr>
        <w:t>(</w:t>
      </w:r>
      <w:r w:rsidRPr="009B02FA">
        <w:rPr>
          <w:rFonts w:hint="eastAsia"/>
          <w:bCs/>
          <w:snapToGrid w:val="0"/>
          <w:color w:val="000000" w:themeColor="text1"/>
          <w:kern w:val="0"/>
          <w:sz w:val="24"/>
          <w:szCs w:val="21"/>
        </w:rPr>
        <w:t>定南水</w:t>
      </w:r>
      <w:r w:rsidRPr="009B02FA">
        <w:rPr>
          <w:rFonts w:hint="eastAsia"/>
          <w:bCs/>
          <w:snapToGrid w:val="0"/>
          <w:color w:val="000000" w:themeColor="text1"/>
          <w:kern w:val="0"/>
          <w:sz w:val="24"/>
          <w:szCs w:val="21"/>
        </w:rPr>
        <w:t>)</w:t>
      </w:r>
      <w:r w:rsidRPr="009B02FA">
        <w:rPr>
          <w:rFonts w:hint="eastAsia"/>
          <w:bCs/>
          <w:snapToGrid w:val="0"/>
          <w:color w:val="000000" w:themeColor="text1"/>
          <w:kern w:val="0"/>
          <w:sz w:val="24"/>
          <w:szCs w:val="21"/>
        </w:rPr>
        <w:t>汇合后称东江。流经龙川、河源、紫金、惠阳、博罗、东莞石龙后进入东江三角洲河网区，汇入狮子洋水道，经虎门出海，流域总面积为</w:t>
      </w:r>
      <w:r w:rsidRPr="009B02FA">
        <w:rPr>
          <w:rFonts w:hint="eastAsia"/>
          <w:bCs/>
          <w:snapToGrid w:val="0"/>
          <w:color w:val="000000" w:themeColor="text1"/>
          <w:kern w:val="0"/>
          <w:sz w:val="24"/>
          <w:szCs w:val="21"/>
        </w:rPr>
        <w:t>35340km2</w:t>
      </w:r>
      <w:r w:rsidRPr="009B02FA">
        <w:rPr>
          <w:rFonts w:hint="eastAsia"/>
          <w:bCs/>
          <w:snapToGrid w:val="0"/>
          <w:color w:val="000000" w:themeColor="text1"/>
          <w:kern w:val="0"/>
          <w:sz w:val="24"/>
          <w:szCs w:val="21"/>
        </w:rPr>
        <w:t>。主要一级支流有增江、西福河、兰溪水、温涌、官湖河、雅瑶河等，都是自北向南流入东江北干流。</w:t>
      </w:r>
      <w:r w:rsidRPr="009B02FA">
        <w:rPr>
          <w:rFonts w:hint="eastAsia"/>
          <w:bCs/>
          <w:snapToGrid w:val="0"/>
          <w:color w:val="000000" w:themeColor="text1"/>
          <w:kern w:val="0"/>
          <w:sz w:val="24"/>
          <w:szCs w:val="21"/>
        </w:rPr>
        <w:t> </w:t>
      </w:r>
      <w:r w:rsidRPr="009B02FA">
        <w:rPr>
          <w:rFonts w:hint="eastAsia"/>
          <w:bCs/>
          <w:snapToGrid w:val="0"/>
          <w:color w:val="000000" w:themeColor="text1"/>
          <w:kern w:val="0"/>
          <w:sz w:val="24"/>
          <w:szCs w:val="21"/>
        </w:rPr>
        <w:t>雅瑶河自西向东流入东江，河口以上集雨面积为</w:t>
      </w:r>
      <w:r w:rsidRPr="009B02FA">
        <w:rPr>
          <w:rFonts w:hint="eastAsia"/>
          <w:bCs/>
          <w:snapToGrid w:val="0"/>
          <w:color w:val="000000" w:themeColor="text1"/>
          <w:kern w:val="0"/>
          <w:sz w:val="24"/>
          <w:szCs w:val="21"/>
        </w:rPr>
        <w:t>67.28km2</w:t>
      </w:r>
      <w:r w:rsidRPr="009B02FA">
        <w:rPr>
          <w:rFonts w:hint="eastAsia"/>
          <w:bCs/>
          <w:snapToGrid w:val="0"/>
          <w:color w:val="000000" w:themeColor="text1"/>
          <w:kern w:val="0"/>
          <w:sz w:val="24"/>
          <w:szCs w:val="21"/>
        </w:rPr>
        <w:t>，主河长</w:t>
      </w:r>
      <w:r w:rsidRPr="009B02FA">
        <w:rPr>
          <w:rFonts w:hint="eastAsia"/>
          <w:bCs/>
          <w:snapToGrid w:val="0"/>
          <w:color w:val="000000" w:themeColor="text1"/>
          <w:kern w:val="0"/>
          <w:sz w:val="24"/>
          <w:szCs w:val="21"/>
        </w:rPr>
        <w:t>21.9km</w:t>
      </w:r>
      <w:r w:rsidRPr="009B02FA">
        <w:rPr>
          <w:rFonts w:hint="eastAsia"/>
          <w:bCs/>
          <w:snapToGrid w:val="0"/>
          <w:color w:val="000000" w:themeColor="text1"/>
          <w:kern w:val="0"/>
          <w:sz w:val="24"/>
          <w:szCs w:val="21"/>
        </w:rPr>
        <w:t>，河道平均坡降为</w:t>
      </w:r>
      <w:r w:rsidRPr="009B02FA">
        <w:rPr>
          <w:rFonts w:hint="eastAsia"/>
          <w:bCs/>
          <w:snapToGrid w:val="0"/>
          <w:color w:val="000000" w:themeColor="text1"/>
          <w:kern w:val="0"/>
          <w:sz w:val="24"/>
          <w:szCs w:val="21"/>
        </w:rPr>
        <w:t>2</w:t>
      </w:r>
      <w:r w:rsidRPr="009B02FA">
        <w:rPr>
          <w:rFonts w:hint="eastAsia"/>
          <w:bCs/>
          <w:snapToGrid w:val="0"/>
          <w:color w:val="000000" w:themeColor="text1"/>
          <w:kern w:val="0"/>
          <w:sz w:val="24"/>
          <w:szCs w:val="21"/>
        </w:rPr>
        <w:t>‰。</w:t>
      </w:r>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rFonts w:hint="eastAsia"/>
          <w:bCs/>
          <w:snapToGrid w:val="0"/>
          <w:color w:val="000000" w:themeColor="text1"/>
          <w:kern w:val="0"/>
          <w:sz w:val="24"/>
          <w:szCs w:val="21"/>
        </w:rPr>
        <w:t>本线路地表水不发育，沿线分布有一条小沟渠，内有少量地表水。</w:t>
      </w:r>
    </w:p>
    <w:p w:rsidR="00B1301B" w:rsidRPr="00B1301B" w:rsidRDefault="00B1301B" w:rsidP="00B1301B">
      <w:pPr>
        <w:numPr>
          <w:ilvl w:val="2"/>
          <w:numId w:val="9"/>
        </w:numPr>
        <w:adjustRightInd w:val="0"/>
        <w:spacing w:line="360" w:lineRule="auto"/>
        <w:jc w:val="left"/>
        <w:outlineLvl w:val="2"/>
        <w:rPr>
          <w:b/>
          <w:snapToGrid w:val="0"/>
          <w:color w:val="000000" w:themeColor="text1"/>
          <w:sz w:val="28"/>
          <w:szCs w:val="21"/>
        </w:rPr>
      </w:pPr>
      <w:bookmarkStart w:id="35" w:name="_Toc132915196"/>
      <w:r w:rsidRPr="00B1301B">
        <w:rPr>
          <w:rFonts w:hint="eastAsia"/>
          <w:b/>
          <w:snapToGrid w:val="0"/>
          <w:color w:val="000000" w:themeColor="text1"/>
          <w:sz w:val="28"/>
          <w:szCs w:val="21"/>
        </w:rPr>
        <w:t>对工程不利的埋藏物</w:t>
      </w:r>
      <w:bookmarkEnd w:id="35"/>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bCs/>
          <w:snapToGrid w:val="0"/>
          <w:color w:val="000000" w:themeColor="text1"/>
          <w:kern w:val="0"/>
          <w:sz w:val="24"/>
          <w:szCs w:val="21"/>
        </w:rPr>
        <w:t>1</w:t>
      </w:r>
      <w:r w:rsidRPr="009B02FA">
        <w:rPr>
          <w:bCs/>
          <w:snapToGrid w:val="0"/>
          <w:color w:val="000000" w:themeColor="text1"/>
          <w:kern w:val="0"/>
          <w:sz w:val="24"/>
          <w:szCs w:val="21"/>
        </w:rPr>
        <w:t>、重要管线：根据管线资料成果，结合现场踏勘和调查，拟建场地主要</w:t>
      </w:r>
      <w:r w:rsidRPr="009B02FA">
        <w:rPr>
          <w:rFonts w:hint="eastAsia"/>
          <w:bCs/>
          <w:snapToGrid w:val="0"/>
          <w:color w:val="000000" w:themeColor="text1"/>
          <w:kern w:val="0"/>
          <w:sz w:val="24"/>
          <w:szCs w:val="21"/>
        </w:rPr>
        <w:t>存在</w:t>
      </w:r>
      <w:r w:rsidRPr="009B02FA">
        <w:rPr>
          <w:bCs/>
          <w:snapToGrid w:val="0"/>
          <w:color w:val="000000" w:themeColor="text1"/>
          <w:kern w:val="0"/>
          <w:sz w:val="24"/>
          <w:szCs w:val="21"/>
        </w:rPr>
        <w:t>电力、通讯、自来水、</w:t>
      </w:r>
      <w:r w:rsidRPr="009B02FA">
        <w:rPr>
          <w:rFonts w:hint="eastAsia"/>
          <w:bCs/>
          <w:snapToGrid w:val="0"/>
          <w:color w:val="000000" w:themeColor="text1"/>
          <w:kern w:val="0"/>
          <w:sz w:val="24"/>
          <w:szCs w:val="21"/>
        </w:rPr>
        <w:t>燃气</w:t>
      </w:r>
      <w:r w:rsidRPr="009B02FA">
        <w:rPr>
          <w:bCs/>
          <w:snapToGrid w:val="0"/>
          <w:color w:val="000000" w:themeColor="text1"/>
          <w:kern w:val="0"/>
          <w:sz w:val="24"/>
          <w:szCs w:val="21"/>
        </w:rPr>
        <w:t>、污水等地下管线，地下管线埋深一般在</w:t>
      </w:r>
      <w:r w:rsidRPr="009B02FA">
        <w:rPr>
          <w:bCs/>
          <w:snapToGrid w:val="0"/>
          <w:color w:val="000000" w:themeColor="text1"/>
          <w:kern w:val="0"/>
          <w:sz w:val="24"/>
          <w:szCs w:val="21"/>
        </w:rPr>
        <w:t>2~3m</w:t>
      </w:r>
      <w:r w:rsidRPr="009B02FA">
        <w:rPr>
          <w:bCs/>
          <w:snapToGrid w:val="0"/>
          <w:color w:val="000000" w:themeColor="text1"/>
          <w:kern w:val="0"/>
          <w:sz w:val="24"/>
          <w:szCs w:val="21"/>
        </w:rPr>
        <w:t>米以内，设计中应予以注意。地下管线分布详细情况参考</w:t>
      </w:r>
      <w:r w:rsidRPr="009B02FA">
        <w:rPr>
          <w:rFonts w:hint="eastAsia"/>
          <w:bCs/>
          <w:snapToGrid w:val="0"/>
          <w:color w:val="000000" w:themeColor="text1"/>
          <w:kern w:val="0"/>
          <w:sz w:val="24"/>
          <w:szCs w:val="21"/>
        </w:rPr>
        <w:t>该工程</w:t>
      </w:r>
      <w:r w:rsidRPr="009B02FA">
        <w:rPr>
          <w:bCs/>
          <w:snapToGrid w:val="0"/>
          <w:color w:val="000000" w:themeColor="text1"/>
          <w:kern w:val="0"/>
          <w:sz w:val="24"/>
          <w:szCs w:val="21"/>
        </w:rPr>
        <w:t>“</w:t>
      </w:r>
      <w:r w:rsidRPr="009B02FA">
        <w:rPr>
          <w:bCs/>
          <w:snapToGrid w:val="0"/>
          <w:color w:val="000000" w:themeColor="text1"/>
          <w:kern w:val="0"/>
          <w:sz w:val="24"/>
          <w:szCs w:val="21"/>
        </w:rPr>
        <w:t>地下管线探测技术报告</w:t>
      </w:r>
      <w:r w:rsidRPr="009B02FA">
        <w:rPr>
          <w:bCs/>
          <w:snapToGrid w:val="0"/>
          <w:color w:val="000000" w:themeColor="text1"/>
          <w:kern w:val="0"/>
          <w:sz w:val="24"/>
          <w:szCs w:val="21"/>
        </w:rPr>
        <w:t>”</w:t>
      </w:r>
      <w:r w:rsidRPr="009B02FA">
        <w:rPr>
          <w:bCs/>
          <w:snapToGrid w:val="0"/>
          <w:color w:val="000000" w:themeColor="text1"/>
          <w:kern w:val="0"/>
          <w:sz w:val="24"/>
          <w:szCs w:val="21"/>
        </w:rPr>
        <w:t>。</w:t>
      </w:r>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bCs/>
          <w:snapToGrid w:val="0"/>
          <w:color w:val="000000" w:themeColor="text1"/>
          <w:kern w:val="0"/>
          <w:sz w:val="24"/>
          <w:szCs w:val="21"/>
        </w:rPr>
        <w:t>2</w:t>
      </w:r>
      <w:r w:rsidRPr="009B02FA">
        <w:rPr>
          <w:bCs/>
          <w:snapToGrid w:val="0"/>
          <w:color w:val="000000" w:themeColor="text1"/>
          <w:kern w:val="0"/>
          <w:sz w:val="24"/>
          <w:szCs w:val="21"/>
        </w:rPr>
        <w:t>、埋藏的建（构）筑物：</w:t>
      </w:r>
      <w:r w:rsidRPr="009B02FA">
        <w:rPr>
          <w:rFonts w:hint="eastAsia"/>
          <w:bCs/>
          <w:snapToGrid w:val="0"/>
          <w:color w:val="000000" w:themeColor="text1"/>
          <w:kern w:val="0"/>
          <w:sz w:val="24"/>
          <w:szCs w:val="21"/>
        </w:rPr>
        <w:t>本项目在桩号</w:t>
      </w:r>
      <w:r w:rsidRPr="009B02FA">
        <w:rPr>
          <w:rFonts w:hint="eastAsia"/>
          <w:bCs/>
          <w:snapToGrid w:val="0"/>
          <w:color w:val="000000" w:themeColor="text1"/>
          <w:kern w:val="0"/>
          <w:sz w:val="24"/>
          <w:szCs w:val="21"/>
        </w:rPr>
        <w:t>K0+660~K1+200</w:t>
      </w:r>
      <w:r w:rsidRPr="009B02FA">
        <w:rPr>
          <w:rFonts w:hint="eastAsia"/>
          <w:bCs/>
          <w:snapToGrid w:val="0"/>
          <w:color w:val="000000" w:themeColor="text1"/>
          <w:kern w:val="0"/>
          <w:sz w:val="24"/>
          <w:szCs w:val="21"/>
        </w:rPr>
        <w:t>位置有一条排水沟，可能存在混凝土等地下结构物或者填石、抛石等硬质物；</w:t>
      </w:r>
      <w:r w:rsidRPr="009B02FA">
        <w:rPr>
          <w:bCs/>
          <w:snapToGrid w:val="0"/>
          <w:color w:val="000000" w:themeColor="text1"/>
          <w:kern w:val="0"/>
          <w:sz w:val="24"/>
          <w:szCs w:val="21"/>
        </w:rPr>
        <w:t>根据钻孔资料揭露，</w:t>
      </w:r>
      <w:r w:rsidRPr="009B02FA">
        <w:rPr>
          <w:rFonts w:hint="eastAsia"/>
          <w:bCs/>
          <w:snapToGrid w:val="0"/>
          <w:color w:val="000000" w:themeColor="text1"/>
          <w:kern w:val="0"/>
          <w:sz w:val="24"/>
          <w:szCs w:val="21"/>
        </w:rPr>
        <w:t>拟建场区道路局部有软土揭露</w:t>
      </w:r>
      <w:r w:rsidRPr="009B02FA">
        <w:rPr>
          <w:bCs/>
          <w:snapToGrid w:val="0"/>
          <w:color w:val="000000" w:themeColor="text1"/>
          <w:kern w:val="0"/>
          <w:sz w:val="24"/>
          <w:szCs w:val="21"/>
        </w:rPr>
        <w:t>，现状</w:t>
      </w:r>
      <w:r w:rsidRPr="009B02FA">
        <w:rPr>
          <w:rFonts w:hint="eastAsia"/>
          <w:bCs/>
          <w:snapToGrid w:val="0"/>
          <w:color w:val="000000" w:themeColor="text1"/>
          <w:kern w:val="0"/>
          <w:sz w:val="24"/>
          <w:szCs w:val="21"/>
        </w:rPr>
        <w:t>路</w:t>
      </w:r>
      <w:r w:rsidRPr="009B02FA">
        <w:rPr>
          <w:bCs/>
          <w:snapToGrid w:val="0"/>
          <w:color w:val="000000" w:themeColor="text1"/>
          <w:kern w:val="0"/>
          <w:sz w:val="24"/>
          <w:szCs w:val="21"/>
        </w:rPr>
        <w:t>建设过程中可能有搅拌桩、旋喷桩、</w:t>
      </w:r>
      <w:r w:rsidRPr="009B02FA">
        <w:rPr>
          <w:bCs/>
          <w:snapToGrid w:val="0"/>
          <w:color w:val="000000" w:themeColor="text1"/>
          <w:kern w:val="0"/>
          <w:sz w:val="24"/>
          <w:szCs w:val="21"/>
        </w:rPr>
        <w:t>CFG</w:t>
      </w:r>
      <w:r w:rsidRPr="009B02FA">
        <w:rPr>
          <w:bCs/>
          <w:snapToGrid w:val="0"/>
          <w:color w:val="000000" w:themeColor="text1"/>
          <w:kern w:val="0"/>
          <w:sz w:val="24"/>
          <w:szCs w:val="21"/>
        </w:rPr>
        <w:t>桩等复核地基处理，设计过程中应予以注意。</w:t>
      </w:r>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rFonts w:hint="eastAsia"/>
          <w:bCs/>
          <w:snapToGrid w:val="0"/>
          <w:color w:val="000000" w:themeColor="text1"/>
          <w:kern w:val="0"/>
          <w:sz w:val="24"/>
          <w:szCs w:val="21"/>
        </w:rPr>
        <w:t>3</w:t>
      </w:r>
      <w:r w:rsidRPr="009B02FA">
        <w:rPr>
          <w:rFonts w:hint="eastAsia"/>
          <w:bCs/>
          <w:snapToGrid w:val="0"/>
          <w:color w:val="000000" w:themeColor="text1"/>
          <w:kern w:val="0"/>
          <w:sz w:val="24"/>
          <w:szCs w:val="21"/>
        </w:rPr>
        <w:t>、本场地为花岗岩地区，通常分布球状风化体，俗称“孤石”。本次钻探深度范围内未揭露“孤石”。</w:t>
      </w:r>
    </w:p>
    <w:p w:rsidR="00B1301B" w:rsidRPr="009B02FA" w:rsidRDefault="00B1301B" w:rsidP="009B02FA">
      <w:pPr>
        <w:spacing w:line="360" w:lineRule="auto"/>
        <w:ind w:firstLineChars="196" w:firstLine="470"/>
        <w:textAlignment w:val="baseline"/>
        <w:rPr>
          <w:bCs/>
          <w:snapToGrid w:val="0"/>
          <w:color w:val="000000" w:themeColor="text1"/>
          <w:kern w:val="0"/>
          <w:sz w:val="24"/>
          <w:szCs w:val="21"/>
        </w:rPr>
      </w:pPr>
      <w:r w:rsidRPr="009B02FA">
        <w:rPr>
          <w:rFonts w:hint="eastAsia"/>
          <w:bCs/>
          <w:snapToGrid w:val="0"/>
          <w:color w:val="000000" w:themeColor="text1"/>
          <w:kern w:val="0"/>
          <w:sz w:val="24"/>
          <w:szCs w:val="21"/>
        </w:rPr>
        <w:t>4</w:t>
      </w:r>
      <w:r w:rsidRPr="009B02FA">
        <w:rPr>
          <w:rFonts w:hint="eastAsia"/>
          <w:bCs/>
          <w:snapToGrid w:val="0"/>
          <w:color w:val="000000" w:themeColor="text1"/>
          <w:kern w:val="0"/>
          <w:sz w:val="24"/>
          <w:szCs w:val="21"/>
        </w:rPr>
        <w:t>、本次勘察未揭露埋藏的岩溶、河道、沟浜、墓穴、防空洞等。</w:t>
      </w:r>
    </w:p>
    <w:p w:rsidR="00B1301B" w:rsidRPr="00B1301B" w:rsidRDefault="00B1301B" w:rsidP="00F209AD">
      <w:pPr>
        <w:numPr>
          <w:ilvl w:val="1"/>
          <w:numId w:val="9"/>
        </w:numPr>
        <w:adjustRightInd w:val="0"/>
        <w:snapToGrid w:val="0"/>
        <w:spacing w:beforeLines="50" w:before="156" w:line="360" w:lineRule="auto"/>
        <w:outlineLvl w:val="1"/>
        <w:rPr>
          <w:rFonts w:eastAsia="黑体"/>
          <w:bCs/>
          <w:snapToGrid w:val="0"/>
          <w:color w:val="000000" w:themeColor="text1"/>
          <w:kern w:val="0"/>
          <w:sz w:val="30"/>
          <w:szCs w:val="21"/>
        </w:rPr>
      </w:pPr>
      <w:bookmarkStart w:id="36" w:name="_Toc132915197"/>
      <w:r w:rsidRPr="00B1301B">
        <w:rPr>
          <w:rFonts w:eastAsia="黑体" w:hint="eastAsia"/>
          <w:bCs/>
          <w:snapToGrid w:val="0"/>
          <w:color w:val="000000" w:themeColor="text1"/>
          <w:kern w:val="0"/>
          <w:sz w:val="30"/>
          <w:szCs w:val="21"/>
        </w:rPr>
        <w:t>区域地质</w:t>
      </w:r>
      <w:bookmarkEnd w:id="36"/>
    </w:p>
    <w:p w:rsidR="00B1301B" w:rsidRPr="00B1301B" w:rsidRDefault="00B1301B" w:rsidP="00B1301B">
      <w:pPr>
        <w:numPr>
          <w:ilvl w:val="2"/>
          <w:numId w:val="9"/>
        </w:numPr>
        <w:adjustRightInd w:val="0"/>
        <w:spacing w:line="360" w:lineRule="auto"/>
        <w:jc w:val="left"/>
        <w:outlineLvl w:val="2"/>
        <w:rPr>
          <w:b/>
          <w:snapToGrid w:val="0"/>
          <w:color w:val="000000" w:themeColor="text1"/>
          <w:sz w:val="28"/>
          <w:szCs w:val="21"/>
        </w:rPr>
      </w:pPr>
      <w:bookmarkStart w:id="37" w:name="_Toc132915198"/>
      <w:r w:rsidRPr="00B1301B">
        <w:rPr>
          <w:rFonts w:hint="eastAsia"/>
          <w:b/>
          <w:snapToGrid w:val="0"/>
          <w:color w:val="000000" w:themeColor="text1"/>
          <w:sz w:val="28"/>
          <w:szCs w:val="21"/>
        </w:rPr>
        <w:t>地层</w:t>
      </w:r>
      <w:bookmarkEnd w:id="37"/>
    </w:p>
    <w:p w:rsidR="00B1301B" w:rsidRPr="009B02FA" w:rsidRDefault="00B1301B" w:rsidP="009B02FA">
      <w:pPr>
        <w:spacing w:line="360" w:lineRule="auto"/>
        <w:ind w:firstLineChars="196" w:firstLine="470"/>
        <w:rPr>
          <w:sz w:val="24"/>
          <w:szCs w:val="28"/>
        </w:rPr>
      </w:pPr>
      <w:r w:rsidRPr="009B02FA">
        <w:rPr>
          <w:sz w:val="24"/>
          <w:szCs w:val="28"/>
        </w:rPr>
        <w:t>勘察区位于广州市</w:t>
      </w:r>
      <w:r w:rsidRPr="009B02FA">
        <w:rPr>
          <w:rFonts w:hint="eastAsia"/>
          <w:sz w:val="24"/>
          <w:szCs w:val="28"/>
        </w:rPr>
        <w:t>增城区永宁街</w:t>
      </w:r>
      <w:r w:rsidRPr="009B02FA">
        <w:rPr>
          <w:sz w:val="24"/>
          <w:szCs w:val="28"/>
        </w:rPr>
        <w:t>，根据野外</w:t>
      </w:r>
      <w:r w:rsidRPr="009B02FA">
        <w:rPr>
          <w:sz w:val="24"/>
          <w:szCs w:val="28"/>
          <w:lang w:val="zh-CN"/>
        </w:rPr>
        <w:t>钻探</w:t>
      </w:r>
      <w:r w:rsidRPr="009B02FA">
        <w:rPr>
          <w:sz w:val="24"/>
          <w:szCs w:val="28"/>
        </w:rPr>
        <w:t>资料，场区上覆土层主要为第四系全新统人工填土层（</w:t>
      </w:r>
      <w:r w:rsidRPr="009B02FA">
        <w:rPr>
          <w:sz w:val="24"/>
          <w:szCs w:val="28"/>
        </w:rPr>
        <w:t>Q</w:t>
      </w:r>
      <w:r w:rsidRPr="009B02FA">
        <w:rPr>
          <w:sz w:val="24"/>
          <w:szCs w:val="28"/>
          <w:vertAlign w:val="subscript"/>
        </w:rPr>
        <w:t>4</w:t>
      </w:r>
      <w:r w:rsidRPr="009B02FA">
        <w:rPr>
          <w:sz w:val="24"/>
          <w:szCs w:val="28"/>
          <w:vertAlign w:val="superscript"/>
        </w:rPr>
        <w:t>ml</w:t>
      </w:r>
      <w:r w:rsidRPr="009B02FA">
        <w:rPr>
          <w:sz w:val="24"/>
          <w:szCs w:val="28"/>
        </w:rPr>
        <w:t>）、第四系全新统</w:t>
      </w:r>
      <w:r w:rsidRPr="009B02FA">
        <w:rPr>
          <w:rFonts w:hint="eastAsia"/>
          <w:sz w:val="24"/>
          <w:szCs w:val="28"/>
        </w:rPr>
        <w:t>河流相</w:t>
      </w:r>
      <w:r w:rsidRPr="009B02FA">
        <w:rPr>
          <w:sz w:val="24"/>
          <w:szCs w:val="28"/>
        </w:rPr>
        <w:t>冲积层（</w:t>
      </w:r>
      <w:r w:rsidRPr="009B02FA">
        <w:rPr>
          <w:sz w:val="24"/>
          <w:szCs w:val="28"/>
        </w:rPr>
        <w:t>Q</w:t>
      </w:r>
      <w:r w:rsidRPr="009B02FA">
        <w:rPr>
          <w:sz w:val="24"/>
          <w:szCs w:val="28"/>
          <w:vertAlign w:val="subscript"/>
        </w:rPr>
        <w:t>4</w:t>
      </w:r>
      <w:r w:rsidRPr="009B02FA">
        <w:rPr>
          <w:rFonts w:hint="eastAsia"/>
          <w:sz w:val="24"/>
          <w:szCs w:val="28"/>
          <w:vertAlign w:val="superscript"/>
        </w:rPr>
        <w:t>al</w:t>
      </w:r>
      <w:r w:rsidRPr="009B02FA">
        <w:rPr>
          <w:sz w:val="24"/>
          <w:szCs w:val="28"/>
        </w:rPr>
        <w:t>）、第四系上更新统</w:t>
      </w:r>
      <w:r w:rsidRPr="009B02FA">
        <w:rPr>
          <w:rFonts w:hint="eastAsia"/>
          <w:sz w:val="24"/>
          <w:szCs w:val="28"/>
        </w:rPr>
        <w:t>冲</w:t>
      </w:r>
      <w:r w:rsidRPr="009B02FA">
        <w:rPr>
          <w:sz w:val="24"/>
          <w:szCs w:val="28"/>
        </w:rPr>
        <w:t>积层（</w:t>
      </w:r>
      <w:r w:rsidRPr="009B02FA">
        <w:rPr>
          <w:sz w:val="24"/>
          <w:szCs w:val="28"/>
        </w:rPr>
        <w:t>Q</w:t>
      </w:r>
      <w:r w:rsidRPr="009B02FA">
        <w:rPr>
          <w:sz w:val="24"/>
          <w:szCs w:val="28"/>
          <w:vertAlign w:val="subscript"/>
        </w:rPr>
        <w:t>3</w:t>
      </w:r>
      <w:r w:rsidRPr="009B02FA">
        <w:rPr>
          <w:sz w:val="24"/>
          <w:szCs w:val="28"/>
          <w:vertAlign w:val="superscript"/>
        </w:rPr>
        <w:t>al</w:t>
      </w:r>
      <w:r w:rsidRPr="009B02FA">
        <w:rPr>
          <w:sz w:val="24"/>
          <w:szCs w:val="28"/>
        </w:rPr>
        <w:t>）及残积层（</w:t>
      </w:r>
      <w:r w:rsidRPr="009B02FA">
        <w:rPr>
          <w:sz w:val="24"/>
          <w:szCs w:val="28"/>
        </w:rPr>
        <w:t>Q</w:t>
      </w:r>
      <w:r w:rsidRPr="009B02FA">
        <w:rPr>
          <w:sz w:val="24"/>
          <w:szCs w:val="28"/>
          <w:vertAlign w:val="superscript"/>
        </w:rPr>
        <w:t>el</w:t>
      </w:r>
      <w:r w:rsidRPr="009B02FA">
        <w:rPr>
          <w:sz w:val="24"/>
          <w:szCs w:val="28"/>
        </w:rPr>
        <w:t>），基岩为</w:t>
      </w:r>
      <w:r w:rsidRPr="009B02FA">
        <w:rPr>
          <w:rFonts w:hint="eastAsia"/>
          <w:sz w:val="24"/>
          <w:szCs w:val="28"/>
        </w:rPr>
        <w:t>（</w:t>
      </w:r>
      <w:r w:rsidRPr="009B02FA">
        <w:rPr>
          <w:rFonts w:hint="eastAsia"/>
          <w:sz w:val="24"/>
          <w:szCs w:val="28"/>
        </w:rPr>
        <w:t>T</w:t>
      </w:r>
      <w:r w:rsidRPr="009B02FA">
        <w:rPr>
          <w:rFonts w:hint="eastAsia"/>
          <w:sz w:val="24"/>
          <w:szCs w:val="28"/>
          <w:vertAlign w:val="subscript"/>
        </w:rPr>
        <w:t>3</w:t>
      </w:r>
      <w:r w:rsidRPr="009B02FA">
        <w:rPr>
          <w:rFonts w:hint="eastAsia"/>
          <w:sz w:val="24"/>
          <w:szCs w:val="28"/>
        </w:rPr>
        <w:t>ηγ）花岗岩</w:t>
      </w:r>
      <w:r w:rsidRPr="009B02FA">
        <w:rPr>
          <w:rFonts w:hint="eastAsia"/>
          <w:sz w:val="24"/>
        </w:rPr>
        <w:t>。</w:t>
      </w:r>
    </w:p>
    <w:p w:rsidR="00B1301B" w:rsidRPr="009B02FA" w:rsidRDefault="00B1301B" w:rsidP="009B02FA">
      <w:pPr>
        <w:spacing w:line="360" w:lineRule="auto"/>
        <w:ind w:firstLineChars="196" w:firstLine="470"/>
        <w:jc w:val="center"/>
        <w:rPr>
          <w:b/>
          <w:bCs/>
          <w:sz w:val="24"/>
        </w:rPr>
      </w:pPr>
      <w:r w:rsidRPr="009B02FA">
        <w:rPr>
          <w:rFonts w:hint="eastAsia"/>
          <w:noProof/>
          <w:sz w:val="24"/>
          <w:szCs w:val="21"/>
        </w:rPr>
        <w:lastRenderedPageBreak/>
        <w:drawing>
          <wp:inline distT="0" distB="0" distL="0" distR="0">
            <wp:extent cx="5805170" cy="3540760"/>
            <wp:effectExtent l="0" t="0" r="5080" b="2540"/>
            <wp:docPr id="8" name="图片 8" descr="构造图  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构造图  改"/>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05170" cy="3540760"/>
                    </a:xfrm>
                    <a:prstGeom prst="rect">
                      <a:avLst/>
                    </a:prstGeom>
                    <a:noFill/>
                    <a:ln>
                      <a:noFill/>
                    </a:ln>
                  </pic:spPr>
                </pic:pic>
              </a:graphicData>
            </a:graphic>
          </wp:inline>
        </w:drawing>
      </w:r>
    </w:p>
    <w:p w:rsidR="00B1301B" w:rsidRPr="009B02FA" w:rsidRDefault="00B1301B" w:rsidP="009B02FA">
      <w:pPr>
        <w:spacing w:line="360" w:lineRule="auto"/>
        <w:ind w:firstLineChars="196" w:firstLine="472"/>
        <w:jc w:val="center"/>
        <w:rPr>
          <w:b/>
          <w:sz w:val="24"/>
        </w:rPr>
      </w:pPr>
      <w:r w:rsidRPr="009B02FA">
        <w:rPr>
          <w:b/>
          <w:sz w:val="24"/>
        </w:rPr>
        <w:t>图</w:t>
      </w:r>
      <w:r w:rsidRPr="009B02FA">
        <w:rPr>
          <w:rFonts w:hint="eastAsia"/>
          <w:b/>
          <w:sz w:val="24"/>
        </w:rPr>
        <w:t>2</w:t>
      </w:r>
      <w:r w:rsidRPr="009B02FA">
        <w:rPr>
          <w:b/>
          <w:sz w:val="24"/>
        </w:rPr>
        <w:t xml:space="preserve">  </w:t>
      </w:r>
      <w:r w:rsidRPr="009B02FA">
        <w:rPr>
          <w:b/>
          <w:sz w:val="24"/>
        </w:rPr>
        <w:t>区域地质略图</w:t>
      </w:r>
    </w:p>
    <w:p w:rsidR="00B1301B" w:rsidRPr="009B02FA" w:rsidRDefault="00B1301B" w:rsidP="009B02FA">
      <w:pPr>
        <w:numPr>
          <w:ilvl w:val="2"/>
          <w:numId w:val="9"/>
        </w:numPr>
        <w:adjustRightInd w:val="0"/>
        <w:spacing w:line="360" w:lineRule="auto"/>
        <w:jc w:val="left"/>
        <w:outlineLvl w:val="2"/>
        <w:rPr>
          <w:b/>
          <w:snapToGrid w:val="0"/>
          <w:color w:val="000000" w:themeColor="text1"/>
          <w:sz w:val="28"/>
          <w:szCs w:val="21"/>
        </w:rPr>
      </w:pPr>
      <w:bookmarkStart w:id="38" w:name="_Toc132915199"/>
      <w:r w:rsidRPr="009B02FA">
        <w:rPr>
          <w:rFonts w:hint="eastAsia"/>
          <w:b/>
          <w:snapToGrid w:val="0"/>
          <w:color w:val="000000" w:themeColor="text1"/>
          <w:sz w:val="28"/>
          <w:szCs w:val="21"/>
        </w:rPr>
        <w:t>地质构造</w:t>
      </w:r>
      <w:bookmarkEnd w:id="38"/>
    </w:p>
    <w:p w:rsidR="00B1301B" w:rsidRPr="009B02FA" w:rsidRDefault="00B1301B" w:rsidP="009B02FA">
      <w:pPr>
        <w:spacing w:line="360" w:lineRule="auto"/>
        <w:ind w:firstLineChars="196" w:firstLine="470"/>
        <w:rPr>
          <w:sz w:val="24"/>
          <w:szCs w:val="28"/>
        </w:rPr>
      </w:pPr>
      <w:r w:rsidRPr="009B02FA">
        <w:rPr>
          <w:rFonts w:hint="eastAsia"/>
          <w:sz w:val="24"/>
          <w:szCs w:val="28"/>
        </w:rPr>
        <w:t>根据区域地质资料，场区区域构造上属白云山－萝岗隆起，</w:t>
      </w:r>
      <w:r w:rsidRPr="009B02FA">
        <w:rPr>
          <w:sz w:val="24"/>
          <w:szCs w:val="28"/>
        </w:rPr>
        <w:t>控制本场区稳定性的断裂主要</w:t>
      </w:r>
      <w:r w:rsidRPr="009B02FA">
        <w:rPr>
          <w:rFonts w:hint="eastAsia"/>
          <w:sz w:val="24"/>
          <w:szCs w:val="28"/>
        </w:rPr>
        <w:t>是余家庄断裂（</w:t>
      </w:r>
      <w:r w:rsidRPr="009B02FA">
        <w:rPr>
          <w:rFonts w:hint="eastAsia"/>
          <w:sz w:val="24"/>
          <w:szCs w:val="28"/>
        </w:rPr>
        <w:t>221</w:t>
      </w:r>
      <w:r w:rsidRPr="009B02FA">
        <w:rPr>
          <w:rFonts w:hint="eastAsia"/>
          <w:sz w:val="24"/>
          <w:szCs w:val="28"/>
        </w:rPr>
        <w:t>）衍生的次级断裂石迳断裂（</w:t>
      </w:r>
      <w:r w:rsidRPr="009B02FA">
        <w:rPr>
          <w:rFonts w:hint="eastAsia"/>
          <w:sz w:val="24"/>
          <w:szCs w:val="28"/>
        </w:rPr>
        <w:t>222</w:t>
      </w:r>
      <w:r w:rsidRPr="009B02FA">
        <w:rPr>
          <w:rFonts w:hint="eastAsia"/>
          <w:sz w:val="24"/>
          <w:szCs w:val="28"/>
        </w:rPr>
        <w:t>）和来安断裂（</w:t>
      </w:r>
      <w:r w:rsidRPr="009B02FA">
        <w:rPr>
          <w:rFonts w:hint="eastAsia"/>
          <w:sz w:val="24"/>
          <w:szCs w:val="28"/>
        </w:rPr>
        <w:t>223</w:t>
      </w:r>
      <w:r w:rsidRPr="009B02FA">
        <w:rPr>
          <w:rFonts w:hint="eastAsia"/>
          <w:sz w:val="24"/>
          <w:szCs w:val="28"/>
        </w:rPr>
        <w:t>）。</w:t>
      </w:r>
    </w:p>
    <w:p w:rsidR="00B1301B" w:rsidRPr="009B02FA" w:rsidRDefault="00B1301B" w:rsidP="009B02FA">
      <w:pPr>
        <w:spacing w:line="360" w:lineRule="auto"/>
        <w:ind w:firstLineChars="196" w:firstLine="470"/>
        <w:rPr>
          <w:sz w:val="24"/>
          <w:szCs w:val="28"/>
        </w:rPr>
      </w:pPr>
      <w:r w:rsidRPr="009B02FA">
        <w:rPr>
          <w:rFonts w:hint="eastAsia"/>
          <w:sz w:val="24"/>
          <w:szCs w:val="28"/>
        </w:rPr>
        <w:t>余家庄断裂：位于场区东侧，距场区约</w:t>
      </w:r>
      <w:r w:rsidRPr="009B02FA">
        <w:rPr>
          <w:rFonts w:hint="eastAsia"/>
          <w:sz w:val="24"/>
          <w:szCs w:val="28"/>
        </w:rPr>
        <w:t>600m</w:t>
      </w:r>
      <w:r w:rsidRPr="009B02FA">
        <w:rPr>
          <w:rFonts w:hint="eastAsia"/>
          <w:sz w:val="24"/>
          <w:szCs w:val="28"/>
        </w:rPr>
        <w:t>，走向</w:t>
      </w:r>
      <w:r w:rsidRPr="009B02FA">
        <w:rPr>
          <w:rFonts w:hint="eastAsia"/>
          <w:sz w:val="24"/>
          <w:szCs w:val="28"/>
        </w:rPr>
        <w:t>300</w:t>
      </w:r>
      <w:r w:rsidRPr="009B02FA">
        <w:rPr>
          <w:rFonts w:hint="eastAsia"/>
          <w:sz w:val="24"/>
          <w:szCs w:val="28"/>
        </w:rPr>
        <w:t>°～</w:t>
      </w:r>
      <w:r w:rsidRPr="009B02FA">
        <w:rPr>
          <w:rFonts w:hint="eastAsia"/>
          <w:sz w:val="24"/>
          <w:szCs w:val="28"/>
        </w:rPr>
        <w:t>320</w:t>
      </w:r>
      <w:r w:rsidRPr="009B02FA">
        <w:rPr>
          <w:rFonts w:hint="eastAsia"/>
          <w:sz w:val="24"/>
          <w:szCs w:val="28"/>
        </w:rPr>
        <w:t>°，倾向南西或北东，倾角</w:t>
      </w:r>
      <w:r w:rsidRPr="009B02FA">
        <w:rPr>
          <w:rFonts w:hint="eastAsia"/>
          <w:sz w:val="24"/>
          <w:szCs w:val="28"/>
        </w:rPr>
        <w:t>70</w:t>
      </w:r>
      <w:r w:rsidRPr="009B02FA">
        <w:rPr>
          <w:rFonts w:hint="eastAsia"/>
          <w:sz w:val="24"/>
          <w:szCs w:val="28"/>
        </w:rPr>
        <w:t>°至近直立，长约</w:t>
      </w:r>
      <w:r w:rsidRPr="009B02FA">
        <w:rPr>
          <w:rFonts w:hint="eastAsia"/>
          <w:sz w:val="24"/>
          <w:szCs w:val="28"/>
        </w:rPr>
        <w:t>28km</w:t>
      </w:r>
      <w:r w:rsidRPr="009B02FA">
        <w:rPr>
          <w:rFonts w:hint="eastAsia"/>
          <w:sz w:val="24"/>
          <w:szCs w:val="28"/>
        </w:rPr>
        <w:t>。北段发育于</w:t>
      </w:r>
      <w:r w:rsidRPr="009B02FA">
        <w:rPr>
          <w:rFonts w:hint="eastAsia"/>
          <w:sz w:val="24"/>
          <w:szCs w:val="28"/>
        </w:rPr>
        <w:t>J3G</w:t>
      </w:r>
      <w:r w:rsidRPr="009B02FA">
        <w:rPr>
          <w:rFonts w:hint="eastAsia"/>
          <w:sz w:val="24"/>
          <w:szCs w:val="28"/>
        </w:rPr>
        <w:t>花岗岩中，中段为第四系覆盖，南段发育于</w:t>
      </w:r>
      <w:r w:rsidRPr="009B02FA">
        <w:rPr>
          <w:rFonts w:hint="eastAsia"/>
          <w:sz w:val="24"/>
          <w:szCs w:val="28"/>
        </w:rPr>
        <w:t>K1F</w:t>
      </w:r>
      <w:r w:rsidRPr="009B02FA">
        <w:rPr>
          <w:rFonts w:hint="eastAsia"/>
          <w:sz w:val="24"/>
          <w:szCs w:val="28"/>
        </w:rPr>
        <w:t>、</w:t>
      </w:r>
      <w:r w:rsidRPr="009B02FA">
        <w:rPr>
          <w:rFonts w:hint="eastAsia"/>
          <w:sz w:val="24"/>
          <w:szCs w:val="28"/>
        </w:rPr>
        <w:t>K1L</w:t>
      </w:r>
      <w:r w:rsidRPr="009B02FA">
        <w:rPr>
          <w:rFonts w:hint="eastAsia"/>
          <w:sz w:val="24"/>
          <w:szCs w:val="28"/>
        </w:rPr>
        <w:t>花岗岩中。断面呈舒缓波状，航片上线性影象特征明显。南东段航磁异常呈北西向分布，正负磁场伴生。沿断裂发育硅化岩和硅化压碎岩，镜下观察，见两期硅化作用。见石英脉及细粒花岗岩脉顺破碎带贯入。蚀变主要见硅化、褐铁矿化。</w:t>
      </w:r>
    </w:p>
    <w:p w:rsidR="00B1301B" w:rsidRPr="009B02FA" w:rsidRDefault="00B1301B" w:rsidP="009B02FA">
      <w:pPr>
        <w:spacing w:line="360" w:lineRule="auto"/>
        <w:ind w:firstLineChars="196" w:firstLine="470"/>
        <w:rPr>
          <w:sz w:val="24"/>
          <w:szCs w:val="28"/>
        </w:rPr>
      </w:pPr>
      <w:r w:rsidRPr="009B02FA">
        <w:rPr>
          <w:rFonts w:hint="eastAsia"/>
          <w:sz w:val="24"/>
          <w:szCs w:val="28"/>
        </w:rPr>
        <w:t>场区地质构造总体比较稳定。</w:t>
      </w:r>
    </w:p>
    <w:p w:rsidR="00B1301B" w:rsidRPr="009B02FA" w:rsidRDefault="00B1301B" w:rsidP="00F209AD">
      <w:pPr>
        <w:numPr>
          <w:ilvl w:val="1"/>
          <w:numId w:val="9"/>
        </w:numPr>
        <w:adjustRightInd w:val="0"/>
        <w:snapToGrid w:val="0"/>
        <w:spacing w:beforeLines="50" w:before="156" w:line="360" w:lineRule="auto"/>
        <w:outlineLvl w:val="1"/>
        <w:rPr>
          <w:rFonts w:eastAsia="黑体"/>
          <w:bCs/>
          <w:snapToGrid w:val="0"/>
          <w:color w:val="000000" w:themeColor="text1"/>
          <w:kern w:val="0"/>
          <w:sz w:val="30"/>
          <w:szCs w:val="21"/>
        </w:rPr>
      </w:pPr>
      <w:bookmarkStart w:id="39" w:name="_Toc132915200"/>
      <w:r w:rsidRPr="009B02FA">
        <w:rPr>
          <w:rFonts w:eastAsia="黑体"/>
          <w:bCs/>
          <w:snapToGrid w:val="0"/>
          <w:color w:val="000000" w:themeColor="text1"/>
          <w:kern w:val="0"/>
          <w:sz w:val="30"/>
          <w:szCs w:val="21"/>
        </w:rPr>
        <w:t>场区工程地质条件</w:t>
      </w:r>
      <w:bookmarkEnd w:id="39"/>
    </w:p>
    <w:p w:rsidR="00B1301B" w:rsidRPr="009B02FA" w:rsidRDefault="00B1301B" w:rsidP="009B02FA">
      <w:pPr>
        <w:numPr>
          <w:ilvl w:val="2"/>
          <w:numId w:val="9"/>
        </w:numPr>
        <w:adjustRightInd w:val="0"/>
        <w:spacing w:line="360" w:lineRule="auto"/>
        <w:jc w:val="left"/>
        <w:outlineLvl w:val="2"/>
        <w:rPr>
          <w:b/>
          <w:snapToGrid w:val="0"/>
          <w:color w:val="000000" w:themeColor="text1"/>
          <w:sz w:val="28"/>
          <w:szCs w:val="21"/>
        </w:rPr>
      </w:pPr>
      <w:bookmarkStart w:id="40" w:name="_Toc132915201"/>
      <w:r w:rsidRPr="009B02FA">
        <w:rPr>
          <w:b/>
          <w:snapToGrid w:val="0"/>
          <w:color w:val="000000" w:themeColor="text1"/>
          <w:sz w:val="28"/>
          <w:szCs w:val="21"/>
        </w:rPr>
        <w:t>地层岩性</w:t>
      </w:r>
      <w:bookmarkEnd w:id="40"/>
    </w:p>
    <w:p w:rsidR="00B1301B" w:rsidRPr="009B02FA" w:rsidRDefault="00B1301B" w:rsidP="009B02FA">
      <w:pPr>
        <w:spacing w:line="360" w:lineRule="auto"/>
        <w:ind w:firstLineChars="196" w:firstLine="470"/>
        <w:rPr>
          <w:sz w:val="24"/>
          <w:szCs w:val="28"/>
        </w:rPr>
      </w:pPr>
      <w:r w:rsidRPr="009B02FA">
        <w:rPr>
          <w:rFonts w:hint="eastAsia"/>
          <w:sz w:val="24"/>
          <w:szCs w:val="28"/>
        </w:rPr>
        <w:t>场地主要出露第四系全新统人工填土层（</w:t>
      </w:r>
      <w:r w:rsidRPr="009B02FA">
        <w:rPr>
          <w:sz w:val="24"/>
        </w:rPr>
        <w:t>Q</w:t>
      </w:r>
      <w:r w:rsidRPr="009B02FA">
        <w:rPr>
          <w:sz w:val="24"/>
          <w:vertAlign w:val="subscript"/>
        </w:rPr>
        <w:t>4</w:t>
      </w:r>
      <w:r w:rsidRPr="009B02FA">
        <w:rPr>
          <w:sz w:val="24"/>
          <w:vertAlign w:val="superscript"/>
        </w:rPr>
        <w:t>m</w:t>
      </w:r>
      <w:r w:rsidRPr="009B02FA">
        <w:rPr>
          <w:rFonts w:hint="eastAsia"/>
          <w:sz w:val="24"/>
          <w:vertAlign w:val="superscript"/>
        </w:rPr>
        <w:t>l</w:t>
      </w:r>
      <w:r w:rsidRPr="009B02FA">
        <w:rPr>
          <w:rFonts w:hint="eastAsia"/>
          <w:sz w:val="24"/>
          <w:szCs w:val="28"/>
        </w:rPr>
        <w:t>）、第四系全新统河流相冲积层（</w:t>
      </w:r>
      <w:r w:rsidRPr="009B02FA">
        <w:rPr>
          <w:sz w:val="24"/>
        </w:rPr>
        <w:t>Q</w:t>
      </w:r>
      <w:r w:rsidRPr="009B02FA">
        <w:rPr>
          <w:rFonts w:hint="eastAsia"/>
          <w:sz w:val="24"/>
          <w:vertAlign w:val="subscript"/>
        </w:rPr>
        <w:t>4</w:t>
      </w:r>
      <w:r w:rsidRPr="009B02FA">
        <w:rPr>
          <w:rFonts w:hint="eastAsia"/>
          <w:sz w:val="24"/>
          <w:vertAlign w:val="superscript"/>
        </w:rPr>
        <w:t>al</w:t>
      </w:r>
      <w:r w:rsidRPr="009B02FA">
        <w:rPr>
          <w:rFonts w:hint="eastAsia"/>
          <w:sz w:val="24"/>
          <w:szCs w:val="28"/>
        </w:rPr>
        <w:t>）、第四系上更新统河流相冲积层（</w:t>
      </w:r>
      <w:r w:rsidRPr="009B02FA">
        <w:rPr>
          <w:sz w:val="24"/>
        </w:rPr>
        <w:t>Q</w:t>
      </w:r>
      <w:r w:rsidRPr="009B02FA">
        <w:rPr>
          <w:rFonts w:hint="eastAsia"/>
          <w:sz w:val="24"/>
          <w:vertAlign w:val="subscript"/>
        </w:rPr>
        <w:t>3</w:t>
      </w:r>
      <w:r w:rsidRPr="009B02FA">
        <w:rPr>
          <w:rFonts w:hint="eastAsia"/>
          <w:sz w:val="24"/>
          <w:vertAlign w:val="superscript"/>
        </w:rPr>
        <w:t>al</w:t>
      </w:r>
      <w:r w:rsidRPr="009B02FA">
        <w:rPr>
          <w:rFonts w:hint="eastAsia"/>
          <w:sz w:val="24"/>
          <w:szCs w:val="28"/>
        </w:rPr>
        <w:t>）及残积层（</w:t>
      </w:r>
      <w:r w:rsidRPr="009B02FA">
        <w:rPr>
          <w:sz w:val="24"/>
        </w:rPr>
        <w:t>Q</w:t>
      </w:r>
      <w:r w:rsidRPr="009B02FA">
        <w:rPr>
          <w:rFonts w:hint="eastAsia"/>
          <w:sz w:val="24"/>
          <w:vertAlign w:val="superscript"/>
        </w:rPr>
        <w:t>el</w:t>
      </w:r>
      <w:r w:rsidRPr="009B02FA">
        <w:rPr>
          <w:rFonts w:hint="eastAsia"/>
          <w:sz w:val="24"/>
          <w:szCs w:val="28"/>
        </w:rPr>
        <w:t>），基岩为三叠纪（</w:t>
      </w:r>
      <w:r w:rsidRPr="009B02FA">
        <w:rPr>
          <w:rFonts w:hint="eastAsia"/>
          <w:sz w:val="24"/>
          <w:szCs w:val="28"/>
        </w:rPr>
        <w:t>T</w:t>
      </w:r>
      <w:r w:rsidRPr="009B02FA">
        <w:rPr>
          <w:rFonts w:hint="eastAsia"/>
          <w:sz w:val="24"/>
          <w:szCs w:val="28"/>
          <w:vertAlign w:val="subscript"/>
        </w:rPr>
        <w:t>3</w:t>
      </w:r>
      <w:r w:rsidRPr="009B02FA">
        <w:rPr>
          <w:rFonts w:hint="eastAsia"/>
          <w:sz w:val="24"/>
          <w:szCs w:val="28"/>
        </w:rPr>
        <w:t>ηγ）花岗岩。可根据土层的成因类型及岩性由上而下划分为：</w:t>
      </w:r>
    </w:p>
    <w:p w:rsidR="00B1301B" w:rsidRPr="009B02FA" w:rsidRDefault="00B1301B" w:rsidP="009B02FA">
      <w:pPr>
        <w:spacing w:line="360" w:lineRule="auto"/>
        <w:ind w:firstLineChars="196" w:firstLine="470"/>
        <w:rPr>
          <w:sz w:val="24"/>
        </w:rPr>
      </w:pPr>
      <w:r w:rsidRPr="009B02FA">
        <w:rPr>
          <w:rFonts w:hint="eastAsia"/>
          <w:sz w:val="24"/>
        </w:rPr>
        <w:t>1</w:t>
      </w:r>
      <w:r w:rsidRPr="009B02FA">
        <w:rPr>
          <w:rFonts w:hint="eastAsia"/>
          <w:sz w:val="24"/>
        </w:rPr>
        <w:t>﹑第四系全新统人工填土层（</w:t>
      </w:r>
      <w:r w:rsidRPr="009B02FA">
        <w:rPr>
          <w:sz w:val="24"/>
        </w:rPr>
        <w:t>Q</w:t>
      </w:r>
      <w:r w:rsidRPr="009B02FA">
        <w:rPr>
          <w:sz w:val="24"/>
          <w:vertAlign w:val="subscript"/>
        </w:rPr>
        <w:t>4</w:t>
      </w:r>
      <w:r w:rsidRPr="009B02FA">
        <w:rPr>
          <w:sz w:val="24"/>
          <w:vertAlign w:val="superscript"/>
        </w:rPr>
        <w:t>m</w:t>
      </w:r>
      <w:r w:rsidRPr="009B02FA">
        <w:rPr>
          <w:rFonts w:hint="eastAsia"/>
          <w:sz w:val="24"/>
          <w:vertAlign w:val="superscript"/>
        </w:rPr>
        <w:t>l</w:t>
      </w:r>
      <w:r w:rsidRPr="009B02FA">
        <w:rPr>
          <w:rFonts w:hint="eastAsia"/>
          <w:sz w:val="24"/>
        </w:rPr>
        <w:t>）</w:t>
      </w:r>
    </w:p>
    <w:p w:rsidR="00B1301B" w:rsidRPr="009B02FA" w:rsidRDefault="00B1301B" w:rsidP="009B02FA">
      <w:pPr>
        <w:spacing w:line="360" w:lineRule="auto"/>
        <w:ind w:firstLineChars="196" w:firstLine="470"/>
        <w:rPr>
          <w:sz w:val="24"/>
        </w:rPr>
      </w:pPr>
      <w:r w:rsidRPr="009B02FA">
        <w:rPr>
          <w:rFonts w:hint="eastAsia"/>
          <w:sz w:val="24"/>
        </w:rPr>
        <w:lastRenderedPageBreak/>
        <w:t>①</w:t>
      </w:r>
      <w:r w:rsidRPr="009B02FA">
        <w:rPr>
          <w:sz w:val="24"/>
          <w:vertAlign w:val="subscript"/>
        </w:rPr>
        <w:t>1</w:t>
      </w:r>
      <w:r w:rsidRPr="009B02FA">
        <w:rPr>
          <w:rFonts w:hint="eastAsia"/>
          <w:sz w:val="24"/>
        </w:rPr>
        <w:t>杂填土：揭露于钻孔</w:t>
      </w:r>
      <w:r w:rsidRPr="009B02FA">
        <w:rPr>
          <w:rFonts w:hint="eastAsia"/>
          <w:sz w:val="24"/>
        </w:rPr>
        <w:t>zk13</w:t>
      </w:r>
      <w:r w:rsidRPr="009B02FA">
        <w:rPr>
          <w:rFonts w:hint="eastAsia"/>
          <w:sz w:val="24"/>
        </w:rPr>
        <w:t>，呈似层状分布。褐黄色，稍湿，松散，局部稍压实，主要由粘性土、砂土、碎石、砖块和少量生活垃圾组成，硬质物含量约占</w:t>
      </w:r>
      <w:r w:rsidRPr="009B02FA">
        <w:rPr>
          <w:rFonts w:hint="eastAsia"/>
          <w:sz w:val="24"/>
        </w:rPr>
        <w:t>40</w:t>
      </w:r>
      <w:r w:rsidRPr="009B02FA">
        <w:rPr>
          <w:rFonts w:hint="eastAsia"/>
          <w:sz w:val="24"/>
        </w:rPr>
        <w:t>～</w:t>
      </w:r>
      <w:r w:rsidRPr="009B02FA">
        <w:rPr>
          <w:rFonts w:hint="eastAsia"/>
          <w:sz w:val="24"/>
        </w:rPr>
        <w:t>45%</w:t>
      </w:r>
      <w:r w:rsidRPr="009B02FA">
        <w:rPr>
          <w:rFonts w:hint="eastAsia"/>
          <w:sz w:val="24"/>
        </w:rPr>
        <w:t>。该层直接出露于地表，层厚</w:t>
      </w:r>
      <w:r w:rsidRPr="009B02FA">
        <w:rPr>
          <w:rFonts w:hint="eastAsia"/>
          <w:sz w:val="24"/>
        </w:rPr>
        <w:t>4.80m</w:t>
      </w:r>
      <w:r w:rsidRPr="009B02FA">
        <w:rPr>
          <w:rFonts w:hint="eastAsia"/>
          <w:sz w:val="24"/>
        </w:rPr>
        <w:t>。统计标准贯入试验</w:t>
      </w:r>
      <w:r w:rsidRPr="009B02FA">
        <w:rPr>
          <w:rFonts w:hint="eastAsia"/>
          <w:sz w:val="24"/>
        </w:rPr>
        <w:t>1</w:t>
      </w:r>
      <w:r w:rsidRPr="009B02FA">
        <w:rPr>
          <w:rFonts w:hint="eastAsia"/>
          <w:sz w:val="24"/>
        </w:rPr>
        <w:t>次，</w:t>
      </w:r>
      <w:r w:rsidRPr="009B02FA">
        <w:rPr>
          <w:rFonts w:hint="eastAsia"/>
          <w:sz w:val="24"/>
        </w:rPr>
        <w:t>N=7.0</w:t>
      </w:r>
      <w:r w:rsidRPr="009B02FA">
        <w:rPr>
          <w:rFonts w:hint="eastAsia"/>
          <w:sz w:val="24"/>
        </w:rPr>
        <w:t>击。</w:t>
      </w:r>
    </w:p>
    <w:p w:rsidR="00B1301B" w:rsidRPr="009B02FA" w:rsidRDefault="00B1301B" w:rsidP="009B02FA">
      <w:pPr>
        <w:spacing w:line="360" w:lineRule="auto"/>
        <w:ind w:firstLineChars="196" w:firstLine="470"/>
        <w:rPr>
          <w:sz w:val="24"/>
        </w:rPr>
      </w:pPr>
      <w:r w:rsidRPr="009B02FA">
        <w:rPr>
          <w:sz w:val="24"/>
        </w:rPr>
        <w:fldChar w:fldCharType="begin"/>
      </w:r>
      <w:r w:rsidRPr="009B02FA">
        <w:rPr>
          <w:sz w:val="24"/>
        </w:rPr>
        <w:instrText xml:space="preserve"> = 1 \* GB3 </w:instrText>
      </w:r>
      <w:r w:rsidRPr="009B02FA">
        <w:rPr>
          <w:sz w:val="24"/>
        </w:rPr>
        <w:fldChar w:fldCharType="separate"/>
      </w:r>
      <w:r w:rsidRPr="009B02FA">
        <w:rPr>
          <w:rFonts w:hint="eastAsia"/>
          <w:sz w:val="24"/>
        </w:rPr>
        <w:t>①</w:t>
      </w:r>
      <w:r w:rsidRPr="009B02FA">
        <w:rPr>
          <w:sz w:val="24"/>
        </w:rPr>
        <w:fldChar w:fldCharType="end"/>
      </w:r>
      <w:r w:rsidRPr="009B02FA">
        <w:rPr>
          <w:rFonts w:hint="eastAsia"/>
          <w:sz w:val="24"/>
          <w:vertAlign w:val="subscript"/>
        </w:rPr>
        <w:t>2</w:t>
      </w:r>
      <w:r w:rsidRPr="009B02FA">
        <w:rPr>
          <w:rFonts w:hint="eastAsia"/>
          <w:sz w:val="24"/>
        </w:rPr>
        <w:t>素填土：揭露于场区大部分钻孔，呈似层状或层状分布。褐黄色、灰色、褐灰色，稍湿，局部稍压实，主要由粉质粘土和少量砂土组成，顶部</w:t>
      </w:r>
      <w:r w:rsidRPr="009B02FA">
        <w:rPr>
          <w:rFonts w:hint="eastAsia"/>
          <w:sz w:val="24"/>
        </w:rPr>
        <w:t>10~30cm</w:t>
      </w:r>
      <w:r w:rsidRPr="009B02FA">
        <w:rPr>
          <w:rFonts w:hint="eastAsia"/>
          <w:sz w:val="24"/>
        </w:rPr>
        <w:t>为砼路面，</w:t>
      </w:r>
      <w:r w:rsidRPr="009B02FA">
        <w:rPr>
          <w:rFonts w:hint="eastAsia"/>
          <w:sz w:val="24"/>
        </w:rPr>
        <w:t>zk3</w:t>
      </w:r>
      <w:r w:rsidRPr="009B02FA">
        <w:rPr>
          <w:rFonts w:hint="eastAsia"/>
          <w:sz w:val="24"/>
        </w:rPr>
        <w:t>孔深</w:t>
      </w:r>
      <w:r w:rsidRPr="009B02FA">
        <w:rPr>
          <w:rFonts w:hint="eastAsia"/>
          <w:sz w:val="24"/>
        </w:rPr>
        <w:t>2.7-2.9m</w:t>
      </w:r>
      <w:r w:rsidRPr="009B02FA">
        <w:rPr>
          <w:rFonts w:hint="eastAsia"/>
          <w:sz w:val="24"/>
        </w:rPr>
        <w:t>揭露第二层砼路面。该层直接出露于地表，层厚</w:t>
      </w:r>
      <w:r w:rsidRPr="009B02FA">
        <w:rPr>
          <w:rFonts w:hint="eastAsia"/>
          <w:sz w:val="24"/>
        </w:rPr>
        <w:t>3.00~5.10m</w:t>
      </w:r>
      <w:r w:rsidRPr="009B02FA">
        <w:rPr>
          <w:rFonts w:hint="eastAsia"/>
          <w:sz w:val="24"/>
        </w:rPr>
        <w:t>，平均</w:t>
      </w:r>
      <w:r w:rsidRPr="009B02FA">
        <w:rPr>
          <w:rFonts w:hint="eastAsia"/>
          <w:sz w:val="24"/>
        </w:rPr>
        <w:t>4.03m</w:t>
      </w:r>
      <w:r w:rsidRPr="009B02FA">
        <w:rPr>
          <w:rFonts w:hint="eastAsia"/>
          <w:sz w:val="24"/>
        </w:rPr>
        <w:t>。统计标准贯入试验</w:t>
      </w:r>
      <w:r w:rsidRPr="009B02FA">
        <w:rPr>
          <w:rFonts w:hint="eastAsia"/>
          <w:sz w:val="24"/>
        </w:rPr>
        <w:t>8</w:t>
      </w:r>
      <w:r w:rsidRPr="009B02FA">
        <w:rPr>
          <w:rFonts w:hint="eastAsia"/>
          <w:sz w:val="24"/>
        </w:rPr>
        <w:t>次，</w:t>
      </w:r>
      <w:r w:rsidRPr="009B02FA">
        <w:rPr>
          <w:rFonts w:hint="eastAsia"/>
          <w:sz w:val="24"/>
        </w:rPr>
        <w:t>N=6.0</w:t>
      </w:r>
      <w:r w:rsidRPr="009B02FA">
        <w:rPr>
          <w:rFonts w:hint="eastAsia"/>
          <w:sz w:val="24"/>
        </w:rPr>
        <w:t>～</w:t>
      </w:r>
      <w:r w:rsidRPr="009B02FA">
        <w:rPr>
          <w:rFonts w:hint="eastAsia"/>
          <w:sz w:val="24"/>
        </w:rPr>
        <w:t>12.0</w:t>
      </w:r>
      <w:r w:rsidRPr="009B02FA">
        <w:rPr>
          <w:rFonts w:hint="eastAsia"/>
          <w:sz w:val="24"/>
        </w:rPr>
        <w:t>击，平均</w:t>
      </w:r>
      <w:r w:rsidRPr="009B02FA">
        <w:rPr>
          <w:rFonts w:hint="eastAsia"/>
          <w:sz w:val="24"/>
        </w:rPr>
        <w:t>10.0</w:t>
      </w:r>
      <w:r w:rsidRPr="009B02FA">
        <w:rPr>
          <w:rFonts w:hint="eastAsia"/>
          <w:sz w:val="24"/>
        </w:rPr>
        <w:t>击。</w:t>
      </w:r>
    </w:p>
    <w:p w:rsidR="00B1301B" w:rsidRPr="009B02FA" w:rsidRDefault="00B1301B" w:rsidP="009B02FA">
      <w:pPr>
        <w:spacing w:line="360" w:lineRule="auto"/>
        <w:ind w:firstLineChars="196" w:firstLine="470"/>
        <w:rPr>
          <w:sz w:val="24"/>
        </w:rPr>
      </w:pPr>
      <w:r w:rsidRPr="009B02FA">
        <w:rPr>
          <w:sz w:val="24"/>
        </w:rPr>
        <w:fldChar w:fldCharType="begin"/>
      </w:r>
      <w:r w:rsidRPr="009B02FA">
        <w:rPr>
          <w:sz w:val="24"/>
        </w:rPr>
        <w:instrText xml:space="preserve"> = 1 \* GB3 </w:instrText>
      </w:r>
      <w:r w:rsidRPr="009B02FA">
        <w:rPr>
          <w:sz w:val="24"/>
        </w:rPr>
        <w:fldChar w:fldCharType="separate"/>
      </w:r>
      <w:r w:rsidRPr="009B02FA">
        <w:rPr>
          <w:rFonts w:hint="eastAsia"/>
          <w:sz w:val="24"/>
        </w:rPr>
        <w:t>①</w:t>
      </w:r>
      <w:r w:rsidRPr="009B02FA">
        <w:rPr>
          <w:sz w:val="24"/>
        </w:rPr>
        <w:fldChar w:fldCharType="end"/>
      </w:r>
      <w:r w:rsidRPr="009B02FA">
        <w:rPr>
          <w:rFonts w:hint="eastAsia"/>
          <w:sz w:val="24"/>
          <w:vertAlign w:val="subscript"/>
        </w:rPr>
        <w:t>3</w:t>
      </w:r>
      <w:r w:rsidRPr="009B02FA">
        <w:rPr>
          <w:rFonts w:hint="eastAsia"/>
          <w:sz w:val="24"/>
        </w:rPr>
        <w:t>耕土：揭露于钻孔</w:t>
      </w:r>
      <w:r w:rsidRPr="009B02FA">
        <w:rPr>
          <w:rFonts w:hint="eastAsia"/>
          <w:sz w:val="24"/>
        </w:rPr>
        <w:t>zk5~zk7</w:t>
      </w:r>
      <w:r w:rsidRPr="009B02FA">
        <w:rPr>
          <w:rFonts w:hint="eastAsia"/>
          <w:sz w:val="24"/>
        </w:rPr>
        <w:t>，呈似层状或层状分布。褐黄色、灰色、褐灰色，稍湿，局部稍压实，主要由粘性土组成，局部含少量植物根系。顶部</w:t>
      </w:r>
      <w:r w:rsidRPr="009B02FA">
        <w:rPr>
          <w:rFonts w:hint="eastAsia"/>
          <w:sz w:val="24"/>
        </w:rPr>
        <w:t>10~30cm</w:t>
      </w:r>
      <w:r w:rsidRPr="009B02FA">
        <w:rPr>
          <w:rFonts w:hint="eastAsia"/>
          <w:sz w:val="24"/>
        </w:rPr>
        <w:t>为砼路面，</w:t>
      </w:r>
      <w:r w:rsidRPr="009B02FA">
        <w:rPr>
          <w:rFonts w:hint="eastAsia"/>
          <w:sz w:val="24"/>
        </w:rPr>
        <w:t>zk3</w:t>
      </w:r>
      <w:r w:rsidRPr="009B02FA">
        <w:rPr>
          <w:rFonts w:hint="eastAsia"/>
          <w:sz w:val="24"/>
        </w:rPr>
        <w:t>孔深</w:t>
      </w:r>
      <w:r w:rsidRPr="009B02FA">
        <w:rPr>
          <w:rFonts w:hint="eastAsia"/>
          <w:sz w:val="24"/>
        </w:rPr>
        <w:t>2.7-2.9m</w:t>
      </w:r>
      <w:r w:rsidRPr="009B02FA">
        <w:rPr>
          <w:rFonts w:hint="eastAsia"/>
          <w:sz w:val="24"/>
        </w:rPr>
        <w:t>揭露第二层砼路面。该层直接出露于地表，层厚</w:t>
      </w:r>
      <w:r w:rsidRPr="009B02FA">
        <w:rPr>
          <w:rFonts w:hint="eastAsia"/>
          <w:sz w:val="24"/>
        </w:rPr>
        <w:t>2.30~4.00m</w:t>
      </w:r>
      <w:r w:rsidRPr="009B02FA">
        <w:rPr>
          <w:rFonts w:hint="eastAsia"/>
          <w:sz w:val="24"/>
        </w:rPr>
        <w:t>，平均</w:t>
      </w:r>
      <w:r w:rsidRPr="009B02FA">
        <w:rPr>
          <w:rFonts w:hint="eastAsia"/>
          <w:sz w:val="24"/>
        </w:rPr>
        <w:t>3.03m</w:t>
      </w:r>
      <w:r w:rsidRPr="009B02FA">
        <w:rPr>
          <w:rFonts w:hint="eastAsia"/>
          <w:sz w:val="24"/>
        </w:rPr>
        <w:t>。</w:t>
      </w:r>
    </w:p>
    <w:p w:rsidR="00B1301B" w:rsidRPr="009B02FA" w:rsidRDefault="00B1301B" w:rsidP="009B02FA">
      <w:pPr>
        <w:numPr>
          <w:ilvl w:val="0"/>
          <w:numId w:val="38"/>
        </w:numPr>
        <w:spacing w:line="360" w:lineRule="auto"/>
        <w:ind w:firstLineChars="196" w:firstLine="470"/>
        <w:rPr>
          <w:sz w:val="24"/>
        </w:rPr>
      </w:pPr>
      <w:r w:rsidRPr="009B02FA">
        <w:rPr>
          <w:rFonts w:hint="eastAsia"/>
          <w:sz w:val="24"/>
        </w:rPr>
        <w:t>第四系全新统河流相冲积层（</w:t>
      </w:r>
      <w:r w:rsidRPr="009B02FA">
        <w:rPr>
          <w:sz w:val="24"/>
        </w:rPr>
        <w:t>Q</w:t>
      </w:r>
      <w:r w:rsidRPr="009B02FA">
        <w:rPr>
          <w:rFonts w:hint="eastAsia"/>
          <w:sz w:val="24"/>
          <w:vertAlign w:val="subscript"/>
        </w:rPr>
        <w:t>4</w:t>
      </w:r>
      <w:r w:rsidRPr="009B02FA">
        <w:rPr>
          <w:rFonts w:hint="eastAsia"/>
          <w:sz w:val="24"/>
          <w:vertAlign w:val="superscript"/>
        </w:rPr>
        <w:t>al</w:t>
      </w:r>
      <w:r w:rsidRPr="009B02FA">
        <w:rPr>
          <w:rFonts w:hint="eastAsia"/>
          <w:sz w:val="24"/>
        </w:rPr>
        <w:t>）</w:t>
      </w:r>
    </w:p>
    <w:p w:rsidR="00B1301B" w:rsidRPr="009B02FA" w:rsidRDefault="00B1301B" w:rsidP="009B02FA">
      <w:pPr>
        <w:spacing w:line="360" w:lineRule="auto"/>
        <w:ind w:firstLineChars="196" w:firstLine="470"/>
        <w:rPr>
          <w:sz w:val="24"/>
        </w:rPr>
      </w:pPr>
      <w:r w:rsidRPr="009B02FA">
        <w:rPr>
          <w:rFonts w:hint="eastAsia"/>
          <w:sz w:val="24"/>
        </w:rPr>
        <w:t>②</w:t>
      </w:r>
      <w:r w:rsidRPr="009B02FA">
        <w:rPr>
          <w:rFonts w:hint="eastAsia"/>
          <w:sz w:val="24"/>
          <w:vertAlign w:val="subscript"/>
        </w:rPr>
        <w:t>1</w:t>
      </w:r>
      <w:r w:rsidRPr="009B02FA">
        <w:rPr>
          <w:rFonts w:hint="eastAsia"/>
          <w:sz w:val="24"/>
        </w:rPr>
        <w:t>淤泥质粉质粘土：揭露于钻孔</w:t>
      </w:r>
      <w:r w:rsidRPr="009B02FA">
        <w:rPr>
          <w:sz w:val="24"/>
        </w:rPr>
        <w:t>zk</w:t>
      </w:r>
      <w:r w:rsidRPr="009B02FA">
        <w:rPr>
          <w:rFonts w:hint="eastAsia"/>
          <w:sz w:val="24"/>
        </w:rPr>
        <w:t>11</w:t>
      </w:r>
      <w:r w:rsidRPr="009B02FA">
        <w:rPr>
          <w:rFonts w:hint="eastAsia"/>
          <w:sz w:val="24"/>
        </w:rPr>
        <w:t>、</w:t>
      </w:r>
      <w:r w:rsidRPr="009B02FA">
        <w:rPr>
          <w:sz w:val="24"/>
        </w:rPr>
        <w:t>zk</w:t>
      </w:r>
      <w:r w:rsidRPr="009B02FA">
        <w:rPr>
          <w:rFonts w:hint="eastAsia"/>
          <w:sz w:val="24"/>
        </w:rPr>
        <w:t>13</w:t>
      </w:r>
      <w:r w:rsidRPr="009B02FA">
        <w:rPr>
          <w:rFonts w:hint="eastAsia"/>
          <w:sz w:val="24"/>
        </w:rPr>
        <w:t>，呈透镜状分布。灰黑色，饱和，流塑，含有机质，有机质含量约</w:t>
      </w:r>
      <w:r w:rsidRPr="009B02FA">
        <w:rPr>
          <w:rFonts w:hint="eastAsia"/>
          <w:sz w:val="24"/>
        </w:rPr>
        <w:t>3.36%~3.72%</w:t>
      </w:r>
      <w:r w:rsidRPr="009B02FA">
        <w:rPr>
          <w:rFonts w:hint="eastAsia"/>
          <w:sz w:val="24"/>
        </w:rPr>
        <w:t>，平均</w:t>
      </w:r>
      <w:r w:rsidRPr="009B02FA">
        <w:rPr>
          <w:rFonts w:hint="eastAsia"/>
          <w:sz w:val="24"/>
        </w:rPr>
        <w:t>3.54%</w:t>
      </w:r>
      <w:r w:rsidRPr="009B02FA">
        <w:rPr>
          <w:rFonts w:hint="eastAsia"/>
          <w:sz w:val="24"/>
        </w:rPr>
        <w:t>，具臭味，偶夹薄层砂。层顶埋深</w:t>
      </w:r>
      <w:r w:rsidRPr="009B02FA">
        <w:rPr>
          <w:rFonts w:hint="eastAsia"/>
          <w:sz w:val="24"/>
        </w:rPr>
        <w:t>3.70</w:t>
      </w:r>
      <w:r w:rsidRPr="009B02FA">
        <w:rPr>
          <w:rFonts w:hint="eastAsia"/>
          <w:sz w:val="24"/>
        </w:rPr>
        <w:t>～</w:t>
      </w:r>
      <w:r w:rsidRPr="009B02FA">
        <w:rPr>
          <w:rFonts w:hint="eastAsia"/>
          <w:sz w:val="24"/>
        </w:rPr>
        <w:t>4.80</w:t>
      </w:r>
      <w:r w:rsidRPr="009B02FA">
        <w:rPr>
          <w:sz w:val="24"/>
        </w:rPr>
        <w:t>m</w:t>
      </w:r>
      <w:r w:rsidRPr="009B02FA">
        <w:rPr>
          <w:rFonts w:hint="eastAsia"/>
          <w:sz w:val="24"/>
        </w:rPr>
        <w:t>，层厚</w:t>
      </w:r>
      <w:r w:rsidRPr="009B02FA">
        <w:rPr>
          <w:rFonts w:hint="eastAsia"/>
          <w:sz w:val="24"/>
        </w:rPr>
        <w:t>1.75</w:t>
      </w:r>
      <w:r w:rsidRPr="009B02FA">
        <w:rPr>
          <w:rFonts w:hint="eastAsia"/>
          <w:sz w:val="24"/>
        </w:rPr>
        <w:t>～</w:t>
      </w:r>
      <w:r w:rsidRPr="009B02FA">
        <w:rPr>
          <w:rFonts w:hint="eastAsia"/>
          <w:sz w:val="24"/>
        </w:rPr>
        <w:t>2.20m</w:t>
      </w:r>
      <w:r w:rsidRPr="009B02FA">
        <w:rPr>
          <w:rFonts w:hint="eastAsia"/>
          <w:sz w:val="24"/>
        </w:rPr>
        <w:t>，平均</w:t>
      </w:r>
      <w:r w:rsidRPr="009B02FA">
        <w:rPr>
          <w:rFonts w:hint="eastAsia"/>
          <w:sz w:val="24"/>
        </w:rPr>
        <w:t>1.98m</w:t>
      </w:r>
      <w:r w:rsidRPr="009B02FA">
        <w:rPr>
          <w:rFonts w:hint="eastAsia"/>
          <w:sz w:val="24"/>
        </w:rPr>
        <w:t>。统计标准贯入试验</w:t>
      </w:r>
      <w:r w:rsidRPr="009B02FA">
        <w:rPr>
          <w:rFonts w:hint="eastAsia"/>
          <w:sz w:val="24"/>
        </w:rPr>
        <w:t>2</w:t>
      </w:r>
      <w:r w:rsidRPr="009B02FA">
        <w:rPr>
          <w:rFonts w:hint="eastAsia"/>
          <w:sz w:val="24"/>
        </w:rPr>
        <w:t>次，</w:t>
      </w:r>
      <w:r w:rsidRPr="009B02FA">
        <w:rPr>
          <w:rFonts w:hint="eastAsia"/>
          <w:sz w:val="24"/>
        </w:rPr>
        <w:t>N=3.0</w:t>
      </w:r>
      <w:r w:rsidRPr="009B02FA">
        <w:rPr>
          <w:rFonts w:hint="eastAsia"/>
          <w:sz w:val="24"/>
        </w:rPr>
        <w:t>击。</w:t>
      </w:r>
    </w:p>
    <w:p w:rsidR="00B1301B" w:rsidRPr="00CB7A61" w:rsidRDefault="00B1301B" w:rsidP="009B02FA">
      <w:pPr>
        <w:pStyle w:val="15"/>
        <w:spacing w:line="360" w:lineRule="auto"/>
        <w:ind w:firstLineChars="196" w:firstLine="470"/>
        <w:jc w:val="left"/>
        <w:rPr>
          <w:b w:val="0"/>
          <w:sz w:val="24"/>
        </w:rPr>
      </w:pPr>
      <w:r w:rsidRPr="00CB7A61">
        <w:rPr>
          <w:rFonts w:hint="eastAsia"/>
          <w:b w:val="0"/>
          <w:sz w:val="24"/>
        </w:rPr>
        <w:t>②</w:t>
      </w:r>
      <w:r w:rsidRPr="00CB7A61">
        <w:rPr>
          <w:rFonts w:hint="eastAsia"/>
          <w:b w:val="0"/>
          <w:sz w:val="24"/>
          <w:vertAlign w:val="subscript"/>
        </w:rPr>
        <w:t>2</w:t>
      </w:r>
      <w:r w:rsidRPr="00CB7A61">
        <w:rPr>
          <w:rFonts w:hint="eastAsia"/>
          <w:b w:val="0"/>
          <w:sz w:val="24"/>
        </w:rPr>
        <w:t>粉质粘土：揭露于场区全部地段，呈层状分布。灰黄色、褐黄色等，可塑，局部偏硬塑，土质不均匀，砂感强烈，局部夹薄层砂。层顶埋深</w:t>
      </w:r>
      <w:r w:rsidRPr="00CB7A61">
        <w:rPr>
          <w:rFonts w:hint="eastAsia"/>
          <w:b w:val="0"/>
          <w:sz w:val="24"/>
        </w:rPr>
        <w:t>2.30</w:t>
      </w:r>
      <w:r w:rsidRPr="00CB7A61">
        <w:rPr>
          <w:rFonts w:hint="eastAsia"/>
          <w:b w:val="0"/>
          <w:sz w:val="24"/>
        </w:rPr>
        <w:t>～</w:t>
      </w:r>
      <w:r w:rsidRPr="00CB7A61">
        <w:rPr>
          <w:rFonts w:hint="eastAsia"/>
          <w:b w:val="0"/>
          <w:sz w:val="24"/>
        </w:rPr>
        <w:t>10.00</w:t>
      </w:r>
      <w:r w:rsidRPr="00CB7A61">
        <w:rPr>
          <w:b w:val="0"/>
          <w:sz w:val="24"/>
        </w:rPr>
        <w:t>m</w:t>
      </w:r>
      <w:r w:rsidRPr="00CB7A61">
        <w:rPr>
          <w:rFonts w:hint="eastAsia"/>
          <w:b w:val="0"/>
          <w:sz w:val="24"/>
        </w:rPr>
        <w:t>，层厚</w:t>
      </w:r>
      <w:r w:rsidRPr="00CB7A61">
        <w:rPr>
          <w:rFonts w:hint="eastAsia"/>
          <w:b w:val="0"/>
          <w:sz w:val="24"/>
        </w:rPr>
        <w:t>0.60</w:t>
      </w:r>
      <w:r w:rsidRPr="00CB7A61">
        <w:rPr>
          <w:rFonts w:hint="eastAsia"/>
          <w:b w:val="0"/>
          <w:sz w:val="24"/>
        </w:rPr>
        <w:t>～</w:t>
      </w:r>
      <w:r w:rsidRPr="00CB7A61">
        <w:rPr>
          <w:rFonts w:hint="eastAsia"/>
          <w:b w:val="0"/>
          <w:sz w:val="24"/>
        </w:rPr>
        <w:t>11.40</w:t>
      </w:r>
      <w:r w:rsidRPr="00CB7A61">
        <w:rPr>
          <w:b w:val="0"/>
          <w:sz w:val="24"/>
        </w:rPr>
        <w:t>m</w:t>
      </w:r>
      <w:r w:rsidRPr="00CB7A61">
        <w:rPr>
          <w:rFonts w:hint="eastAsia"/>
          <w:b w:val="0"/>
          <w:sz w:val="24"/>
        </w:rPr>
        <w:t>，平均</w:t>
      </w:r>
      <w:r w:rsidRPr="00CB7A61">
        <w:rPr>
          <w:rFonts w:hint="eastAsia"/>
          <w:b w:val="0"/>
          <w:sz w:val="24"/>
        </w:rPr>
        <w:t>4.21</w:t>
      </w:r>
      <w:r w:rsidRPr="00CB7A61">
        <w:rPr>
          <w:b w:val="0"/>
          <w:sz w:val="24"/>
        </w:rPr>
        <w:t>m</w:t>
      </w:r>
      <w:r w:rsidRPr="00CB7A61">
        <w:rPr>
          <w:rFonts w:hint="eastAsia"/>
          <w:b w:val="0"/>
          <w:sz w:val="24"/>
        </w:rPr>
        <w:t>。统计标准贯入试验</w:t>
      </w:r>
      <w:r w:rsidRPr="00CB7A61">
        <w:rPr>
          <w:rFonts w:hint="eastAsia"/>
          <w:b w:val="0"/>
          <w:sz w:val="24"/>
        </w:rPr>
        <w:t>19</w:t>
      </w:r>
      <w:r w:rsidRPr="00CB7A61">
        <w:rPr>
          <w:rFonts w:hint="eastAsia"/>
          <w:b w:val="0"/>
          <w:sz w:val="24"/>
        </w:rPr>
        <w:t>次，</w:t>
      </w:r>
      <w:r w:rsidRPr="00CB7A61">
        <w:rPr>
          <w:rFonts w:hint="eastAsia"/>
          <w:b w:val="0"/>
          <w:sz w:val="24"/>
        </w:rPr>
        <w:t>N=5.0</w:t>
      </w:r>
      <w:r w:rsidRPr="00CB7A61">
        <w:rPr>
          <w:rFonts w:hint="eastAsia"/>
          <w:b w:val="0"/>
          <w:sz w:val="24"/>
        </w:rPr>
        <w:t>～</w:t>
      </w:r>
      <w:r w:rsidRPr="00CB7A61">
        <w:rPr>
          <w:rFonts w:hint="eastAsia"/>
          <w:b w:val="0"/>
          <w:sz w:val="24"/>
        </w:rPr>
        <w:t>13.0</w:t>
      </w:r>
      <w:r w:rsidRPr="00CB7A61">
        <w:rPr>
          <w:rFonts w:hint="eastAsia"/>
          <w:b w:val="0"/>
          <w:sz w:val="24"/>
        </w:rPr>
        <w:t>击，平均</w:t>
      </w:r>
      <w:r w:rsidRPr="00CB7A61">
        <w:rPr>
          <w:rFonts w:hint="eastAsia"/>
          <w:b w:val="0"/>
          <w:sz w:val="24"/>
        </w:rPr>
        <w:t>9.6</w:t>
      </w:r>
      <w:r w:rsidRPr="00CB7A61">
        <w:rPr>
          <w:rFonts w:hint="eastAsia"/>
          <w:b w:val="0"/>
          <w:sz w:val="24"/>
        </w:rPr>
        <w:t>击。</w:t>
      </w:r>
    </w:p>
    <w:p w:rsidR="00B1301B" w:rsidRPr="009B02FA" w:rsidRDefault="00B1301B" w:rsidP="009B02FA">
      <w:pPr>
        <w:spacing w:line="360" w:lineRule="auto"/>
        <w:ind w:firstLineChars="196" w:firstLine="470"/>
        <w:rPr>
          <w:sz w:val="24"/>
        </w:rPr>
      </w:pPr>
      <w:r w:rsidRPr="009B02FA">
        <w:rPr>
          <w:rFonts w:hint="eastAsia"/>
          <w:sz w:val="24"/>
        </w:rPr>
        <w:t>②</w:t>
      </w:r>
      <w:r w:rsidRPr="009B02FA">
        <w:rPr>
          <w:rFonts w:hint="eastAsia"/>
          <w:sz w:val="24"/>
          <w:vertAlign w:val="subscript"/>
        </w:rPr>
        <w:t>3</w:t>
      </w:r>
      <w:r w:rsidRPr="009B02FA">
        <w:rPr>
          <w:rFonts w:hint="eastAsia"/>
          <w:sz w:val="24"/>
        </w:rPr>
        <w:t>中、粗砂：揭露于钻孔</w:t>
      </w:r>
      <w:r w:rsidRPr="009B02FA">
        <w:rPr>
          <w:sz w:val="24"/>
        </w:rPr>
        <w:t>zk</w:t>
      </w:r>
      <w:r w:rsidRPr="009B02FA">
        <w:rPr>
          <w:rFonts w:hint="eastAsia"/>
          <w:sz w:val="24"/>
        </w:rPr>
        <w:t>3~zk4</w:t>
      </w:r>
      <w:r w:rsidRPr="009B02FA">
        <w:rPr>
          <w:rFonts w:hint="eastAsia"/>
          <w:sz w:val="24"/>
        </w:rPr>
        <w:t>、</w:t>
      </w:r>
      <w:r w:rsidRPr="009B02FA">
        <w:rPr>
          <w:sz w:val="24"/>
        </w:rPr>
        <w:t>zk</w:t>
      </w:r>
      <w:r w:rsidRPr="009B02FA">
        <w:rPr>
          <w:rFonts w:hint="eastAsia"/>
          <w:sz w:val="24"/>
        </w:rPr>
        <w:t>10~</w:t>
      </w:r>
      <w:r w:rsidRPr="009B02FA">
        <w:rPr>
          <w:sz w:val="24"/>
        </w:rPr>
        <w:t>zk</w:t>
      </w:r>
      <w:r w:rsidRPr="009B02FA">
        <w:rPr>
          <w:rFonts w:hint="eastAsia"/>
          <w:sz w:val="24"/>
        </w:rPr>
        <w:t>11</w:t>
      </w:r>
      <w:r w:rsidRPr="009B02FA">
        <w:rPr>
          <w:rFonts w:hint="eastAsia"/>
          <w:sz w:val="24"/>
        </w:rPr>
        <w:t>、</w:t>
      </w:r>
      <w:r w:rsidRPr="009B02FA">
        <w:rPr>
          <w:rFonts w:hint="eastAsia"/>
          <w:sz w:val="24"/>
        </w:rPr>
        <w:t>zk13~zk15</w:t>
      </w:r>
      <w:r w:rsidRPr="009B02FA">
        <w:rPr>
          <w:rFonts w:hint="eastAsia"/>
          <w:sz w:val="24"/>
        </w:rPr>
        <w:t>，呈似层状、透镜状分布。灰白色、灰黄色、褐黄色等，饱和，松散，局部稍密，粒径较不均匀，含少量粘性土。层顶埋深</w:t>
      </w:r>
      <w:r w:rsidRPr="009B02FA">
        <w:rPr>
          <w:rFonts w:hint="eastAsia"/>
          <w:sz w:val="24"/>
        </w:rPr>
        <w:t>3.10</w:t>
      </w:r>
      <w:r w:rsidRPr="009B02FA">
        <w:rPr>
          <w:rFonts w:hint="eastAsia"/>
          <w:sz w:val="24"/>
        </w:rPr>
        <w:t>～</w:t>
      </w:r>
      <w:r w:rsidRPr="009B02FA">
        <w:rPr>
          <w:rFonts w:hint="eastAsia"/>
          <w:sz w:val="24"/>
        </w:rPr>
        <w:t>10.00</w:t>
      </w:r>
      <w:r w:rsidRPr="009B02FA">
        <w:rPr>
          <w:sz w:val="24"/>
        </w:rPr>
        <w:t>m</w:t>
      </w:r>
      <w:r w:rsidRPr="009B02FA">
        <w:rPr>
          <w:rFonts w:hint="eastAsia"/>
          <w:sz w:val="24"/>
        </w:rPr>
        <w:t>，层厚</w:t>
      </w:r>
      <w:r w:rsidRPr="009B02FA">
        <w:rPr>
          <w:rFonts w:hint="eastAsia"/>
          <w:sz w:val="24"/>
        </w:rPr>
        <w:t>0.450</w:t>
      </w:r>
      <w:r w:rsidRPr="009B02FA">
        <w:rPr>
          <w:rFonts w:hint="eastAsia"/>
          <w:sz w:val="24"/>
        </w:rPr>
        <w:t>～</w:t>
      </w:r>
      <w:r w:rsidRPr="009B02FA">
        <w:rPr>
          <w:rFonts w:hint="eastAsia"/>
          <w:sz w:val="24"/>
        </w:rPr>
        <w:t>6.95m</w:t>
      </w:r>
      <w:r w:rsidRPr="009B02FA">
        <w:rPr>
          <w:rFonts w:hint="eastAsia"/>
          <w:sz w:val="24"/>
        </w:rPr>
        <w:t>，平均</w:t>
      </w:r>
      <w:r w:rsidRPr="009B02FA">
        <w:rPr>
          <w:rFonts w:hint="eastAsia"/>
          <w:sz w:val="24"/>
        </w:rPr>
        <w:t>2.37m</w:t>
      </w:r>
      <w:r w:rsidRPr="009B02FA">
        <w:rPr>
          <w:rFonts w:hint="eastAsia"/>
          <w:sz w:val="24"/>
        </w:rPr>
        <w:t>。统计标准贯入试验</w:t>
      </w:r>
      <w:r w:rsidRPr="009B02FA">
        <w:rPr>
          <w:rFonts w:hint="eastAsia"/>
          <w:sz w:val="24"/>
        </w:rPr>
        <w:t>9</w:t>
      </w:r>
      <w:r w:rsidRPr="009B02FA">
        <w:rPr>
          <w:rFonts w:hint="eastAsia"/>
          <w:sz w:val="24"/>
        </w:rPr>
        <w:t>次，</w:t>
      </w:r>
      <w:r w:rsidRPr="009B02FA">
        <w:rPr>
          <w:rFonts w:hint="eastAsia"/>
          <w:sz w:val="24"/>
        </w:rPr>
        <w:t>N=9.0</w:t>
      </w:r>
      <w:r w:rsidRPr="009B02FA">
        <w:rPr>
          <w:rFonts w:hint="eastAsia"/>
          <w:sz w:val="24"/>
        </w:rPr>
        <w:t>～</w:t>
      </w:r>
      <w:r w:rsidRPr="009B02FA">
        <w:rPr>
          <w:rFonts w:hint="eastAsia"/>
          <w:sz w:val="24"/>
        </w:rPr>
        <w:t>12.0</w:t>
      </w:r>
      <w:r w:rsidRPr="009B02FA">
        <w:rPr>
          <w:rFonts w:hint="eastAsia"/>
          <w:sz w:val="24"/>
        </w:rPr>
        <w:t>击，平均</w:t>
      </w:r>
      <w:r w:rsidRPr="009B02FA">
        <w:rPr>
          <w:rFonts w:hint="eastAsia"/>
          <w:sz w:val="24"/>
        </w:rPr>
        <w:t>10.0</w:t>
      </w:r>
      <w:r w:rsidRPr="009B02FA">
        <w:rPr>
          <w:rFonts w:hint="eastAsia"/>
          <w:sz w:val="24"/>
        </w:rPr>
        <w:t>击。</w:t>
      </w:r>
    </w:p>
    <w:p w:rsidR="00B1301B" w:rsidRPr="00CB7A61" w:rsidRDefault="00B1301B" w:rsidP="00CB7A61">
      <w:pPr>
        <w:numPr>
          <w:ilvl w:val="2"/>
          <w:numId w:val="9"/>
        </w:numPr>
        <w:adjustRightInd w:val="0"/>
        <w:spacing w:line="360" w:lineRule="auto"/>
        <w:jc w:val="left"/>
        <w:outlineLvl w:val="2"/>
        <w:rPr>
          <w:b/>
          <w:snapToGrid w:val="0"/>
          <w:color w:val="000000" w:themeColor="text1"/>
          <w:sz w:val="28"/>
          <w:szCs w:val="21"/>
        </w:rPr>
      </w:pPr>
      <w:bookmarkStart w:id="41" w:name="_Toc132915202"/>
      <w:r w:rsidRPr="00CB7A61">
        <w:rPr>
          <w:rFonts w:hint="eastAsia"/>
          <w:b/>
          <w:snapToGrid w:val="0"/>
          <w:color w:val="000000" w:themeColor="text1"/>
          <w:sz w:val="28"/>
          <w:szCs w:val="21"/>
        </w:rPr>
        <w:t>水文地质条件</w:t>
      </w:r>
      <w:bookmarkEnd w:id="41"/>
    </w:p>
    <w:p w:rsidR="00B1301B" w:rsidRPr="009B02FA" w:rsidRDefault="00B1301B" w:rsidP="009B02FA">
      <w:pPr>
        <w:spacing w:line="360" w:lineRule="auto"/>
        <w:ind w:firstLineChars="196" w:firstLine="470"/>
        <w:rPr>
          <w:sz w:val="24"/>
        </w:rPr>
      </w:pPr>
      <w:r w:rsidRPr="009B02FA">
        <w:rPr>
          <w:sz w:val="24"/>
        </w:rPr>
        <w:t>1</w:t>
      </w:r>
      <w:r w:rsidRPr="009B02FA">
        <w:rPr>
          <w:sz w:val="24"/>
        </w:rPr>
        <w:t>、地</w:t>
      </w:r>
      <w:r w:rsidRPr="009B02FA">
        <w:rPr>
          <w:rFonts w:hint="eastAsia"/>
          <w:sz w:val="24"/>
        </w:rPr>
        <w:t>表</w:t>
      </w:r>
      <w:r w:rsidRPr="009B02FA">
        <w:rPr>
          <w:sz w:val="24"/>
        </w:rPr>
        <w:t>水</w:t>
      </w:r>
    </w:p>
    <w:p w:rsidR="00B1301B" w:rsidRPr="009B02FA" w:rsidRDefault="00B1301B" w:rsidP="009B02FA">
      <w:pPr>
        <w:spacing w:line="360" w:lineRule="auto"/>
        <w:ind w:firstLineChars="196" w:firstLine="470"/>
        <w:rPr>
          <w:sz w:val="24"/>
          <w:szCs w:val="28"/>
        </w:rPr>
      </w:pPr>
      <w:r w:rsidRPr="009B02FA">
        <w:rPr>
          <w:rFonts w:hint="eastAsia"/>
          <w:sz w:val="24"/>
          <w:szCs w:val="28"/>
        </w:rPr>
        <w:t>本线路地表水不发育，沿线分布有一条小沟渠，内有少量地表水。</w:t>
      </w:r>
    </w:p>
    <w:p w:rsidR="00B1301B" w:rsidRPr="009B02FA" w:rsidRDefault="00B1301B" w:rsidP="009B02FA">
      <w:pPr>
        <w:spacing w:line="360" w:lineRule="auto"/>
        <w:ind w:firstLineChars="196" w:firstLine="470"/>
        <w:rPr>
          <w:sz w:val="24"/>
        </w:rPr>
      </w:pPr>
      <w:r w:rsidRPr="009B02FA">
        <w:rPr>
          <w:rFonts w:hint="eastAsia"/>
          <w:sz w:val="24"/>
        </w:rPr>
        <w:t>2</w:t>
      </w:r>
      <w:r w:rsidRPr="009B02FA">
        <w:rPr>
          <w:rFonts w:hint="eastAsia"/>
          <w:sz w:val="24"/>
        </w:rPr>
        <w:t>、地下水</w:t>
      </w:r>
    </w:p>
    <w:p w:rsidR="00B1301B" w:rsidRPr="009B02FA" w:rsidRDefault="00B1301B" w:rsidP="009B02FA">
      <w:pPr>
        <w:spacing w:line="360" w:lineRule="auto"/>
        <w:ind w:firstLineChars="196" w:firstLine="470"/>
        <w:rPr>
          <w:sz w:val="24"/>
        </w:rPr>
      </w:pPr>
      <w:r w:rsidRPr="009B02FA">
        <w:rPr>
          <w:rFonts w:hint="eastAsia"/>
          <w:sz w:val="24"/>
        </w:rPr>
        <w:t>场地地下水类型主要有上层滞水和孔隙潜水、承压水。</w:t>
      </w:r>
    </w:p>
    <w:p w:rsidR="00B1301B" w:rsidRPr="009B02FA" w:rsidRDefault="00B1301B" w:rsidP="009B02FA">
      <w:pPr>
        <w:spacing w:line="360" w:lineRule="auto"/>
        <w:ind w:firstLineChars="196" w:firstLine="470"/>
        <w:rPr>
          <w:sz w:val="24"/>
        </w:rPr>
      </w:pPr>
      <w:r w:rsidRPr="009B02FA">
        <w:rPr>
          <w:rFonts w:hint="eastAsia"/>
          <w:sz w:val="24"/>
        </w:rPr>
        <w:t>（</w:t>
      </w:r>
      <w:r w:rsidRPr="009B02FA">
        <w:rPr>
          <w:rFonts w:hint="eastAsia"/>
          <w:sz w:val="24"/>
        </w:rPr>
        <w:t>1</w:t>
      </w:r>
      <w:r w:rsidRPr="009B02FA">
        <w:rPr>
          <w:rFonts w:hint="eastAsia"/>
          <w:sz w:val="24"/>
        </w:rPr>
        <w:t>）上层滞水：人工填土层结构较疏松，含上层滞水，但含水量不大，其动态受季节性控制。上层滞水主要接受大气降水和生活用水的渗入补给。</w:t>
      </w:r>
    </w:p>
    <w:p w:rsidR="00B1301B" w:rsidRPr="009B02FA" w:rsidRDefault="00B1301B" w:rsidP="009B02FA">
      <w:pPr>
        <w:spacing w:line="360" w:lineRule="auto"/>
        <w:ind w:firstLineChars="196" w:firstLine="470"/>
        <w:rPr>
          <w:sz w:val="24"/>
        </w:rPr>
      </w:pPr>
      <w:r w:rsidRPr="009B02FA">
        <w:rPr>
          <w:rFonts w:hint="eastAsia"/>
          <w:sz w:val="24"/>
        </w:rPr>
        <w:t>（</w:t>
      </w:r>
      <w:r w:rsidRPr="009B02FA">
        <w:rPr>
          <w:rFonts w:hint="eastAsia"/>
          <w:sz w:val="24"/>
        </w:rPr>
        <w:t>2</w:t>
      </w:r>
      <w:r w:rsidRPr="009B02FA">
        <w:rPr>
          <w:rFonts w:hint="eastAsia"/>
          <w:sz w:val="24"/>
        </w:rPr>
        <w:t>）孔隙潜水、承压水：赋存于第四系全新统河流相冲积层的中粗砂②</w:t>
      </w:r>
      <w:r w:rsidRPr="009B02FA">
        <w:rPr>
          <w:rFonts w:hint="eastAsia"/>
          <w:sz w:val="24"/>
          <w:vertAlign w:val="subscript"/>
        </w:rPr>
        <w:t>3</w:t>
      </w:r>
      <w:r w:rsidRPr="009B02FA">
        <w:rPr>
          <w:rFonts w:hint="eastAsia"/>
          <w:sz w:val="24"/>
        </w:rPr>
        <w:t>层</w:t>
      </w:r>
      <w:r w:rsidRPr="009B02FA">
        <w:rPr>
          <w:rFonts w:hint="eastAsia"/>
          <w:sz w:val="24"/>
          <w:szCs w:val="28"/>
        </w:rPr>
        <w:t>中</w:t>
      </w:r>
      <w:r w:rsidRPr="009B02FA">
        <w:rPr>
          <w:rFonts w:hint="eastAsia"/>
          <w:sz w:val="24"/>
        </w:rPr>
        <w:t>。场区砂层分布较不均匀，厚度较大，层位较稳定，透水性良好，含丰富的地下水。主要为潜水和承压水。孔隙潜</w:t>
      </w:r>
      <w:r w:rsidRPr="009B02FA">
        <w:rPr>
          <w:rFonts w:hint="eastAsia"/>
          <w:sz w:val="24"/>
        </w:rPr>
        <w:lastRenderedPageBreak/>
        <w:t>水、承压水水主要接受大气降水的渗入补给和上游地下水的侧向补给。</w:t>
      </w:r>
    </w:p>
    <w:p w:rsidR="00B1301B" w:rsidRPr="009B02FA" w:rsidRDefault="00B1301B" w:rsidP="009B02FA">
      <w:pPr>
        <w:spacing w:line="360" w:lineRule="auto"/>
        <w:ind w:firstLineChars="196" w:firstLine="470"/>
        <w:rPr>
          <w:sz w:val="24"/>
        </w:rPr>
      </w:pPr>
      <w:r w:rsidRPr="009B02FA">
        <w:rPr>
          <w:rFonts w:hint="eastAsia"/>
          <w:sz w:val="24"/>
        </w:rPr>
        <w:t>根据钻孔终孔</w:t>
      </w:r>
      <w:r w:rsidRPr="009B02FA">
        <w:rPr>
          <w:rFonts w:hint="eastAsia"/>
          <w:sz w:val="24"/>
        </w:rPr>
        <w:t>24</w:t>
      </w:r>
      <w:r w:rsidRPr="009B02FA">
        <w:rPr>
          <w:rFonts w:hint="eastAsia"/>
          <w:sz w:val="24"/>
        </w:rPr>
        <w:t>小时后观测，场地地下水混合稳定水位埋深一般为</w:t>
      </w:r>
      <w:r w:rsidRPr="009B02FA">
        <w:rPr>
          <w:rFonts w:hint="eastAsia"/>
          <w:sz w:val="24"/>
        </w:rPr>
        <w:t>1.40</w:t>
      </w:r>
      <w:r w:rsidRPr="009B02FA">
        <w:rPr>
          <w:rFonts w:hint="eastAsia"/>
          <w:sz w:val="24"/>
        </w:rPr>
        <w:t>～</w:t>
      </w:r>
      <w:r w:rsidRPr="009B02FA">
        <w:rPr>
          <w:rFonts w:hint="eastAsia"/>
          <w:sz w:val="24"/>
        </w:rPr>
        <w:t>5.40m</w:t>
      </w:r>
      <w:r w:rsidRPr="009B02FA">
        <w:rPr>
          <w:rFonts w:hint="eastAsia"/>
          <w:sz w:val="24"/>
        </w:rPr>
        <w:t>，地下水位的变化幅度一般为</w:t>
      </w:r>
      <w:r w:rsidRPr="009B02FA">
        <w:rPr>
          <w:rFonts w:hint="eastAsia"/>
          <w:sz w:val="24"/>
        </w:rPr>
        <w:t>1.00</w:t>
      </w:r>
      <w:r w:rsidRPr="009B02FA">
        <w:rPr>
          <w:rFonts w:hint="eastAsia"/>
          <w:sz w:val="24"/>
        </w:rPr>
        <w:t>～</w:t>
      </w:r>
      <w:r w:rsidRPr="009B02FA">
        <w:rPr>
          <w:rFonts w:hint="eastAsia"/>
          <w:sz w:val="24"/>
        </w:rPr>
        <w:t>2.00m</w:t>
      </w:r>
      <w:r w:rsidRPr="009B02FA">
        <w:rPr>
          <w:rFonts w:hint="eastAsia"/>
          <w:sz w:val="24"/>
        </w:rPr>
        <w:t>。</w:t>
      </w:r>
    </w:p>
    <w:p w:rsidR="00B1301B" w:rsidRPr="009B02FA" w:rsidRDefault="00B1301B" w:rsidP="00CB7A61">
      <w:pPr>
        <w:spacing w:line="360" w:lineRule="auto"/>
        <w:ind w:firstLineChars="196" w:firstLine="470"/>
        <w:rPr>
          <w:sz w:val="24"/>
        </w:rPr>
      </w:pPr>
      <w:r w:rsidRPr="009B02FA">
        <w:rPr>
          <w:rFonts w:hint="eastAsia"/>
          <w:sz w:val="24"/>
        </w:rPr>
        <w:t>3</w:t>
      </w:r>
      <w:r w:rsidRPr="009B02FA">
        <w:rPr>
          <w:sz w:val="24"/>
        </w:rPr>
        <w:t>、水</w:t>
      </w:r>
      <w:r w:rsidRPr="009B02FA">
        <w:rPr>
          <w:rFonts w:hint="eastAsia"/>
          <w:sz w:val="24"/>
        </w:rPr>
        <w:t>、土</w:t>
      </w:r>
      <w:r w:rsidRPr="009B02FA">
        <w:rPr>
          <w:sz w:val="24"/>
        </w:rPr>
        <w:t>腐蚀性</w:t>
      </w:r>
    </w:p>
    <w:p w:rsidR="00B1301B" w:rsidRPr="009B02FA" w:rsidRDefault="00B1301B" w:rsidP="00CB7A61">
      <w:pPr>
        <w:spacing w:line="360" w:lineRule="auto"/>
        <w:ind w:firstLineChars="196" w:firstLine="470"/>
        <w:rPr>
          <w:sz w:val="24"/>
        </w:rPr>
      </w:pPr>
      <w:r w:rsidRPr="009B02FA">
        <w:rPr>
          <w:rFonts w:hint="eastAsia"/>
          <w:sz w:val="24"/>
        </w:rPr>
        <w:t>（</w:t>
      </w:r>
      <w:r w:rsidRPr="009B02FA">
        <w:rPr>
          <w:rFonts w:hint="eastAsia"/>
          <w:sz w:val="24"/>
        </w:rPr>
        <w:t>1</w:t>
      </w:r>
      <w:r w:rsidRPr="009B02FA">
        <w:rPr>
          <w:rFonts w:hint="eastAsia"/>
          <w:sz w:val="24"/>
        </w:rPr>
        <w:t>）地下水腐蚀性</w:t>
      </w:r>
    </w:p>
    <w:p w:rsidR="00B1301B" w:rsidRPr="009B02FA" w:rsidRDefault="00B1301B" w:rsidP="009B02FA">
      <w:pPr>
        <w:spacing w:line="360" w:lineRule="auto"/>
        <w:ind w:firstLineChars="196" w:firstLine="470"/>
        <w:rPr>
          <w:sz w:val="24"/>
        </w:rPr>
      </w:pPr>
      <w:r w:rsidRPr="009B02FA">
        <w:rPr>
          <w:sz w:val="24"/>
        </w:rPr>
        <w:t>本次勘察在场区钻孔</w:t>
      </w:r>
      <w:r w:rsidRPr="009B02FA">
        <w:rPr>
          <w:rFonts w:hint="eastAsia"/>
          <w:sz w:val="24"/>
        </w:rPr>
        <w:t>zk1</w:t>
      </w:r>
      <w:r w:rsidRPr="009B02FA">
        <w:rPr>
          <w:rFonts w:hint="eastAsia"/>
          <w:sz w:val="24"/>
        </w:rPr>
        <w:t>和</w:t>
      </w:r>
      <w:r w:rsidRPr="009B02FA">
        <w:rPr>
          <w:rFonts w:hint="eastAsia"/>
          <w:sz w:val="24"/>
        </w:rPr>
        <w:t>zk15</w:t>
      </w:r>
      <w:r w:rsidRPr="009B02FA">
        <w:rPr>
          <w:sz w:val="24"/>
        </w:rPr>
        <w:t>中</w:t>
      </w:r>
      <w:r w:rsidRPr="009B02FA">
        <w:rPr>
          <w:rFonts w:hint="eastAsia"/>
          <w:sz w:val="24"/>
        </w:rPr>
        <w:t>各</w:t>
      </w:r>
      <w:r w:rsidRPr="009B02FA">
        <w:rPr>
          <w:sz w:val="24"/>
        </w:rPr>
        <w:t>取地下水样</w:t>
      </w:r>
      <w:r w:rsidRPr="009B02FA">
        <w:rPr>
          <w:sz w:val="24"/>
        </w:rPr>
        <w:t>1</w:t>
      </w:r>
      <w:r w:rsidRPr="009B02FA">
        <w:rPr>
          <w:sz w:val="24"/>
        </w:rPr>
        <w:t>组进行工程水</w:t>
      </w:r>
      <w:r w:rsidRPr="009B02FA">
        <w:rPr>
          <w:sz w:val="24"/>
        </w:rPr>
        <w:t>15</w:t>
      </w:r>
      <w:r w:rsidRPr="009B02FA">
        <w:rPr>
          <w:sz w:val="24"/>
        </w:rPr>
        <w:t>项分析，水质分析结果见附表</w:t>
      </w:r>
      <w:r w:rsidRPr="009B02FA">
        <w:rPr>
          <w:rFonts w:hint="eastAsia"/>
          <w:sz w:val="24"/>
        </w:rPr>
        <w:t>二</w:t>
      </w:r>
      <w:r w:rsidRPr="009B02FA">
        <w:rPr>
          <w:sz w:val="24"/>
        </w:rPr>
        <w:t>（水质分析报告）。根据《公路工程地质勘察规范》（</w:t>
      </w:r>
      <w:r w:rsidRPr="009B02FA">
        <w:rPr>
          <w:sz w:val="24"/>
        </w:rPr>
        <w:t>JTG C20-2011</w:t>
      </w:r>
      <w:r w:rsidRPr="009B02FA">
        <w:rPr>
          <w:sz w:val="24"/>
        </w:rPr>
        <w:t>），水样对混凝土结构、混凝土结构中钢筋的腐蚀评价见</w:t>
      </w:r>
      <w:r w:rsidR="00F209AD">
        <w:rPr>
          <w:rFonts w:hint="eastAsia"/>
          <w:sz w:val="24"/>
        </w:rPr>
        <w:t>下</w:t>
      </w:r>
      <w:r w:rsidRPr="009B02FA">
        <w:rPr>
          <w:sz w:val="24"/>
        </w:rPr>
        <w:t>表。</w:t>
      </w:r>
    </w:p>
    <w:p w:rsidR="00B1301B" w:rsidRPr="009B02FA" w:rsidRDefault="00831245" w:rsidP="00F209AD">
      <w:pPr>
        <w:spacing w:line="360" w:lineRule="auto"/>
        <w:jc w:val="center"/>
        <w:rPr>
          <w:sz w:val="24"/>
        </w:rPr>
      </w:pPr>
      <w:r>
        <w:rPr>
          <w:rFonts w:hint="eastAsia"/>
          <w:sz w:val="24"/>
        </w:rPr>
        <w:t>表</w:t>
      </w:r>
      <w:r>
        <w:rPr>
          <w:rFonts w:hint="eastAsia"/>
          <w:sz w:val="24"/>
        </w:rPr>
        <w:t>2.11-1</w:t>
      </w:r>
      <w:r w:rsidR="00B1301B" w:rsidRPr="00F209AD">
        <w:rPr>
          <w:sz w:val="24"/>
        </w:rPr>
        <w:t>地下水腐蚀性评价</w:t>
      </w:r>
    </w:p>
    <w:tbl>
      <w:tblPr>
        <w:tblW w:w="10318"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1170"/>
        <w:gridCol w:w="705"/>
        <w:gridCol w:w="855"/>
        <w:gridCol w:w="930"/>
        <w:gridCol w:w="765"/>
        <w:gridCol w:w="825"/>
        <w:gridCol w:w="915"/>
        <w:gridCol w:w="900"/>
        <w:gridCol w:w="555"/>
        <w:gridCol w:w="510"/>
        <w:gridCol w:w="1110"/>
        <w:gridCol w:w="1078"/>
      </w:tblGrid>
      <w:tr w:rsidR="00B1301B" w:rsidRPr="009B02FA" w:rsidTr="009B02FA">
        <w:trPr>
          <w:trHeight w:val="315"/>
          <w:jc w:val="center"/>
        </w:trPr>
        <w:tc>
          <w:tcPr>
            <w:tcW w:w="1170" w:type="dxa"/>
            <w:vMerge w:val="restart"/>
            <w:vAlign w:val="center"/>
          </w:tcPr>
          <w:p w:rsidR="00B1301B" w:rsidRPr="009B02FA" w:rsidRDefault="00B1301B" w:rsidP="00CB7A61">
            <w:pPr>
              <w:jc w:val="center"/>
              <w:rPr>
                <w:rFonts w:cs="宋体"/>
                <w:sz w:val="24"/>
              </w:rPr>
            </w:pPr>
            <w:r w:rsidRPr="009B02FA">
              <w:rPr>
                <w:rFonts w:hint="eastAsia"/>
                <w:sz w:val="24"/>
              </w:rPr>
              <w:t>水样</w:t>
            </w:r>
          </w:p>
        </w:tc>
        <w:tc>
          <w:tcPr>
            <w:tcW w:w="4995" w:type="dxa"/>
            <w:gridSpan w:val="6"/>
            <w:vAlign w:val="center"/>
          </w:tcPr>
          <w:p w:rsidR="00B1301B" w:rsidRPr="009B02FA" w:rsidRDefault="00B1301B" w:rsidP="00CB7A61">
            <w:pPr>
              <w:jc w:val="center"/>
              <w:rPr>
                <w:sz w:val="24"/>
              </w:rPr>
            </w:pPr>
            <w:r w:rsidRPr="009B02FA">
              <w:rPr>
                <w:rFonts w:hint="eastAsia"/>
                <w:sz w:val="24"/>
              </w:rPr>
              <w:t>主要指标</w:t>
            </w:r>
          </w:p>
        </w:tc>
        <w:tc>
          <w:tcPr>
            <w:tcW w:w="1965" w:type="dxa"/>
            <w:gridSpan w:val="3"/>
            <w:vAlign w:val="center"/>
          </w:tcPr>
          <w:p w:rsidR="00B1301B" w:rsidRPr="009B02FA" w:rsidRDefault="00B1301B" w:rsidP="00CB7A61">
            <w:pPr>
              <w:jc w:val="center"/>
              <w:rPr>
                <w:sz w:val="24"/>
              </w:rPr>
            </w:pPr>
            <w:r w:rsidRPr="009B02FA">
              <w:rPr>
                <w:rFonts w:hint="eastAsia"/>
                <w:sz w:val="24"/>
              </w:rPr>
              <w:t>对混凝土结构</w:t>
            </w:r>
          </w:p>
          <w:p w:rsidR="00B1301B" w:rsidRPr="009B02FA" w:rsidRDefault="00B1301B" w:rsidP="00CB7A61">
            <w:pPr>
              <w:jc w:val="center"/>
              <w:rPr>
                <w:sz w:val="24"/>
              </w:rPr>
            </w:pPr>
            <w:r w:rsidRPr="009B02FA">
              <w:rPr>
                <w:rFonts w:hint="eastAsia"/>
                <w:sz w:val="24"/>
              </w:rPr>
              <w:t>腐蚀性</w:t>
            </w:r>
          </w:p>
        </w:tc>
        <w:tc>
          <w:tcPr>
            <w:tcW w:w="2188" w:type="dxa"/>
            <w:gridSpan w:val="2"/>
            <w:vAlign w:val="center"/>
          </w:tcPr>
          <w:p w:rsidR="00B1301B" w:rsidRPr="009B02FA" w:rsidRDefault="00B1301B" w:rsidP="00CB7A61">
            <w:pPr>
              <w:jc w:val="center"/>
              <w:rPr>
                <w:sz w:val="24"/>
              </w:rPr>
            </w:pPr>
            <w:r w:rsidRPr="009B02FA">
              <w:rPr>
                <w:rFonts w:hint="eastAsia"/>
                <w:sz w:val="24"/>
              </w:rPr>
              <w:t>对混凝土结构中钢筋</w:t>
            </w:r>
          </w:p>
          <w:p w:rsidR="00B1301B" w:rsidRPr="009B02FA" w:rsidRDefault="00B1301B" w:rsidP="00CB7A61">
            <w:pPr>
              <w:jc w:val="center"/>
              <w:rPr>
                <w:sz w:val="24"/>
              </w:rPr>
            </w:pPr>
            <w:r w:rsidRPr="009B02FA">
              <w:rPr>
                <w:rFonts w:hint="eastAsia"/>
                <w:sz w:val="24"/>
              </w:rPr>
              <w:t>腐蚀性</w:t>
            </w:r>
          </w:p>
        </w:tc>
      </w:tr>
      <w:tr w:rsidR="00B1301B" w:rsidRPr="009B02FA" w:rsidTr="009B02FA">
        <w:trPr>
          <w:trHeight w:val="710"/>
          <w:jc w:val="center"/>
        </w:trPr>
        <w:tc>
          <w:tcPr>
            <w:tcW w:w="1170" w:type="dxa"/>
            <w:vMerge/>
            <w:vAlign w:val="center"/>
          </w:tcPr>
          <w:p w:rsidR="00B1301B" w:rsidRPr="009B02FA" w:rsidRDefault="00B1301B" w:rsidP="00CB7A61">
            <w:pPr>
              <w:jc w:val="center"/>
              <w:rPr>
                <w:rFonts w:cs="宋体"/>
                <w:sz w:val="24"/>
              </w:rPr>
            </w:pPr>
          </w:p>
        </w:tc>
        <w:tc>
          <w:tcPr>
            <w:tcW w:w="705" w:type="dxa"/>
            <w:vMerge w:val="restart"/>
            <w:vAlign w:val="center"/>
          </w:tcPr>
          <w:p w:rsidR="00B1301B" w:rsidRPr="009B02FA" w:rsidRDefault="00B1301B" w:rsidP="00CB7A61">
            <w:pPr>
              <w:jc w:val="center"/>
              <w:rPr>
                <w:sz w:val="24"/>
              </w:rPr>
            </w:pPr>
            <w:r w:rsidRPr="009B02FA">
              <w:rPr>
                <w:sz w:val="24"/>
              </w:rPr>
              <w:t>pH</w:t>
            </w:r>
            <w:r w:rsidRPr="009B02FA">
              <w:rPr>
                <w:rFonts w:hint="eastAsia"/>
                <w:sz w:val="24"/>
              </w:rPr>
              <w:t>值</w:t>
            </w:r>
          </w:p>
        </w:tc>
        <w:tc>
          <w:tcPr>
            <w:tcW w:w="855" w:type="dxa"/>
            <w:vAlign w:val="center"/>
          </w:tcPr>
          <w:p w:rsidR="00B1301B" w:rsidRPr="009B02FA" w:rsidRDefault="00B1301B" w:rsidP="00CB7A61">
            <w:pPr>
              <w:jc w:val="center"/>
              <w:rPr>
                <w:rFonts w:cs="宋体"/>
                <w:sz w:val="24"/>
              </w:rPr>
            </w:pPr>
            <w:r w:rsidRPr="009B02FA">
              <w:rPr>
                <w:rFonts w:hint="eastAsia"/>
                <w:sz w:val="24"/>
              </w:rPr>
              <w:t>侵蚀性</w:t>
            </w:r>
            <w:r w:rsidRPr="009B02FA">
              <w:rPr>
                <w:sz w:val="24"/>
              </w:rPr>
              <w:t>CO</w:t>
            </w:r>
            <w:r w:rsidRPr="009B02FA">
              <w:rPr>
                <w:sz w:val="24"/>
                <w:vertAlign w:val="subscript"/>
              </w:rPr>
              <w:t>2</w:t>
            </w:r>
          </w:p>
        </w:tc>
        <w:tc>
          <w:tcPr>
            <w:tcW w:w="930" w:type="dxa"/>
            <w:vAlign w:val="center"/>
          </w:tcPr>
          <w:p w:rsidR="00B1301B" w:rsidRPr="009B02FA" w:rsidRDefault="00B1301B" w:rsidP="00CB7A61">
            <w:pPr>
              <w:jc w:val="center"/>
              <w:rPr>
                <w:sz w:val="24"/>
              </w:rPr>
            </w:pPr>
            <w:r w:rsidRPr="009B02FA">
              <w:rPr>
                <w:sz w:val="24"/>
              </w:rPr>
              <w:t>HCO</w:t>
            </w:r>
            <w:r w:rsidRPr="009B02FA">
              <w:rPr>
                <w:sz w:val="24"/>
                <w:vertAlign w:val="subscript"/>
              </w:rPr>
              <w:t>3</w:t>
            </w:r>
            <w:r w:rsidRPr="009B02FA">
              <w:rPr>
                <w:sz w:val="24"/>
                <w:vertAlign w:val="superscript"/>
              </w:rPr>
              <w:t>-</w:t>
            </w:r>
          </w:p>
        </w:tc>
        <w:tc>
          <w:tcPr>
            <w:tcW w:w="765" w:type="dxa"/>
            <w:vAlign w:val="center"/>
          </w:tcPr>
          <w:p w:rsidR="00B1301B" w:rsidRPr="009B02FA" w:rsidRDefault="00B1301B" w:rsidP="00CB7A61">
            <w:pPr>
              <w:jc w:val="center"/>
              <w:rPr>
                <w:sz w:val="24"/>
              </w:rPr>
            </w:pPr>
            <w:r w:rsidRPr="009B02FA">
              <w:rPr>
                <w:sz w:val="24"/>
              </w:rPr>
              <w:t>Cl</w:t>
            </w:r>
            <w:r w:rsidRPr="009B02FA">
              <w:rPr>
                <w:sz w:val="24"/>
                <w:vertAlign w:val="superscript"/>
              </w:rPr>
              <w:t>-</w:t>
            </w:r>
          </w:p>
        </w:tc>
        <w:tc>
          <w:tcPr>
            <w:tcW w:w="825" w:type="dxa"/>
            <w:vAlign w:val="center"/>
          </w:tcPr>
          <w:p w:rsidR="00B1301B" w:rsidRPr="009B02FA" w:rsidRDefault="00B1301B" w:rsidP="00CB7A61">
            <w:pPr>
              <w:jc w:val="center"/>
              <w:rPr>
                <w:sz w:val="24"/>
              </w:rPr>
            </w:pPr>
            <w:r w:rsidRPr="009B02FA">
              <w:rPr>
                <w:sz w:val="24"/>
              </w:rPr>
              <w:t>SO</w:t>
            </w:r>
            <w:r w:rsidRPr="009B02FA">
              <w:rPr>
                <w:sz w:val="24"/>
                <w:vertAlign w:val="subscript"/>
              </w:rPr>
              <w:t>4</w:t>
            </w:r>
            <w:r w:rsidRPr="009B02FA">
              <w:rPr>
                <w:sz w:val="24"/>
                <w:vertAlign w:val="superscript"/>
              </w:rPr>
              <w:t>2-</w:t>
            </w:r>
          </w:p>
        </w:tc>
        <w:tc>
          <w:tcPr>
            <w:tcW w:w="915" w:type="dxa"/>
            <w:vAlign w:val="center"/>
          </w:tcPr>
          <w:p w:rsidR="00B1301B" w:rsidRPr="009B02FA" w:rsidRDefault="00B1301B" w:rsidP="00CB7A61">
            <w:pPr>
              <w:jc w:val="center"/>
              <w:rPr>
                <w:sz w:val="24"/>
              </w:rPr>
            </w:pPr>
            <w:r w:rsidRPr="009B02FA">
              <w:rPr>
                <w:rFonts w:hint="eastAsia"/>
                <w:sz w:val="24"/>
              </w:rPr>
              <w:t>矿化度</w:t>
            </w:r>
          </w:p>
        </w:tc>
        <w:tc>
          <w:tcPr>
            <w:tcW w:w="900" w:type="dxa"/>
            <w:vAlign w:val="center"/>
          </w:tcPr>
          <w:p w:rsidR="00B1301B" w:rsidRPr="009B02FA" w:rsidRDefault="00B1301B" w:rsidP="00CB7A61">
            <w:pPr>
              <w:jc w:val="center"/>
              <w:rPr>
                <w:rFonts w:cs="宋体"/>
                <w:sz w:val="24"/>
                <w:szCs w:val="21"/>
              </w:rPr>
            </w:pPr>
            <w:r w:rsidRPr="009B02FA">
              <w:rPr>
                <w:rFonts w:hint="eastAsia"/>
                <w:sz w:val="24"/>
                <w:szCs w:val="21"/>
              </w:rPr>
              <w:t>按环境类型</w:t>
            </w:r>
          </w:p>
        </w:tc>
        <w:tc>
          <w:tcPr>
            <w:tcW w:w="1065" w:type="dxa"/>
            <w:gridSpan w:val="2"/>
            <w:vAlign w:val="center"/>
          </w:tcPr>
          <w:p w:rsidR="00B1301B" w:rsidRPr="009B02FA" w:rsidRDefault="00B1301B" w:rsidP="00CB7A61">
            <w:pPr>
              <w:jc w:val="center"/>
              <w:rPr>
                <w:rFonts w:cs="宋体"/>
                <w:sz w:val="24"/>
                <w:szCs w:val="21"/>
              </w:rPr>
            </w:pPr>
            <w:r w:rsidRPr="009B02FA">
              <w:rPr>
                <w:rFonts w:cs="宋体" w:hint="eastAsia"/>
                <w:sz w:val="24"/>
                <w:szCs w:val="21"/>
              </w:rPr>
              <w:t>按地层</w:t>
            </w:r>
          </w:p>
          <w:p w:rsidR="00B1301B" w:rsidRPr="009B02FA" w:rsidRDefault="00B1301B" w:rsidP="00CB7A61">
            <w:pPr>
              <w:jc w:val="center"/>
              <w:rPr>
                <w:rFonts w:cs="宋体"/>
                <w:sz w:val="24"/>
                <w:szCs w:val="21"/>
              </w:rPr>
            </w:pPr>
            <w:r w:rsidRPr="009B02FA">
              <w:rPr>
                <w:rFonts w:cs="宋体" w:hint="eastAsia"/>
                <w:sz w:val="24"/>
                <w:szCs w:val="21"/>
              </w:rPr>
              <w:t>透水性</w:t>
            </w:r>
          </w:p>
        </w:tc>
        <w:tc>
          <w:tcPr>
            <w:tcW w:w="2188" w:type="dxa"/>
            <w:gridSpan w:val="2"/>
            <w:vAlign w:val="center"/>
          </w:tcPr>
          <w:p w:rsidR="00B1301B" w:rsidRPr="009B02FA" w:rsidRDefault="00B1301B" w:rsidP="00CB7A61">
            <w:pPr>
              <w:jc w:val="center"/>
              <w:rPr>
                <w:rFonts w:cs="宋体"/>
                <w:sz w:val="24"/>
                <w:szCs w:val="21"/>
              </w:rPr>
            </w:pPr>
            <w:r w:rsidRPr="009B02FA">
              <w:rPr>
                <w:rFonts w:cs="宋体" w:hint="eastAsia"/>
                <w:sz w:val="24"/>
                <w:szCs w:val="21"/>
              </w:rPr>
              <w:t>浸水条件</w:t>
            </w:r>
          </w:p>
        </w:tc>
      </w:tr>
      <w:tr w:rsidR="00B1301B" w:rsidRPr="009B02FA" w:rsidTr="009B02FA">
        <w:trPr>
          <w:trHeight w:val="347"/>
          <w:jc w:val="center"/>
        </w:trPr>
        <w:tc>
          <w:tcPr>
            <w:tcW w:w="1170" w:type="dxa"/>
            <w:vMerge/>
            <w:vAlign w:val="center"/>
          </w:tcPr>
          <w:p w:rsidR="00B1301B" w:rsidRPr="009B02FA" w:rsidRDefault="00B1301B" w:rsidP="00CB7A61">
            <w:pPr>
              <w:jc w:val="center"/>
              <w:rPr>
                <w:rFonts w:cs="宋体"/>
                <w:sz w:val="24"/>
              </w:rPr>
            </w:pPr>
          </w:p>
        </w:tc>
        <w:tc>
          <w:tcPr>
            <w:tcW w:w="705" w:type="dxa"/>
            <w:vMerge/>
            <w:vAlign w:val="center"/>
          </w:tcPr>
          <w:p w:rsidR="00B1301B" w:rsidRPr="009B02FA" w:rsidRDefault="00B1301B" w:rsidP="00CB7A61">
            <w:pPr>
              <w:jc w:val="center"/>
              <w:rPr>
                <w:sz w:val="24"/>
              </w:rPr>
            </w:pPr>
          </w:p>
        </w:tc>
        <w:tc>
          <w:tcPr>
            <w:tcW w:w="855" w:type="dxa"/>
            <w:vAlign w:val="center"/>
          </w:tcPr>
          <w:p w:rsidR="00B1301B" w:rsidRPr="009B02FA" w:rsidRDefault="00B1301B" w:rsidP="00CB7A61">
            <w:pPr>
              <w:jc w:val="center"/>
              <w:rPr>
                <w:sz w:val="24"/>
              </w:rPr>
            </w:pPr>
            <w:r w:rsidRPr="009B02FA">
              <w:rPr>
                <w:sz w:val="24"/>
              </w:rPr>
              <w:t>mg/L</w:t>
            </w:r>
          </w:p>
        </w:tc>
        <w:tc>
          <w:tcPr>
            <w:tcW w:w="930" w:type="dxa"/>
            <w:vAlign w:val="center"/>
          </w:tcPr>
          <w:p w:rsidR="00B1301B" w:rsidRPr="009B02FA" w:rsidRDefault="00B1301B" w:rsidP="00CB7A61">
            <w:pPr>
              <w:jc w:val="center"/>
              <w:rPr>
                <w:sz w:val="24"/>
              </w:rPr>
            </w:pPr>
            <w:r w:rsidRPr="009B02FA">
              <w:rPr>
                <w:sz w:val="24"/>
              </w:rPr>
              <w:t>mmol/L</w:t>
            </w:r>
          </w:p>
        </w:tc>
        <w:tc>
          <w:tcPr>
            <w:tcW w:w="765" w:type="dxa"/>
            <w:vAlign w:val="center"/>
          </w:tcPr>
          <w:p w:rsidR="00B1301B" w:rsidRPr="009B02FA" w:rsidRDefault="00B1301B" w:rsidP="00CB7A61">
            <w:pPr>
              <w:jc w:val="center"/>
              <w:rPr>
                <w:sz w:val="24"/>
              </w:rPr>
            </w:pPr>
            <w:r w:rsidRPr="009B02FA">
              <w:rPr>
                <w:sz w:val="24"/>
              </w:rPr>
              <w:t>mg/L</w:t>
            </w:r>
          </w:p>
        </w:tc>
        <w:tc>
          <w:tcPr>
            <w:tcW w:w="825" w:type="dxa"/>
            <w:vAlign w:val="center"/>
          </w:tcPr>
          <w:p w:rsidR="00B1301B" w:rsidRPr="009B02FA" w:rsidRDefault="00B1301B" w:rsidP="00CB7A61">
            <w:pPr>
              <w:jc w:val="center"/>
              <w:rPr>
                <w:sz w:val="24"/>
              </w:rPr>
            </w:pPr>
            <w:r w:rsidRPr="009B02FA">
              <w:rPr>
                <w:sz w:val="24"/>
              </w:rPr>
              <w:t>mg/L</w:t>
            </w:r>
          </w:p>
        </w:tc>
        <w:tc>
          <w:tcPr>
            <w:tcW w:w="915" w:type="dxa"/>
            <w:vAlign w:val="center"/>
          </w:tcPr>
          <w:p w:rsidR="00B1301B" w:rsidRPr="009B02FA" w:rsidRDefault="00B1301B" w:rsidP="00CB7A61">
            <w:pPr>
              <w:jc w:val="center"/>
              <w:rPr>
                <w:sz w:val="24"/>
              </w:rPr>
            </w:pPr>
            <w:r w:rsidRPr="009B02FA">
              <w:rPr>
                <w:sz w:val="24"/>
              </w:rPr>
              <w:t>mg/L</w:t>
            </w:r>
          </w:p>
        </w:tc>
        <w:tc>
          <w:tcPr>
            <w:tcW w:w="900" w:type="dxa"/>
            <w:vAlign w:val="center"/>
          </w:tcPr>
          <w:p w:rsidR="00B1301B" w:rsidRPr="009B02FA" w:rsidRDefault="00B1301B" w:rsidP="00CB7A61">
            <w:pPr>
              <w:jc w:val="center"/>
              <w:rPr>
                <w:rFonts w:cs="宋体"/>
                <w:sz w:val="24"/>
              </w:rPr>
            </w:pPr>
            <w:r w:rsidRPr="009B02FA">
              <w:rPr>
                <w:sz w:val="24"/>
              </w:rPr>
              <w:t>II</w:t>
            </w:r>
            <w:r w:rsidRPr="009B02FA">
              <w:rPr>
                <w:rFonts w:hint="eastAsia"/>
                <w:sz w:val="24"/>
              </w:rPr>
              <w:t>类</w:t>
            </w:r>
          </w:p>
        </w:tc>
        <w:tc>
          <w:tcPr>
            <w:tcW w:w="555" w:type="dxa"/>
            <w:vAlign w:val="center"/>
          </w:tcPr>
          <w:p w:rsidR="00B1301B" w:rsidRPr="009B02FA" w:rsidRDefault="00B1301B" w:rsidP="00CB7A61">
            <w:pPr>
              <w:jc w:val="center"/>
              <w:rPr>
                <w:sz w:val="24"/>
              </w:rPr>
            </w:pPr>
            <w:r w:rsidRPr="009B02FA">
              <w:rPr>
                <w:sz w:val="24"/>
              </w:rPr>
              <w:t>A</w:t>
            </w:r>
          </w:p>
        </w:tc>
        <w:tc>
          <w:tcPr>
            <w:tcW w:w="510" w:type="dxa"/>
            <w:vAlign w:val="center"/>
          </w:tcPr>
          <w:p w:rsidR="00B1301B" w:rsidRPr="009B02FA" w:rsidRDefault="00B1301B" w:rsidP="00CB7A61">
            <w:pPr>
              <w:jc w:val="center"/>
              <w:rPr>
                <w:sz w:val="24"/>
              </w:rPr>
            </w:pPr>
            <w:r w:rsidRPr="009B02FA">
              <w:rPr>
                <w:sz w:val="24"/>
              </w:rPr>
              <w:t>B</w:t>
            </w:r>
          </w:p>
        </w:tc>
        <w:tc>
          <w:tcPr>
            <w:tcW w:w="1110" w:type="dxa"/>
            <w:vAlign w:val="center"/>
          </w:tcPr>
          <w:p w:rsidR="00B1301B" w:rsidRPr="009B02FA" w:rsidRDefault="00B1301B" w:rsidP="00CB7A61">
            <w:pPr>
              <w:jc w:val="center"/>
              <w:rPr>
                <w:rFonts w:cs="宋体"/>
                <w:sz w:val="24"/>
              </w:rPr>
            </w:pPr>
            <w:r w:rsidRPr="009B02FA">
              <w:rPr>
                <w:rFonts w:hint="eastAsia"/>
                <w:sz w:val="24"/>
              </w:rPr>
              <w:t>长期浸水</w:t>
            </w:r>
          </w:p>
        </w:tc>
        <w:tc>
          <w:tcPr>
            <w:tcW w:w="1078" w:type="dxa"/>
            <w:vAlign w:val="center"/>
          </w:tcPr>
          <w:p w:rsidR="00B1301B" w:rsidRPr="009B02FA" w:rsidRDefault="00B1301B" w:rsidP="00CB7A61">
            <w:pPr>
              <w:jc w:val="center"/>
              <w:rPr>
                <w:rFonts w:cs="宋体"/>
                <w:sz w:val="24"/>
              </w:rPr>
            </w:pPr>
            <w:r w:rsidRPr="009B02FA">
              <w:rPr>
                <w:rFonts w:hint="eastAsia"/>
                <w:sz w:val="24"/>
              </w:rPr>
              <w:t>干湿交替</w:t>
            </w:r>
          </w:p>
        </w:tc>
      </w:tr>
      <w:tr w:rsidR="00B1301B" w:rsidRPr="009B02FA" w:rsidTr="009B02FA">
        <w:trPr>
          <w:trHeight w:hRule="exact" w:val="567"/>
          <w:jc w:val="center"/>
        </w:trPr>
        <w:tc>
          <w:tcPr>
            <w:tcW w:w="1170" w:type="dxa"/>
            <w:vAlign w:val="center"/>
          </w:tcPr>
          <w:p w:rsidR="00B1301B" w:rsidRPr="009B02FA" w:rsidRDefault="00B1301B" w:rsidP="00CB7A61">
            <w:pPr>
              <w:ind w:leftChars="-85" w:left="-178"/>
              <w:jc w:val="center"/>
              <w:rPr>
                <w:sz w:val="24"/>
              </w:rPr>
            </w:pPr>
            <w:r w:rsidRPr="009B02FA">
              <w:rPr>
                <w:rFonts w:hint="eastAsia"/>
                <w:sz w:val="24"/>
              </w:rPr>
              <w:t>zk1</w:t>
            </w:r>
          </w:p>
        </w:tc>
        <w:tc>
          <w:tcPr>
            <w:tcW w:w="705" w:type="dxa"/>
            <w:vAlign w:val="center"/>
          </w:tcPr>
          <w:p w:rsidR="00B1301B" w:rsidRPr="009B02FA" w:rsidRDefault="00B1301B" w:rsidP="00CB7A61">
            <w:pPr>
              <w:jc w:val="center"/>
              <w:rPr>
                <w:sz w:val="24"/>
                <w:szCs w:val="21"/>
              </w:rPr>
            </w:pPr>
            <w:r w:rsidRPr="009B02FA">
              <w:rPr>
                <w:rFonts w:hint="eastAsia"/>
                <w:sz w:val="24"/>
                <w:szCs w:val="21"/>
              </w:rPr>
              <w:t>7.4</w:t>
            </w:r>
          </w:p>
        </w:tc>
        <w:tc>
          <w:tcPr>
            <w:tcW w:w="855" w:type="dxa"/>
            <w:vAlign w:val="center"/>
          </w:tcPr>
          <w:p w:rsidR="00B1301B" w:rsidRPr="009B02FA" w:rsidRDefault="00B1301B" w:rsidP="00CB7A61">
            <w:pPr>
              <w:jc w:val="center"/>
              <w:rPr>
                <w:sz w:val="24"/>
                <w:szCs w:val="21"/>
              </w:rPr>
            </w:pPr>
            <w:r w:rsidRPr="009B02FA">
              <w:rPr>
                <w:rFonts w:hint="eastAsia"/>
                <w:sz w:val="24"/>
                <w:szCs w:val="21"/>
              </w:rPr>
              <w:t>7.84</w:t>
            </w:r>
          </w:p>
        </w:tc>
        <w:tc>
          <w:tcPr>
            <w:tcW w:w="930" w:type="dxa"/>
            <w:vAlign w:val="center"/>
          </w:tcPr>
          <w:p w:rsidR="00B1301B" w:rsidRPr="009B02FA" w:rsidRDefault="00B1301B" w:rsidP="00CB7A61">
            <w:pPr>
              <w:jc w:val="center"/>
              <w:rPr>
                <w:sz w:val="24"/>
                <w:szCs w:val="21"/>
              </w:rPr>
            </w:pPr>
            <w:r w:rsidRPr="009B02FA">
              <w:rPr>
                <w:rFonts w:hint="eastAsia"/>
                <w:sz w:val="24"/>
                <w:szCs w:val="21"/>
              </w:rPr>
              <w:t>1.926</w:t>
            </w:r>
          </w:p>
        </w:tc>
        <w:tc>
          <w:tcPr>
            <w:tcW w:w="765" w:type="dxa"/>
            <w:vAlign w:val="center"/>
          </w:tcPr>
          <w:p w:rsidR="00B1301B" w:rsidRPr="009B02FA" w:rsidRDefault="00B1301B" w:rsidP="00CB7A61">
            <w:pPr>
              <w:jc w:val="center"/>
              <w:rPr>
                <w:sz w:val="24"/>
                <w:szCs w:val="21"/>
              </w:rPr>
            </w:pPr>
            <w:r w:rsidRPr="009B02FA">
              <w:rPr>
                <w:rFonts w:hint="eastAsia"/>
                <w:sz w:val="24"/>
                <w:szCs w:val="21"/>
              </w:rPr>
              <w:t>12.3</w:t>
            </w:r>
          </w:p>
        </w:tc>
        <w:tc>
          <w:tcPr>
            <w:tcW w:w="825" w:type="dxa"/>
            <w:vAlign w:val="center"/>
          </w:tcPr>
          <w:p w:rsidR="00B1301B" w:rsidRPr="009B02FA" w:rsidRDefault="00B1301B" w:rsidP="00CB7A61">
            <w:pPr>
              <w:jc w:val="center"/>
              <w:rPr>
                <w:sz w:val="24"/>
                <w:szCs w:val="21"/>
              </w:rPr>
            </w:pPr>
            <w:r w:rsidRPr="009B02FA">
              <w:rPr>
                <w:rFonts w:hint="eastAsia"/>
                <w:sz w:val="24"/>
                <w:szCs w:val="21"/>
              </w:rPr>
              <w:t>15.0</w:t>
            </w:r>
          </w:p>
        </w:tc>
        <w:tc>
          <w:tcPr>
            <w:tcW w:w="915" w:type="dxa"/>
            <w:vAlign w:val="center"/>
          </w:tcPr>
          <w:p w:rsidR="00B1301B" w:rsidRPr="009B02FA" w:rsidRDefault="00B1301B" w:rsidP="00CB7A61">
            <w:pPr>
              <w:jc w:val="center"/>
              <w:rPr>
                <w:sz w:val="24"/>
                <w:szCs w:val="22"/>
              </w:rPr>
            </w:pPr>
            <w:r w:rsidRPr="009B02FA">
              <w:rPr>
                <w:rFonts w:hint="eastAsia"/>
                <w:sz w:val="24"/>
                <w:szCs w:val="22"/>
              </w:rPr>
              <w:t>186</w:t>
            </w:r>
          </w:p>
        </w:tc>
        <w:tc>
          <w:tcPr>
            <w:tcW w:w="900" w:type="dxa"/>
            <w:vAlign w:val="center"/>
          </w:tcPr>
          <w:p w:rsidR="00B1301B" w:rsidRPr="009B02FA" w:rsidRDefault="00B1301B" w:rsidP="00CB7A61">
            <w:pPr>
              <w:jc w:val="center"/>
              <w:rPr>
                <w:sz w:val="24"/>
              </w:rPr>
            </w:pPr>
            <w:r w:rsidRPr="009B02FA">
              <w:rPr>
                <w:rFonts w:hint="eastAsia"/>
                <w:sz w:val="24"/>
              </w:rPr>
              <w:t>微</w:t>
            </w:r>
          </w:p>
        </w:tc>
        <w:tc>
          <w:tcPr>
            <w:tcW w:w="555" w:type="dxa"/>
            <w:vAlign w:val="center"/>
          </w:tcPr>
          <w:p w:rsidR="00B1301B" w:rsidRPr="009B02FA" w:rsidRDefault="00B1301B" w:rsidP="00CB7A61">
            <w:pPr>
              <w:jc w:val="center"/>
              <w:rPr>
                <w:rFonts w:cs="宋体"/>
                <w:sz w:val="24"/>
                <w:szCs w:val="21"/>
              </w:rPr>
            </w:pPr>
            <w:r w:rsidRPr="009B02FA">
              <w:rPr>
                <w:rFonts w:cs="宋体" w:hint="eastAsia"/>
                <w:sz w:val="24"/>
                <w:szCs w:val="21"/>
              </w:rPr>
              <w:t>微</w:t>
            </w:r>
          </w:p>
        </w:tc>
        <w:tc>
          <w:tcPr>
            <w:tcW w:w="510" w:type="dxa"/>
            <w:vAlign w:val="center"/>
          </w:tcPr>
          <w:p w:rsidR="00B1301B" w:rsidRPr="009B02FA" w:rsidRDefault="00B1301B" w:rsidP="00CB7A61">
            <w:pPr>
              <w:jc w:val="center"/>
              <w:rPr>
                <w:rFonts w:cs="宋体"/>
                <w:sz w:val="24"/>
                <w:szCs w:val="21"/>
              </w:rPr>
            </w:pPr>
            <w:r w:rsidRPr="009B02FA">
              <w:rPr>
                <w:rFonts w:cs="宋体" w:hint="eastAsia"/>
                <w:sz w:val="24"/>
                <w:szCs w:val="21"/>
              </w:rPr>
              <w:t>微</w:t>
            </w:r>
          </w:p>
        </w:tc>
        <w:tc>
          <w:tcPr>
            <w:tcW w:w="1110" w:type="dxa"/>
            <w:vAlign w:val="center"/>
          </w:tcPr>
          <w:p w:rsidR="00B1301B" w:rsidRPr="009B02FA" w:rsidRDefault="00B1301B" w:rsidP="00CB7A61">
            <w:pPr>
              <w:jc w:val="center"/>
              <w:rPr>
                <w:rFonts w:cs="宋体"/>
                <w:sz w:val="24"/>
              </w:rPr>
            </w:pPr>
            <w:r w:rsidRPr="009B02FA">
              <w:rPr>
                <w:rFonts w:hint="eastAsia"/>
                <w:sz w:val="24"/>
              </w:rPr>
              <w:t>微</w:t>
            </w:r>
          </w:p>
        </w:tc>
        <w:tc>
          <w:tcPr>
            <w:tcW w:w="1078" w:type="dxa"/>
            <w:vAlign w:val="center"/>
          </w:tcPr>
          <w:p w:rsidR="00B1301B" w:rsidRPr="009B02FA" w:rsidRDefault="00B1301B" w:rsidP="00CB7A61">
            <w:pPr>
              <w:jc w:val="center"/>
              <w:rPr>
                <w:rFonts w:cs="宋体"/>
                <w:sz w:val="24"/>
              </w:rPr>
            </w:pPr>
            <w:r w:rsidRPr="009B02FA">
              <w:rPr>
                <w:rFonts w:hint="eastAsia"/>
                <w:sz w:val="24"/>
              </w:rPr>
              <w:t>微</w:t>
            </w:r>
          </w:p>
        </w:tc>
      </w:tr>
      <w:tr w:rsidR="00B1301B" w:rsidRPr="009B02FA" w:rsidTr="009B02FA">
        <w:trPr>
          <w:trHeight w:hRule="exact" w:val="567"/>
          <w:jc w:val="center"/>
        </w:trPr>
        <w:tc>
          <w:tcPr>
            <w:tcW w:w="1170" w:type="dxa"/>
            <w:vAlign w:val="center"/>
          </w:tcPr>
          <w:p w:rsidR="00B1301B" w:rsidRPr="009B02FA" w:rsidRDefault="00B1301B" w:rsidP="00CB7A61">
            <w:pPr>
              <w:ind w:leftChars="-85" w:left="-178"/>
              <w:jc w:val="center"/>
              <w:rPr>
                <w:sz w:val="24"/>
              </w:rPr>
            </w:pPr>
            <w:r w:rsidRPr="009B02FA">
              <w:rPr>
                <w:rFonts w:hint="eastAsia"/>
                <w:sz w:val="24"/>
              </w:rPr>
              <w:t>zk15</w:t>
            </w:r>
          </w:p>
        </w:tc>
        <w:tc>
          <w:tcPr>
            <w:tcW w:w="705" w:type="dxa"/>
            <w:vAlign w:val="center"/>
          </w:tcPr>
          <w:p w:rsidR="00B1301B" w:rsidRPr="009B02FA" w:rsidRDefault="00B1301B" w:rsidP="00CB7A61">
            <w:pPr>
              <w:jc w:val="center"/>
              <w:rPr>
                <w:sz w:val="24"/>
                <w:szCs w:val="21"/>
              </w:rPr>
            </w:pPr>
            <w:r w:rsidRPr="009B02FA">
              <w:rPr>
                <w:rFonts w:hint="eastAsia"/>
                <w:sz w:val="24"/>
                <w:szCs w:val="21"/>
              </w:rPr>
              <w:t>6.9</w:t>
            </w:r>
          </w:p>
        </w:tc>
        <w:tc>
          <w:tcPr>
            <w:tcW w:w="855" w:type="dxa"/>
            <w:vAlign w:val="center"/>
          </w:tcPr>
          <w:p w:rsidR="00B1301B" w:rsidRPr="009B02FA" w:rsidRDefault="00B1301B" w:rsidP="00CB7A61">
            <w:pPr>
              <w:jc w:val="center"/>
              <w:rPr>
                <w:sz w:val="24"/>
                <w:szCs w:val="21"/>
              </w:rPr>
            </w:pPr>
            <w:r w:rsidRPr="009B02FA">
              <w:rPr>
                <w:rFonts w:hint="eastAsia"/>
                <w:sz w:val="24"/>
                <w:szCs w:val="21"/>
              </w:rPr>
              <w:t>19.5</w:t>
            </w:r>
          </w:p>
        </w:tc>
        <w:tc>
          <w:tcPr>
            <w:tcW w:w="930" w:type="dxa"/>
            <w:vAlign w:val="center"/>
          </w:tcPr>
          <w:p w:rsidR="00B1301B" w:rsidRPr="009B02FA" w:rsidRDefault="00B1301B" w:rsidP="00CB7A61">
            <w:pPr>
              <w:jc w:val="center"/>
              <w:rPr>
                <w:sz w:val="24"/>
                <w:szCs w:val="21"/>
              </w:rPr>
            </w:pPr>
            <w:r w:rsidRPr="009B02FA">
              <w:rPr>
                <w:rFonts w:hint="eastAsia"/>
                <w:sz w:val="24"/>
                <w:szCs w:val="21"/>
              </w:rPr>
              <w:t>1.698</w:t>
            </w:r>
          </w:p>
        </w:tc>
        <w:tc>
          <w:tcPr>
            <w:tcW w:w="765" w:type="dxa"/>
            <w:vAlign w:val="center"/>
          </w:tcPr>
          <w:p w:rsidR="00B1301B" w:rsidRPr="009B02FA" w:rsidRDefault="00B1301B" w:rsidP="00CB7A61">
            <w:pPr>
              <w:jc w:val="center"/>
              <w:rPr>
                <w:sz w:val="24"/>
                <w:szCs w:val="21"/>
              </w:rPr>
            </w:pPr>
            <w:r w:rsidRPr="009B02FA">
              <w:rPr>
                <w:rFonts w:hint="eastAsia"/>
                <w:sz w:val="24"/>
                <w:szCs w:val="21"/>
              </w:rPr>
              <w:t>15.2</w:t>
            </w:r>
          </w:p>
        </w:tc>
        <w:tc>
          <w:tcPr>
            <w:tcW w:w="825" w:type="dxa"/>
            <w:vAlign w:val="center"/>
          </w:tcPr>
          <w:p w:rsidR="00B1301B" w:rsidRPr="009B02FA" w:rsidRDefault="00B1301B" w:rsidP="00CB7A61">
            <w:pPr>
              <w:jc w:val="center"/>
              <w:rPr>
                <w:sz w:val="24"/>
                <w:szCs w:val="21"/>
              </w:rPr>
            </w:pPr>
            <w:r w:rsidRPr="009B02FA">
              <w:rPr>
                <w:rFonts w:hint="eastAsia"/>
                <w:sz w:val="24"/>
                <w:szCs w:val="21"/>
              </w:rPr>
              <w:t>8.79</w:t>
            </w:r>
          </w:p>
        </w:tc>
        <w:tc>
          <w:tcPr>
            <w:tcW w:w="915" w:type="dxa"/>
            <w:vAlign w:val="center"/>
          </w:tcPr>
          <w:p w:rsidR="00B1301B" w:rsidRPr="009B02FA" w:rsidRDefault="00B1301B" w:rsidP="00CB7A61">
            <w:pPr>
              <w:jc w:val="center"/>
              <w:rPr>
                <w:sz w:val="24"/>
                <w:szCs w:val="22"/>
              </w:rPr>
            </w:pPr>
            <w:r w:rsidRPr="009B02FA">
              <w:rPr>
                <w:rFonts w:hint="eastAsia"/>
                <w:sz w:val="24"/>
                <w:szCs w:val="22"/>
              </w:rPr>
              <w:t>165</w:t>
            </w:r>
          </w:p>
        </w:tc>
        <w:tc>
          <w:tcPr>
            <w:tcW w:w="900" w:type="dxa"/>
            <w:vAlign w:val="center"/>
          </w:tcPr>
          <w:p w:rsidR="00B1301B" w:rsidRPr="009B02FA" w:rsidRDefault="00B1301B" w:rsidP="00CB7A61">
            <w:pPr>
              <w:jc w:val="center"/>
              <w:rPr>
                <w:rFonts w:cs="宋体"/>
                <w:sz w:val="24"/>
              </w:rPr>
            </w:pPr>
            <w:r w:rsidRPr="009B02FA">
              <w:rPr>
                <w:rFonts w:hint="eastAsia"/>
                <w:sz w:val="24"/>
              </w:rPr>
              <w:t>微</w:t>
            </w:r>
          </w:p>
        </w:tc>
        <w:tc>
          <w:tcPr>
            <w:tcW w:w="555" w:type="dxa"/>
            <w:vAlign w:val="center"/>
          </w:tcPr>
          <w:p w:rsidR="00B1301B" w:rsidRPr="009B02FA" w:rsidRDefault="00B1301B" w:rsidP="00CB7A61">
            <w:pPr>
              <w:jc w:val="center"/>
              <w:rPr>
                <w:rFonts w:cs="宋体"/>
                <w:sz w:val="24"/>
                <w:szCs w:val="21"/>
              </w:rPr>
            </w:pPr>
            <w:r w:rsidRPr="009B02FA">
              <w:rPr>
                <w:rFonts w:cs="宋体" w:hint="eastAsia"/>
                <w:sz w:val="24"/>
                <w:szCs w:val="21"/>
              </w:rPr>
              <w:t>弱</w:t>
            </w:r>
          </w:p>
        </w:tc>
        <w:tc>
          <w:tcPr>
            <w:tcW w:w="510" w:type="dxa"/>
            <w:vAlign w:val="center"/>
          </w:tcPr>
          <w:p w:rsidR="00B1301B" w:rsidRPr="009B02FA" w:rsidRDefault="00B1301B" w:rsidP="00CB7A61">
            <w:pPr>
              <w:jc w:val="center"/>
              <w:rPr>
                <w:rFonts w:cs="宋体"/>
                <w:sz w:val="24"/>
                <w:szCs w:val="21"/>
              </w:rPr>
            </w:pPr>
            <w:r w:rsidRPr="009B02FA">
              <w:rPr>
                <w:rFonts w:cs="宋体" w:hint="eastAsia"/>
                <w:sz w:val="24"/>
                <w:szCs w:val="21"/>
              </w:rPr>
              <w:t>微</w:t>
            </w:r>
          </w:p>
        </w:tc>
        <w:tc>
          <w:tcPr>
            <w:tcW w:w="1110" w:type="dxa"/>
            <w:vAlign w:val="center"/>
          </w:tcPr>
          <w:p w:rsidR="00B1301B" w:rsidRPr="009B02FA" w:rsidRDefault="00B1301B" w:rsidP="00CB7A61">
            <w:pPr>
              <w:jc w:val="center"/>
              <w:rPr>
                <w:rFonts w:cs="宋体"/>
                <w:sz w:val="24"/>
                <w:szCs w:val="22"/>
              </w:rPr>
            </w:pPr>
            <w:r w:rsidRPr="009B02FA">
              <w:rPr>
                <w:rFonts w:hint="eastAsia"/>
                <w:sz w:val="24"/>
                <w:szCs w:val="22"/>
              </w:rPr>
              <w:t>微</w:t>
            </w:r>
          </w:p>
        </w:tc>
        <w:tc>
          <w:tcPr>
            <w:tcW w:w="1078" w:type="dxa"/>
            <w:noWrap/>
            <w:vAlign w:val="center"/>
          </w:tcPr>
          <w:p w:rsidR="00B1301B" w:rsidRPr="009B02FA" w:rsidRDefault="00B1301B" w:rsidP="00CB7A61">
            <w:pPr>
              <w:jc w:val="center"/>
              <w:rPr>
                <w:rFonts w:cs="宋体"/>
                <w:sz w:val="24"/>
                <w:szCs w:val="22"/>
              </w:rPr>
            </w:pPr>
            <w:r w:rsidRPr="009B02FA">
              <w:rPr>
                <w:rFonts w:hint="eastAsia"/>
                <w:sz w:val="24"/>
                <w:szCs w:val="22"/>
              </w:rPr>
              <w:t>微</w:t>
            </w:r>
          </w:p>
        </w:tc>
      </w:tr>
    </w:tbl>
    <w:p w:rsidR="00B1301B" w:rsidRPr="009B02FA" w:rsidRDefault="00B1301B" w:rsidP="00CB7A61">
      <w:pPr>
        <w:spacing w:line="360" w:lineRule="auto"/>
        <w:ind w:firstLineChars="196" w:firstLine="470"/>
        <w:rPr>
          <w:sz w:val="24"/>
        </w:rPr>
      </w:pPr>
      <w:r w:rsidRPr="009B02FA">
        <w:rPr>
          <w:sz w:val="24"/>
        </w:rPr>
        <w:t>从表</w:t>
      </w:r>
      <w:r w:rsidRPr="009B02FA">
        <w:rPr>
          <w:sz w:val="24"/>
        </w:rPr>
        <w:t>2</w:t>
      </w:r>
      <w:r w:rsidRPr="009B02FA">
        <w:rPr>
          <w:sz w:val="24"/>
        </w:rPr>
        <w:t>可以看出，场地</w:t>
      </w:r>
      <w:r w:rsidRPr="009B02FA">
        <w:rPr>
          <w:rFonts w:hint="eastAsia"/>
          <w:sz w:val="24"/>
        </w:rPr>
        <w:t>的</w:t>
      </w:r>
      <w:r w:rsidRPr="009B02FA">
        <w:rPr>
          <w:sz w:val="24"/>
        </w:rPr>
        <w:t>地下水对混凝土结构</w:t>
      </w:r>
      <w:r w:rsidRPr="009B02FA">
        <w:rPr>
          <w:rFonts w:hint="eastAsia"/>
          <w:sz w:val="24"/>
        </w:rPr>
        <w:t>和</w:t>
      </w:r>
      <w:r w:rsidRPr="009B02FA">
        <w:rPr>
          <w:sz w:val="24"/>
        </w:rPr>
        <w:t>混凝土</w:t>
      </w:r>
      <w:r w:rsidRPr="009B02FA">
        <w:rPr>
          <w:rFonts w:hint="eastAsia"/>
          <w:sz w:val="24"/>
        </w:rPr>
        <w:t>结构</w:t>
      </w:r>
      <w:r w:rsidRPr="009B02FA">
        <w:rPr>
          <w:sz w:val="24"/>
        </w:rPr>
        <w:t>中钢筋</w:t>
      </w:r>
      <w:r w:rsidRPr="009B02FA">
        <w:rPr>
          <w:rFonts w:hint="eastAsia"/>
          <w:sz w:val="24"/>
        </w:rPr>
        <w:t>一般</w:t>
      </w:r>
      <w:r w:rsidRPr="009B02FA">
        <w:rPr>
          <w:sz w:val="24"/>
        </w:rPr>
        <w:t>具微腐蚀性</w:t>
      </w:r>
      <w:r w:rsidRPr="009B02FA">
        <w:rPr>
          <w:rFonts w:hint="eastAsia"/>
          <w:sz w:val="24"/>
        </w:rPr>
        <w:t>，局部（</w:t>
      </w:r>
      <w:r w:rsidRPr="009B02FA">
        <w:rPr>
          <w:rFonts w:hint="eastAsia"/>
          <w:sz w:val="24"/>
        </w:rPr>
        <w:t>zk15</w:t>
      </w:r>
      <w:r w:rsidRPr="009B02FA">
        <w:rPr>
          <w:rFonts w:hint="eastAsia"/>
          <w:sz w:val="24"/>
        </w:rPr>
        <w:t>）地下水对混凝土结构在强透水性下呈弱腐蚀性</w:t>
      </w:r>
      <w:r w:rsidRPr="009B02FA">
        <w:rPr>
          <w:sz w:val="24"/>
        </w:rPr>
        <w:t>。</w:t>
      </w:r>
    </w:p>
    <w:p w:rsidR="00B1301B" w:rsidRPr="009B02FA" w:rsidRDefault="00B1301B" w:rsidP="00CB7A61">
      <w:pPr>
        <w:spacing w:line="360" w:lineRule="auto"/>
        <w:ind w:firstLineChars="196" w:firstLine="470"/>
        <w:rPr>
          <w:sz w:val="24"/>
        </w:rPr>
      </w:pPr>
      <w:r w:rsidRPr="009B02FA">
        <w:rPr>
          <w:rFonts w:hint="eastAsia"/>
          <w:sz w:val="24"/>
        </w:rPr>
        <w:t>（</w:t>
      </w:r>
      <w:r w:rsidRPr="009B02FA">
        <w:rPr>
          <w:rFonts w:hint="eastAsia"/>
          <w:sz w:val="24"/>
        </w:rPr>
        <w:t>2</w:t>
      </w:r>
      <w:r w:rsidRPr="009B02FA">
        <w:rPr>
          <w:rFonts w:hint="eastAsia"/>
          <w:sz w:val="24"/>
        </w:rPr>
        <w:t>）土的腐蚀性</w:t>
      </w:r>
    </w:p>
    <w:p w:rsidR="00B1301B" w:rsidRDefault="00B1301B" w:rsidP="009B02FA">
      <w:pPr>
        <w:spacing w:line="360" w:lineRule="auto"/>
        <w:ind w:firstLineChars="196" w:firstLine="470"/>
        <w:rPr>
          <w:sz w:val="24"/>
        </w:rPr>
      </w:pPr>
      <w:r w:rsidRPr="009B02FA">
        <w:rPr>
          <w:sz w:val="24"/>
        </w:rPr>
        <w:t>本次勘察于</w:t>
      </w:r>
      <w:r w:rsidRPr="009B02FA">
        <w:rPr>
          <w:rFonts w:hint="eastAsia"/>
          <w:sz w:val="24"/>
        </w:rPr>
        <w:t>钻孔</w:t>
      </w:r>
      <w:r w:rsidRPr="009B02FA">
        <w:rPr>
          <w:sz w:val="24"/>
        </w:rPr>
        <w:t>zk</w:t>
      </w:r>
      <w:r w:rsidRPr="009B02FA">
        <w:rPr>
          <w:rFonts w:hint="eastAsia"/>
          <w:sz w:val="24"/>
        </w:rPr>
        <w:t>1</w:t>
      </w:r>
      <w:r w:rsidRPr="009B02FA">
        <w:rPr>
          <w:rFonts w:hint="eastAsia"/>
          <w:sz w:val="24"/>
        </w:rPr>
        <w:t>和</w:t>
      </w:r>
      <w:r w:rsidRPr="009B02FA">
        <w:rPr>
          <w:rFonts w:hint="eastAsia"/>
          <w:sz w:val="24"/>
        </w:rPr>
        <w:t>zk15</w:t>
      </w:r>
      <w:r w:rsidRPr="009B02FA">
        <w:rPr>
          <w:rFonts w:hint="eastAsia"/>
          <w:sz w:val="24"/>
        </w:rPr>
        <w:t>各</w:t>
      </w:r>
      <w:r w:rsidRPr="009B02FA">
        <w:rPr>
          <w:sz w:val="24"/>
        </w:rPr>
        <w:t>取地下水位以上的土样</w:t>
      </w:r>
      <w:r w:rsidRPr="009B02FA">
        <w:rPr>
          <w:sz w:val="24"/>
        </w:rPr>
        <w:t>1</w:t>
      </w:r>
      <w:r w:rsidRPr="009B02FA">
        <w:rPr>
          <w:sz w:val="24"/>
        </w:rPr>
        <w:t>组作土腐蚀性常规分析，土质分析结果详见</w:t>
      </w:r>
      <w:r w:rsidRPr="009B02FA">
        <w:rPr>
          <w:rFonts w:hint="eastAsia"/>
          <w:sz w:val="24"/>
        </w:rPr>
        <w:t>附表三（土的腐蚀性分析报告）</w:t>
      </w:r>
      <w:r w:rsidRPr="009B02FA">
        <w:rPr>
          <w:sz w:val="24"/>
        </w:rPr>
        <w:t>。根据《公路工程地质勘察规范》（</w:t>
      </w:r>
      <w:r w:rsidRPr="009B02FA">
        <w:rPr>
          <w:sz w:val="24"/>
        </w:rPr>
        <w:t>JTG C20-2011</w:t>
      </w:r>
      <w:r w:rsidRPr="009B02FA">
        <w:rPr>
          <w:sz w:val="24"/>
        </w:rPr>
        <w:t>）</w:t>
      </w:r>
      <w:r w:rsidRPr="009B02FA">
        <w:rPr>
          <w:rFonts w:hint="eastAsia"/>
          <w:sz w:val="24"/>
        </w:rPr>
        <w:t>，场地土对混凝土结构在强透水层中具弱腐蚀性，在环境</w:t>
      </w:r>
      <w:r w:rsidRPr="009B02FA">
        <w:rPr>
          <w:sz w:val="24"/>
        </w:rPr>
        <w:fldChar w:fldCharType="begin"/>
      </w:r>
      <w:r w:rsidRPr="009B02FA">
        <w:rPr>
          <w:sz w:val="24"/>
        </w:rPr>
        <w:instrText xml:space="preserve"> = 2 \* ROMAN </w:instrText>
      </w:r>
      <w:r w:rsidRPr="009B02FA">
        <w:rPr>
          <w:sz w:val="24"/>
        </w:rPr>
        <w:fldChar w:fldCharType="separate"/>
      </w:r>
      <w:r w:rsidRPr="009B02FA">
        <w:rPr>
          <w:sz w:val="24"/>
        </w:rPr>
        <w:t>II</w:t>
      </w:r>
      <w:r w:rsidRPr="009B02FA">
        <w:rPr>
          <w:sz w:val="24"/>
        </w:rPr>
        <w:fldChar w:fldCharType="end"/>
      </w:r>
      <w:r w:rsidRPr="009B02FA">
        <w:rPr>
          <w:rFonts w:hint="eastAsia"/>
          <w:sz w:val="24"/>
        </w:rPr>
        <w:t>和弱透水层中具微腐蚀性；对混凝土结构中钢筋具微腐蚀性，详见</w:t>
      </w:r>
      <w:r w:rsidR="00F209AD">
        <w:rPr>
          <w:rFonts w:hint="eastAsia"/>
          <w:sz w:val="24"/>
        </w:rPr>
        <w:t>下</w:t>
      </w:r>
      <w:r w:rsidRPr="009B02FA">
        <w:rPr>
          <w:rFonts w:hint="eastAsia"/>
          <w:sz w:val="24"/>
        </w:rPr>
        <w:t>表。</w:t>
      </w:r>
    </w:p>
    <w:p w:rsidR="00CB7A61" w:rsidRPr="00CB7A61" w:rsidRDefault="00CB7A61" w:rsidP="00CB7A61">
      <w:pPr>
        <w:spacing w:line="360" w:lineRule="auto"/>
        <w:ind w:firstLineChars="196" w:firstLine="470"/>
        <w:rPr>
          <w:sz w:val="24"/>
        </w:rPr>
      </w:pPr>
    </w:p>
    <w:p w:rsidR="00CB7A61" w:rsidRPr="00CB7A61" w:rsidRDefault="00CB7A61" w:rsidP="00CB7A61">
      <w:pPr>
        <w:spacing w:line="360" w:lineRule="auto"/>
        <w:ind w:firstLineChars="196" w:firstLine="470"/>
        <w:rPr>
          <w:sz w:val="24"/>
        </w:rPr>
      </w:pPr>
    </w:p>
    <w:p w:rsidR="00CB7A61" w:rsidRPr="00CB7A61" w:rsidRDefault="00CB7A61" w:rsidP="00CB7A61">
      <w:pPr>
        <w:spacing w:line="360" w:lineRule="auto"/>
        <w:ind w:firstLineChars="196" w:firstLine="470"/>
        <w:rPr>
          <w:sz w:val="24"/>
        </w:rPr>
      </w:pPr>
    </w:p>
    <w:p w:rsidR="00CB7A61" w:rsidRPr="00CB7A61" w:rsidRDefault="00CB7A61" w:rsidP="00CB7A61">
      <w:pPr>
        <w:spacing w:line="360" w:lineRule="auto"/>
        <w:ind w:firstLineChars="196" w:firstLine="470"/>
        <w:rPr>
          <w:sz w:val="24"/>
        </w:rPr>
      </w:pPr>
    </w:p>
    <w:p w:rsidR="00CB7A61" w:rsidRPr="00CB7A61" w:rsidRDefault="00CB7A61" w:rsidP="00CB7A61">
      <w:pPr>
        <w:spacing w:line="360" w:lineRule="auto"/>
        <w:ind w:firstLineChars="196" w:firstLine="470"/>
        <w:rPr>
          <w:sz w:val="24"/>
        </w:rPr>
      </w:pPr>
    </w:p>
    <w:p w:rsidR="00B1301B" w:rsidRPr="00F209AD" w:rsidRDefault="00831245" w:rsidP="00F209AD">
      <w:pPr>
        <w:spacing w:line="360" w:lineRule="auto"/>
        <w:jc w:val="center"/>
        <w:rPr>
          <w:sz w:val="24"/>
        </w:rPr>
      </w:pPr>
      <w:r>
        <w:rPr>
          <w:rFonts w:hint="eastAsia"/>
          <w:sz w:val="24"/>
        </w:rPr>
        <w:lastRenderedPageBreak/>
        <w:t>表</w:t>
      </w:r>
      <w:r>
        <w:rPr>
          <w:rFonts w:hint="eastAsia"/>
          <w:sz w:val="24"/>
        </w:rPr>
        <w:t>2.11-2</w:t>
      </w:r>
      <w:r w:rsidR="00B1301B" w:rsidRPr="00F209AD">
        <w:rPr>
          <w:sz w:val="24"/>
        </w:rPr>
        <w:t>土的腐蚀性评价</w:t>
      </w:r>
    </w:p>
    <w:tbl>
      <w:tblPr>
        <w:tblW w:w="10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05"/>
        <w:gridCol w:w="914"/>
        <w:gridCol w:w="1435"/>
        <w:gridCol w:w="1431"/>
        <w:gridCol w:w="1519"/>
        <w:gridCol w:w="894"/>
        <w:gridCol w:w="637"/>
        <w:gridCol w:w="796"/>
        <w:gridCol w:w="955"/>
        <w:gridCol w:w="955"/>
      </w:tblGrid>
      <w:tr w:rsidR="00B1301B" w:rsidRPr="009B02FA" w:rsidTr="009B02FA">
        <w:trPr>
          <w:cantSplit/>
          <w:trHeight w:val="211"/>
          <w:jc w:val="center"/>
        </w:trPr>
        <w:tc>
          <w:tcPr>
            <w:tcW w:w="1005" w:type="dxa"/>
            <w:vMerge w:val="restart"/>
            <w:vAlign w:val="center"/>
          </w:tcPr>
          <w:p w:rsidR="00B1301B" w:rsidRPr="009B02FA" w:rsidRDefault="00B1301B" w:rsidP="00CB7A61">
            <w:pPr>
              <w:jc w:val="center"/>
              <w:rPr>
                <w:sz w:val="24"/>
              </w:rPr>
            </w:pPr>
            <w:r w:rsidRPr="009B02FA">
              <w:rPr>
                <w:rFonts w:hint="eastAsia"/>
                <w:sz w:val="24"/>
              </w:rPr>
              <w:t>土样</w:t>
            </w:r>
          </w:p>
        </w:tc>
        <w:tc>
          <w:tcPr>
            <w:tcW w:w="5299" w:type="dxa"/>
            <w:gridSpan w:val="4"/>
            <w:vAlign w:val="center"/>
          </w:tcPr>
          <w:p w:rsidR="00B1301B" w:rsidRPr="009B02FA" w:rsidRDefault="00B1301B" w:rsidP="00CB7A61">
            <w:pPr>
              <w:jc w:val="center"/>
              <w:rPr>
                <w:sz w:val="24"/>
              </w:rPr>
            </w:pPr>
            <w:r w:rsidRPr="009B02FA">
              <w:rPr>
                <w:rFonts w:hint="eastAsia"/>
                <w:sz w:val="24"/>
              </w:rPr>
              <w:t>主要指标</w:t>
            </w:r>
          </w:p>
        </w:tc>
        <w:tc>
          <w:tcPr>
            <w:tcW w:w="2327" w:type="dxa"/>
            <w:gridSpan w:val="3"/>
            <w:vAlign w:val="center"/>
          </w:tcPr>
          <w:p w:rsidR="00B1301B" w:rsidRPr="009B02FA" w:rsidRDefault="00B1301B" w:rsidP="00CB7A61">
            <w:pPr>
              <w:jc w:val="center"/>
              <w:rPr>
                <w:sz w:val="24"/>
              </w:rPr>
            </w:pPr>
            <w:r w:rsidRPr="009B02FA">
              <w:rPr>
                <w:rFonts w:hint="eastAsia"/>
                <w:sz w:val="24"/>
              </w:rPr>
              <w:t>土对混凝土</w:t>
            </w:r>
          </w:p>
          <w:p w:rsidR="00B1301B" w:rsidRPr="009B02FA" w:rsidRDefault="00B1301B" w:rsidP="00CB7A61">
            <w:pPr>
              <w:jc w:val="center"/>
              <w:rPr>
                <w:sz w:val="24"/>
              </w:rPr>
            </w:pPr>
            <w:r w:rsidRPr="009B02FA">
              <w:rPr>
                <w:rFonts w:hint="eastAsia"/>
                <w:sz w:val="24"/>
              </w:rPr>
              <w:t>结构腐蚀性</w:t>
            </w:r>
          </w:p>
        </w:tc>
        <w:tc>
          <w:tcPr>
            <w:tcW w:w="1910" w:type="dxa"/>
            <w:gridSpan w:val="2"/>
            <w:vAlign w:val="center"/>
          </w:tcPr>
          <w:p w:rsidR="00B1301B" w:rsidRPr="009B02FA" w:rsidRDefault="00B1301B" w:rsidP="00CB7A61">
            <w:pPr>
              <w:jc w:val="center"/>
              <w:rPr>
                <w:sz w:val="24"/>
              </w:rPr>
            </w:pPr>
            <w:r w:rsidRPr="009B02FA">
              <w:rPr>
                <w:rFonts w:hint="eastAsia"/>
                <w:sz w:val="24"/>
              </w:rPr>
              <w:t>土对混凝土结构中钢筋腐蚀性</w:t>
            </w:r>
          </w:p>
        </w:tc>
      </w:tr>
      <w:tr w:rsidR="00B1301B" w:rsidRPr="009B02FA" w:rsidTr="009B02FA">
        <w:trPr>
          <w:cantSplit/>
          <w:trHeight w:val="211"/>
          <w:jc w:val="center"/>
        </w:trPr>
        <w:tc>
          <w:tcPr>
            <w:tcW w:w="1005" w:type="dxa"/>
            <w:vMerge/>
            <w:vAlign w:val="center"/>
          </w:tcPr>
          <w:p w:rsidR="00B1301B" w:rsidRPr="009B02FA" w:rsidRDefault="00B1301B" w:rsidP="00CB7A61">
            <w:pPr>
              <w:jc w:val="center"/>
              <w:rPr>
                <w:sz w:val="24"/>
              </w:rPr>
            </w:pPr>
          </w:p>
        </w:tc>
        <w:tc>
          <w:tcPr>
            <w:tcW w:w="914" w:type="dxa"/>
            <w:vMerge w:val="restart"/>
            <w:vAlign w:val="center"/>
          </w:tcPr>
          <w:p w:rsidR="00B1301B" w:rsidRPr="009B02FA" w:rsidRDefault="00B1301B" w:rsidP="00CB7A61">
            <w:pPr>
              <w:jc w:val="center"/>
              <w:rPr>
                <w:sz w:val="24"/>
              </w:rPr>
            </w:pPr>
            <w:r w:rsidRPr="009B02FA">
              <w:rPr>
                <w:rFonts w:hint="eastAsia"/>
                <w:sz w:val="24"/>
              </w:rPr>
              <w:t>pH</w:t>
            </w:r>
            <w:r w:rsidRPr="009B02FA">
              <w:rPr>
                <w:rFonts w:hint="eastAsia"/>
                <w:sz w:val="24"/>
              </w:rPr>
              <w:t>值</w:t>
            </w:r>
          </w:p>
        </w:tc>
        <w:tc>
          <w:tcPr>
            <w:tcW w:w="1435" w:type="dxa"/>
            <w:vMerge w:val="restart"/>
            <w:vAlign w:val="center"/>
          </w:tcPr>
          <w:p w:rsidR="00B1301B" w:rsidRPr="009B02FA" w:rsidRDefault="00B1301B" w:rsidP="00CB7A61">
            <w:pPr>
              <w:jc w:val="center"/>
              <w:rPr>
                <w:sz w:val="24"/>
                <w:vertAlign w:val="superscript"/>
              </w:rPr>
            </w:pPr>
            <w:r w:rsidRPr="009B02FA">
              <w:rPr>
                <w:rFonts w:hint="eastAsia"/>
                <w:sz w:val="24"/>
              </w:rPr>
              <w:t>Mg</w:t>
            </w:r>
            <w:r w:rsidRPr="009B02FA">
              <w:rPr>
                <w:rFonts w:hint="eastAsia"/>
                <w:sz w:val="24"/>
                <w:vertAlign w:val="superscript"/>
              </w:rPr>
              <w:t>2+</w:t>
            </w:r>
          </w:p>
          <w:p w:rsidR="00B1301B" w:rsidRPr="009B02FA" w:rsidRDefault="00B1301B" w:rsidP="00CB7A61">
            <w:pPr>
              <w:jc w:val="center"/>
              <w:rPr>
                <w:sz w:val="24"/>
              </w:rPr>
            </w:pPr>
            <w:r w:rsidRPr="009B02FA">
              <w:rPr>
                <w:rFonts w:hint="eastAsia"/>
                <w:sz w:val="24"/>
              </w:rPr>
              <w:t>(mg/kg)</w:t>
            </w:r>
          </w:p>
        </w:tc>
        <w:tc>
          <w:tcPr>
            <w:tcW w:w="1431" w:type="dxa"/>
            <w:vMerge w:val="restart"/>
            <w:vAlign w:val="center"/>
          </w:tcPr>
          <w:p w:rsidR="00B1301B" w:rsidRPr="009B02FA" w:rsidRDefault="00B1301B" w:rsidP="00CB7A61">
            <w:pPr>
              <w:jc w:val="center"/>
              <w:rPr>
                <w:sz w:val="24"/>
              </w:rPr>
            </w:pPr>
            <w:r w:rsidRPr="009B02FA">
              <w:rPr>
                <w:rFonts w:hint="eastAsia"/>
                <w:sz w:val="24"/>
              </w:rPr>
              <w:t>Cl</w:t>
            </w:r>
            <w:r w:rsidRPr="009B02FA">
              <w:rPr>
                <w:rFonts w:hint="eastAsia"/>
                <w:sz w:val="24"/>
                <w:vertAlign w:val="superscript"/>
              </w:rPr>
              <w:t>-</w:t>
            </w:r>
            <w:r w:rsidRPr="009B02FA">
              <w:rPr>
                <w:rFonts w:hint="eastAsia"/>
                <w:sz w:val="24"/>
              </w:rPr>
              <w:t xml:space="preserve"> </w:t>
            </w:r>
          </w:p>
          <w:p w:rsidR="00B1301B" w:rsidRPr="009B02FA" w:rsidRDefault="00B1301B" w:rsidP="00CB7A61">
            <w:pPr>
              <w:jc w:val="center"/>
              <w:rPr>
                <w:sz w:val="24"/>
              </w:rPr>
            </w:pPr>
            <w:r w:rsidRPr="009B02FA">
              <w:rPr>
                <w:rFonts w:hint="eastAsia"/>
                <w:sz w:val="24"/>
              </w:rPr>
              <w:t>(mg/ kg)</w:t>
            </w:r>
          </w:p>
        </w:tc>
        <w:tc>
          <w:tcPr>
            <w:tcW w:w="1519" w:type="dxa"/>
            <w:vMerge w:val="restart"/>
            <w:vAlign w:val="center"/>
          </w:tcPr>
          <w:p w:rsidR="00B1301B" w:rsidRPr="009B02FA" w:rsidRDefault="00B1301B" w:rsidP="00CB7A61">
            <w:pPr>
              <w:jc w:val="center"/>
              <w:rPr>
                <w:sz w:val="24"/>
                <w:vertAlign w:val="superscript"/>
              </w:rPr>
            </w:pPr>
            <w:r w:rsidRPr="009B02FA">
              <w:rPr>
                <w:rFonts w:hint="eastAsia"/>
                <w:sz w:val="24"/>
              </w:rPr>
              <w:t>SO</w:t>
            </w:r>
            <w:r w:rsidRPr="009B02FA">
              <w:rPr>
                <w:rFonts w:hint="eastAsia"/>
                <w:sz w:val="24"/>
                <w:vertAlign w:val="subscript"/>
              </w:rPr>
              <w:t>4</w:t>
            </w:r>
            <w:r w:rsidRPr="009B02FA">
              <w:rPr>
                <w:rFonts w:hint="eastAsia"/>
                <w:sz w:val="24"/>
                <w:vertAlign w:val="superscript"/>
              </w:rPr>
              <w:t>2-</w:t>
            </w:r>
          </w:p>
          <w:p w:rsidR="00B1301B" w:rsidRPr="009B02FA" w:rsidRDefault="00B1301B" w:rsidP="00CB7A61">
            <w:pPr>
              <w:jc w:val="center"/>
              <w:rPr>
                <w:sz w:val="24"/>
              </w:rPr>
            </w:pPr>
            <w:r w:rsidRPr="009B02FA">
              <w:rPr>
                <w:rFonts w:hint="eastAsia"/>
                <w:sz w:val="24"/>
              </w:rPr>
              <w:t>(mg/ kg)</w:t>
            </w:r>
          </w:p>
        </w:tc>
        <w:tc>
          <w:tcPr>
            <w:tcW w:w="894" w:type="dxa"/>
            <w:vAlign w:val="center"/>
          </w:tcPr>
          <w:p w:rsidR="00B1301B" w:rsidRPr="009B02FA" w:rsidRDefault="00B1301B" w:rsidP="00CB7A61">
            <w:pPr>
              <w:jc w:val="center"/>
              <w:rPr>
                <w:sz w:val="24"/>
              </w:rPr>
            </w:pPr>
            <w:r w:rsidRPr="009B02FA">
              <w:rPr>
                <w:rFonts w:hint="eastAsia"/>
                <w:sz w:val="24"/>
              </w:rPr>
              <w:t>环境</w:t>
            </w:r>
          </w:p>
          <w:p w:rsidR="00B1301B" w:rsidRPr="009B02FA" w:rsidRDefault="00B1301B" w:rsidP="00CB7A61">
            <w:pPr>
              <w:jc w:val="center"/>
              <w:rPr>
                <w:sz w:val="24"/>
              </w:rPr>
            </w:pPr>
            <w:r w:rsidRPr="009B02FA">
              <w:rPr>
                <w:rFonts w:hint="eastAsia"/>
                <w:sz w:val="24"/>
              </w:rPr>
              <w:t>类型</w:t>
            </w:r>
            <w:r w:rsidRPr="009B02FA">
              <w:rPr>
                <w:sz w:val="24"/>
              </w:rPr>
              <w:fldChar w:fldCharType="begin"/>
            </w:r>
            <w:r w:rsidRPr="009B02FA">
              <w:rPr>
                <w:sz w:val="24"/>
              </w:rPr>
              <w:instrText xml:space="preserve"> = 2 \* ROMAN </w:instrText>
            </w:r>
            <w:r w:rsidRPr="009B02FA">
              <w:rPr>
                <w:sz w:val="24"/>
              </w:rPr>
              <w:fldChar w:fldCharType="end"/>
            </w:r>
          </w:p>
        </w:tc>
        <w:tc>
          <w:tcPr>
            <w:tcW w:w="1433" w:type="dxa"/>
            <w:gridSpan w:val="2"/>
            <w:vAlign w:val="center"/>
          </w:tcPr>
          <w:p w:rsidR="00B1301B" w:rsidRPr="009B02FA" w:rsidRDefault="00B1301B" w:rsidP="00CB7A61">
            <w:pPr>
              <w:jc w:val="center"/>
              <w:rPr>
                <w:sz w:val="24"/>
              </w:rPr>
            </w:pPr>
            <w:r w:rsidRPr="009B02FA">
              <w:rPr>
                <w:rFonts w:hint="eastAsia"/>
                <w:sz w:val="24"/>
              </w:rPr>
              <w:t>渗透性</w:t>
            </w:r>
          </w:p>
        </w:tc>
        <w:tc>
          <w:tcPr>
            <w:tcW w:w="1910" w:type="dxa"/>
            <w:gridSpan w:val="2"/>
            <w:vAlign w:val="center"/>
          </w:tcPr>
          <w:p w:rsidR="00B1301B" w:rsidRPr="009B02FA" w:rsidRDefault="00B1301B" w:rsidP="00CB7A61">
            <w:pPr>
              <w:jc w:val="center"/>
              <w:rPr>
                <w:sz w:val="24"/>
              </w:rPr>
            </w:pPr>
            <w:r w:rsidRPr="009B02FA">
              <w:rPr>
                <w:rFonts w:hint="eastAsia"/>
                <w:sz w:val="24"/>
              </w:rPr>
              <w:t>土的类型</w:t>
            </w:r>
          </w:p>
        </w:tc>
      </w:tr>
      <w:tr w:rsidR="00B1301B" w:rsidRPr="009B02FA" w:rsidTr="009B02FA">
        <w:trPr>
          <w:cantSplit/>
          <w:trHeight w:val="211"/>
          <w:jc w:val="center"/>
        </w:trPr>
        <w:tc>
          <w:tcPr>
            <w:tcW w:w="1005" w:type="dxa"/>
            <w:vMerge/>
            <w:vAlign w:val="center"/>
          </w:tcPr>
          <w:p w:rsidR="00B1301B" w:rsidRPr="009B02FA" w:rsidRDefault="00B1301B" w:rsidP="00CB7A61">
            <w:pPr>
              <w:jc w:val="center"/>
              <w:rPr>
                <w:sz w:val="24"/>
              </w:rPr>
            </w:pPr>
          </w:p>
        </w:tc>
        <w:tc>
          <w:tcPr>
            <w:tcW w:w="914" w:type="dxa"/>
            <w:vMerge/>
            <w:vAlign w:val="center"/>
          </w:tcPr>
          <w:p w:rsidR="00B1301B" w:rsidRPr="009B02FA" w:rsidRDefault="00B1301B" w:rsidP="00CB7A61">
            <w:pPr>
              <w:jc w:val="center"/>
              <w:rPr>
                <w:sz w:val="24"/>
              </w:rPr>
            </w:pPr>
          </w:p>
        </w:tc>
        <w:tc>
          <w:tcPr>
            <w:tcW w:w="1435" w:type="dxa"/>
            <w:vMerge/>
            <w:vAlign w:val="center"/>
          </w:tcPr>
          <w:p w:rsidR="00B1301B" w:rsidRPr="009B02FA" w:rsidRDefault="00B1301B" w:rsidP="00CB7A61">
            <w:pPr>
              <w:jc w:val="center"/>
              <w:rPr>
                <w:sz w:val="24"/>
              </w:rPr>
            </w:pPr>
          </w:p>
        </w:tc>
        <w:tc>
          <w:tcPr>
            <w:tcW w:w="1431" w:type="dxa"/>
            <w:vMerge/>
            <w:vAlign w:val="center"/>
          </w:tcPr>
          <w:p w:rsidR="00B1301B" w:rsidRPr="009B02FA" w:rsidRDefault="00B1301B" w:rsidP="00CB7A61">
            <w:pPr>
              <w:jc w:val="center"/>
              <w:rPr>
                <w:sz w:val="24"/>
              </w:rPr>
            </w:pPr>
          </w:p>
        </w:tc>
        <w:tc>
          <w:tcPr>
            <w:tcW w:w="1519" w:type="dxa"/>
            <w:vMerge/>
            <w:vAlign w:val="center"/>
          </w:tcPr>
          <w:p w:rsidR="00B1301B" w:rsidRPr="009B02FA" w:rsidRDefault="00B1301B" w:rsidP="00CB7A61">
            <w:pPr>
              <w:jc w:val="center"/>
              <w:rPr>
                <w:sz w:val="24"/>
              </w:rPr>
            </w:pPr>
          </w:p>
        </w:tc>
        <w:tc>
          <w:tcPr>
            <w:tcW w:w="894" w:type="dxa"/>
            <w:vAlign w:val="center"/>
          </w:tcPr>
          <w:p w:rsidR="00B1301B" w:rsidRPr="009B02FA" w:rsidRDefault="00B1301B" w:rsidP="00CB7A61">
            <w:pPr>
              <w:jc w:val="center"/>
              <w:rPr>
                <w:sz w:val="24"/>
              </w:rPr>
            </w:pPr>
            <w:r w:rsidRPr="009B02FA">
              <w:rPr>
                <w:sz w:val="24"/>
              </w:rPr>
              <w:fldChar w:fldCharType="begin"/>
            </w:r>
            <w:r w:rsidRPr="009B02FA">
              <w:rPr>
                <w:sz w:val="24"/>
              </w:rPr>
              <w:instrText xml:space="preserve"> = 2 \* ROMAN </w:instrText>
            </w:r>
            <w:r w:rsidRPr="009B02FA">
              <w:rPr>
                <w:sz w:val="24"/>
              </w:rPr>
              <w:fldChar w:fldCharType="separate"/>
            </w:r>
            <w:r w:rsidRPr="009B02FA">
              <w:rPr>
                <w:sz w:val="24"/>
              </w:rPr>
              <w:t>II</w:t>
            </w:r>
            <w:r w:rsidRPr="009B02FA">
              <w:rPr>
                <w:sz w:val="24"/>
              </w:rPr>
              <w:fldChar w:fldCharType="end"/>
            </w:r>
          </w:p>
        </w:tc>
        <w:tc>
          <w:tcPr>
            <w:tcW w:w="637" w:type="dxa"/>
            <w:vAlign w:val="center"/>
          </w:tcPr>
          <w:p w:rsidR="00B1301B" w:rsidRPr="009B02FA" w:rsidRDefault="00B1301B" w:rsidP="00CB7A61">
            <w:pPr>
              <w:jc w:val="center"/>
              <w:rPr>
                <w:sz w:val="24"/>
              </w:rPr>
            </w:pPr>
            <w:r w:rsidRPr="009B02FA">
              <w:rPr>
                <w:rFonts w:hint="eastAsia"/>
                <w:sz w:val="24"/>
              </w:rPr>
              <w:t>A</w:t>
            </w:r>
          </w:p>
        </w:tc>
        <w:tc>
          <w:tcPr>
            <w:tcW w:w="796" w:type="dxa"/>
            <w:vAlign w:val="center"/>
          </w:tcPr>
          <w:p w:rsidR="00B1301B" w:rsidRPr="009B02FA" w:rsidRDefault="00B1301B" w:rsidP="00CB7A61">
            <w:pPr>
              <w:jc w:val="center"/>
              <w:rPr>
                <w:sz w:val="24"/>
              </w:rPr>
            </w:pPr>
            <w:r w:rsidRPr="009B02FA">
              <w:rPr>
                <w:rFonts w:hint="eastAsia"/>
                <w:sz w:val="24"/>
              </w:rPr>
              <w:t>B</w:t>
            </w:r>
          </w:p>
        </w:tc>
        <w:tc>
          <w:tcPr>
            <w:tcW w:w="955" w:type="dxa"/>
            <w:vAlign w:val="center"/>
          </w:tcPr>
          <w:p w:rsidR="00B1301B" w:rsidRPr="009B02FA" w:rsidRDefault="00B1301B" w:rsidP="00CB7A61">
            <w:pPr>
              <w:jc w:val="center"/>
              <w:rPr>
                <w:sz w:val="24"/>
              </w:rPr>
            </w:pPr>
            <w:r w:rsidRPr="009B02FA">
              <w:rPr>
                <w:rFonts w:hint="eastAsia"/>
                <w:sz w:val="24"/>
              </w:rPr>
              <w:t>A</w:t>
            </w:r>
          </w:p>
        </w:tc>
        <w:tc>
          <w:tcPr>
            <w:tcW w:w="955" w:type="dxa"/>
            <w:vAlign w:val="center"/>
          </w:tcPr>
          <w:p w:rsidR="00B1301B" w:rsidRPr="009B02FA" w:rsidRDefault="00B1301B" w:rsidP="00CB7A61">
            <w:pPr>
              <w:jc w:val="center"/>
              <w:rPr>
                <w:sz w:val="24"/>
              </w:rPr>
            </w:pPr>
            <w:r w:rsidRPr="009B02FA">
              <w:rPr>
                <w:rFonts w:hint="eastAsia"/>
                <w:sz w:val="24"/>
              </w:rPr>
              <w:t>B</w:t>
            </w:r>
          </w:p>
        </w:tc>
      </w:tr>
      <w:tr w:rsidR="00B1301B" w:rsidRPr="009B02FA" w:rsidTr="009B02FA">
        <w:trPr>
          <w:cantSplit/>
          <w:trHeight w:val="545"/>
          <w:jc w:val="center"/>
        </w:trPr>
        <w:tc>
          <w:tcPr>
            <w:tcW w:w="1005" w:type="dxa"/>
            <w:vAlign w:val="center"/>
          </w:tcPr>
          <w:p w:rsidR="00B1301B" w:rsidRPr="009B02FA" w:rsidRDefault="00B1301B" w:rsidP="00CB7A61">
            <w:pPr>
              <w:jc w:val="center"/>
              <w:rPr>
                <w:sz w:val="24"/>
              </w:rPr>
            </w:pPr>
            <w:r w:rsidRPr="009B02FA">
              <w:rPr>
                <w:sz w:val="24"/>
              </w:rPr>
              <w:t>Zk</w:t>
            </w:r>
            <w:r w:rsidRPr="009B02FA">
              <w:rPr>
                <w:rFonts w:hint="eastAsia"/>
                <w:sz w:val="24"/>
              </w:rPr>
              <w:t>1</w:t>
            </w:r>
          </w:p>
        </w:tc>
        <w:tc>
          <w:tcPr>
            <w:tcW w:w="914" w:type="dxa"/>
            <w:vAlign w:val="center"/>
          </w:tcPr>
          <w:p w:rsidR="00B1301B" w:rsidRPr="009B02FA" w:rsidRDefault="00B1301B" w:rsidP="00CB7A61">
            <w:pPr>
              <w:jc w:val="center"/>
              <w:rPr>
                <w:sz w:val="24"/>
              </w:rPr>
            </w:pPr>
            <w:r w:rsidRPr="009B02FA">
              <w:rPr>
                <w:rFonts w:hint="eastAsia"/>
                <w:sz w:val="24"/>
              </w:rPr>
              <w:t>5.63</w:t>
            </w:r>
          </w:p>
        </w:tc>
        <w:tc>
          <w:tcPr>
            <w:tcW w:w="1435" w:type="dxa"/>
            <w:vAlign w:val="center"/>
          </w:tcPr>
          <w:p w:rsidR="00B1301B" w:rsidRPr="009B02FA" w:rsidRDefault="00B1301B" w:rsidP="00CB7A61">
            <w:pPr>
              <w:jc w:val="center"/>
              <w:rPr>
                <w:sz w:val="24"/>
              </w:rPr>
            </w:pPr>
            <w:r w:rsidRPr="009B02FA">
              <w:rPr>
                <w:rFonts w:hint="eastAsia"/>
                <w:sz w:val="24"/>
              </w:rPr>
              <w:t>2</w:t>
            </w:r>
          </w:p>
        </w:tc>
        <w:tc>
          <w:tcPr>
            <w:tcW w:w="1431" w:type="dxa"/>
            <w:vAlign w:val="center"/>
          </w:tcPr>
          <w:p w:rsidR="00B1301B" w:rsidRPr="009B02FA" w:rsidRDefault="00B1301B" w:rsidP="00CB7A61">
            <w:pPr>
              <w:jc w:val="center"/>
              <w:rPr>
                <w:sz w:val="24"/>
              </w:rPr>
            </w:pPr>
            <w:r w:rsidRPr="009B02FA">
              <w:rPr>
                <w:rFonts w:hint="eastAsia"/>
                <w:sz w:val="24"/>
              </w:rPr>
              <w:t>23</w:t>
            </w:r>
          </w:p>
        </w:tc>
        <w:tc>
          <w:tcPr>
            <w:tcW w:w="1519" w:type="dxa"/>
            <w:vAlign w:val="center"/>
          </w:tcPr>
          <w:p w:rsidR="00B1301B" w:rsidRPr="009B02FA" w:rsidRDefault="00B1301B" w:rsidP="00CB7A61">
            <w:pPr>
              <w:jc w:val="center"/>
              <w:rPr>
                <w:sz w:val="24"/>
              </w:rPr>
            </w:pPr>
            <w:r w:rsidRPr="009B02FA">
              <w:rPr>
                <w:rFonts w:hint="eastAsia"/>
                <w:sz w:val="24"/>
              </w:rPr>
              <w:t>1</w:t>
            </w:r>
          </w:p>
        </w:tc>
        <w:tc>
          <w:tcPr>
            <w:tcW w:w="894" w:type="dxa"/>
            <w:vAlign w:val="center"/>
          </w:tcPr>
          <w:p w:rsidR="00B1301B" w:rsidRPr="009B02FA" w:rsidRDefault="00B1301B" w:rsidP="00CB7A61">
            <w:pPr>
              <w:jc w:val="center"/>
              <w:rPr>
                <w:sz w:val="24"/>
              </w:rPr>
            </w:pPr>
            <w:r w:rsidRPr="009B02FA">
              <w:rPr>
                <w:rFonts w:hint="eastAsia"/>
                <w:sz w:val="24"/>
                <w:szCs w:val="21"/>
              </w:rPr>
              <w:t>微</w:t>
            </w:r>
          </w:p>
        </w:tc>
        <w:tc>
          <w:tcPr>
            <w:tcW w:w="637" w:type="dxa"/>
            <w:vAlign w:val="center"/>
          </w:tcPr>
          <w:p w:rsidR="00B1301B" w:rsidRPr="009B02FA" w:rsidRDefault="00B1301B" w:rsidP="00CB7A61">
            <w:pPr>
              <w:jc w:val="center"/>
              <w:rPr>
                <w:sz w:val="24"/>
              </w:rPr>
            </w:pPr>
            <w:r w:rsidRPr="009B02FA">
              <w:rPr>
                <w:rFonts w:hint="eastAsia"/>
                <w:sz w:val="24"/>
              </w:rPr>
              <w:t>弱</w:t>
            </w:r>
          </w:p>
        </w:tc>
        <w:tc>
          <w:tcPr>
            <w:tcW w:w="796" w:type="dxa"/>
            <w:vAlign w:val="center"/>
          </w:tcPr>
          <w:p w:rsidR="00B1301B" w:rsidRPr="009B02FA" w:rsidRDefault="00B1301B" w:rsidP="00CB7A61">
            <w:pPr>
              <w:jc w:val="center"/>
              <w:rPr>
                <w:sz w:val="24"/>
              </w:rPr>
            </w:pPr>
            <w:r w:rsidRPr="009B02FA">
              <w:rPr>
                <w:rFonts w:hint="eastAsia"/>
                <w:sz w:val="24"/>
                <w:szCs w:val="21"/>
              </w:rPr>
              <w:t>微</w:t>
            </w:r>
          </w:p>
        </w:tc>
        <w:tc>
          <w:tcPr>
            <w:tcW w:w="955" w:type="dxa"/>
            <w:vAlign w:val="center"/>
          </w:tcPr>
          <w:p w:rsidR="00B1301B" w:rsidRPr="009B02FA" w:rsidRDefault="00B1301B" w:rsidP="00CB7A61">
            <w:pPr>
              <w:jc w:val="center"/>
              <w:rPr>
                <w:sz w:val="24"/>
              </w:rPr>
            </w:pPr>
            <w:r w:rsidRPr="009B02FA">
              <w:rPr>
                <w:rFonts w:hint="eastAsia"/>
                <w:sz w:val="24"/>
                <w:szCs w:val="21"/>
              </w:rPr>
              <w:t>微</w:t>
            </w:r>
          </w:p>
        </w:tc>
        <w:tc>
          <w:tcPr>
            <w:tcW w:w="955" w:type="dxa"/>
            <w:vAlign w:val="center"/>
          </w:tcPr>
          <w:p w:rsidR="00B1301B" w:rsidRPr="009B02FA" w:rsidRDefault="00B1301B" w:rsidP="00CB7A61">
            <w:pPr>
              <w:jc w:val="center"/>
              <w:rPr>
                <w:sz w:val="24"/>
              </w:rPr>
            </w:pPr>
            <w:r w:rsidRPr="009B02FA">
              <w:rPr>
                <w:rFonts w:hint="eastAsia"/>
                <w:sz w:val="24"/>
                <w:szCs w:val="21"/>
              </w:rPr>
              <w:t>微</w:t>
            </w:r>
          </w:p>
        </w:tc>
      </w:tr>
      <w:tr w:rsidR="00B1301B" w:rsidRPr="009B02FA" w:rsidTr="009B02FA">
        <w:trPr>
          <w:cantSplit/>
          <w:trHeight w:val="545"/>
          <w:jc w:val="center"/>
        </w:trPr>
        <w:tc>
          <w:tcPr>
            <w:tcW w:w="1005" w:type="dxa"/>
            <w:vAlign w:val="center"/>
          </w:tcPr>
          <w:p w:rsidR="00B1301B" w:rsidRPr="009B02FA" w:rsidRDefault="00B1301B" w:rsidP="00CB7A61">
            <w:pPr>
              <w:jc w:val="center"/>
              <w:rPr>
                <w:sz w:val="24"/>
              </w:rPr>
            </w:pPr>
            <w:r w:rsidRPr="009B02FA">
              <w:rPr>
                <w:sz w:val="24"/>
              </w:rPr>
              <w:t>Zk</w:t>
            </w:r>
            <w:r w:rsidRPr="009B02FA">
              <w:rPr>
                <w:rFonts w:hint="eastAsia"/>
                <w:sz w:val="24"/>
              </w:rPr>
              <w:t>15</w:t>
            </w:r>
          </w:p>
        </w:tc>
        <w:tc>
          <w:tcPr>
            <w:tcW w:w="914" w:type="dxa"/>
            <w:vAlign w:val="center"/>
          </w:tcPr>
          <w:p w:rsidR="00B1301B" w:rsidRPr="009B02FA" w:rsidRDefault="00B1301B" w:rsidP="00CB7A61">
            <w:pPr>
              <w:jc w:val="center"/>
              <w:rPr>
                <w:sz w:val="24"/>
              </w:rPr>
            </w:pPr>
            <w:r w:rsidRPr="009B02FA">
              <w:rPr>
                <w:rFonts w:hint="eastAsia"/>
                <w:sz w:val="24"/>
              </w:rPr>
              <w:t>5.80</w:t>
            </w:r>
          </w:p>
        </w:tc>
        <w:tc>
          <w:tcPr>
            <w:tcW w:w="1435" w:type="dxa"/>
            <w:vAlign w:val="center"/>
          </w:tcPr>
          <w:p w:rsidR="00B1301B" w:rsidRPr="009B02FA" w:rsidRDefault="00B1301B" w:rsidP="00CB7A61">
            <w:pPr>
              <w:jc w:val="center"/>
              <w:rPr>
                <w:sz w:val="24"/>
              </w:rPr>
            </w:pPr>
            <w:r w:rsidRPr="009B02FA">
              <w:rPr>
                <w:rFonts w:hint="eastAsia"/>
                <w:sz w:val="24"/>
              </w:rPr>
              <w:t>9</w:t>
            </w:r>
          </w:p>
        </w:tc>
        <w:tc>
          <w:tcPr>
            <w:tcW w:w="1431" w:type="dxa"/>
            <w:vAlign w:val="center"/>
          </w:tcPr>
          <w:p w:rsidR="00B1301B" w:rsidRPr="009B02FA" w:rsidRDefault="00B1301B" w:rsidP="00CB7A61">
            <w:pPr>
              <w:jc w:val="center"/>
              <w:rPr>
                <w:sz w:val="24"/>
              </w:rPr>
            </w:pPr>
            <w:r w:rsidRPr="009B02FA">
              <w:rPr>
                <w:rFonts w:hint="eastAsia"/>
                <w:sz w:val="24"/>
              </w:rPr>
              <w:t>30</w:t>
            </w:r>
          </w:p>
        </w:tc>
        <w:tc>
          <w:tcPr>
            <w:tcW w:w="1519" w:type="dxa"/>
            <w:vAlign w:val="center"/>
          </w:tcPr>
          <w:p w:rsidR="00B1301B" w:rsidRPr="009B02FA" w:rsidRDefault="00B1301B" w:rsidP="00CB7A61">
            <w:pPr>
              <w:jc w:val="center"/>
              <w:rPr>
                <w:sz w:val="24"/>
              </w:rPr>
            </w:pPr>
            <w:r w:rsidRPr="009B02FA">
              <w:rPr>
                <w:rFonts w:hint="eastAsia"/>
                <w:sz w:val="24"/>
              </w:rPr>
              <w:t>0</w:t>
            </w:r>
          </w:p>
        </w:tc>
        <w:tc>
          <w:tcPr>
            <w:tcW w:w="894" w:type="dxa"/>
            <w:vAlign w:val="center"/>
          </w:tcPr>
          <w:p w:rsidR="00B1301B" w:rsidRPr="009B02FA" w:rsidRDefault="00B1301B" w:rsidP="00CB7A61">
            <w:pPr>
              <w:jc w:val="center"/>
              <w:rPr>
                <w:sz w:val="24"/>
              </w:rPr>
            </w:pPr>
            <w:r w:rsidRPr="009B02FA">
              <w:rPr>
                <w:rFonts w:hint="eastAsia"/>
                <w:sz w:val="24"/>
                <w:szCs w:val="21"/>
              </w:rPr>
              <w:t>微</w:t>
            </w:r>
          </w:p>
        </w:tc>
        <w:tc>
          <w:tcPr>
            <w:tcW w:w="637" w:type="dxa"/>
            <w:vAlign w:val="center"/>
          </w:tcPr>
          <w:p w:rsidR="00B1301B" w:rsidRPr="009B02FA" w:rsidRDefault="00B1301B" w:rsidP="00CB7A61">
            <w:pPr>
              <w:jc w:val="center"/>
              <w:rPr>
                <w:sz w:val="24"/>
              </w:rPr>
            </w:pPr>
            <w:r w:rsidRPr="009B02FA">
              <w:rPr>
                <w:rFonts w:hint="eastAsia"/>
                <w:sz w:val="24"/>
                <w:szCs w:val="21"/>
              </w:rPr>
              <w:t>弱</w:t>
            </w:r>
          </w:p>
        </w:tc>
        <w:tc>
          <w:tcPr>
            <w:tcW w:w="796" w:type="dxa"/>
            <w:vAlign w:val="center"/>
          </w:tcPr>
          <w:p w:rsidR="00B1301B" w:rsidRPr="009B02FA" w:rsidRDefault="00B1301B" w:rsidP="00CB7A61">
            <w:pPr>
              <w:jc w:val="center"/>
              <w:rPr>
                <w:sz w:val="24"/>
              </w:rPr>
            </w:pPr>
            <w:r w:rsidRPr="009B02FA">
              <w:rPr>
                <w:rFonts w:hint="eastAsia"/>
                <w:sz w:val="24"/>
                <w:szCs w:val="21"/>
              </w:rPr>
              <w:t>微</w:t>
            </w:r>
          </w:p>
        </w:tc>
        <w:tc>
          <w:tcPr>
            <w:tcW w:w="955" w:type="dxa"/>
            <w:vAlign w:val="center"/>
          </w:tcPr>
          <w:p w:rsidR="00B1301B" w:rsidRPr="009B02FA" w:rsidRDefault="00B1301B" w:rsidP="00CB7A61">
            <w:pPr>
              <w:jc w:val="center"/>
              <w:rPr>
                <w:sz w:val="24"/>
              </w:rPr>
            </w:pPr>
            <w:r w:rsidRPr="009B02FA">
              <w:rPr>
                <w:rFonts w:hint="eastAsia"/>
                <w:sz w:val="24"/>
                <w:szCs w:val="21"/>
              </w:rPr>
              <w:t>微</w:t>
            </w:r>
          </w:p>
        </w:tc>
        <w:tc>
          <w:tcPr>
            <w:tcW w:w="955" w:type="dxa"/>
            <w:vAlign w:val="center"/>
          </w:tcPr>
          <w:p w:rsidR="00B1301B" w:rsidRPr="009B02FA" w:rsidRDefault="00B1301B" w:rsidP="00CB7A61">
            <w:pPr>
              <w:jc w:val="center"/>
              <w:rPr>
                <w:sz w:val="24"/>
              </w:rPr>
            </w:pPr>
            <w:r w:rsidRPr="009B02FA">
              <w:rPr>
                <w:rFonts w:hint="eastAsia"/>
                <w:sz w:val="24"/>
                <w:szCs w:val="21"/>
              </w:rPr>
              <w:t>微</w:t>
            </w:r>
          </w:p>
        </w:tc>
      </w:tr>
    </w:tbl>
    <w:p w:rsidR="00B1301B" w:rsidRPr="00C6218F" w:rsidRDefault="00B1301B" w:rsidP="00C6218F">
      <w:pPr>
        <w:spacing w:beforeLines="50" w:before="156" w:line="360" w:lineRule="auto"/>
        <w:ind w:firstLineChars="196" w:firstLine="470"/>
        <w:rPr>
          <w:sz w:val="24"/>
        </w:rPr>
      </w:pPr>
      <w:r w:rsidRPr="00C6218F">
        <w:rPr>
          <w:sz w:val="24"/>
        </w:rPr>
        <w:t>（</w:t>
      </w:r>
      <w:r w:rsidR="00C6218F" w:rsidRPr="00C6218F">
        <w:rPr>
          <w:rFonts w:hint="eastAsia"/>
          <w:sz w:val="24"/>
        </w:rPr>
        <w:t>3</w:t>
      </w:r>
      <w:r w:rsidRPr="00C6218F">
        <w:rPr>
          <w:sz w:val="24"/>
        </w:rPr>
        <w:t>）岩土物理力学性质</w:t>
      </w:r>
    </w:p>
    <w:p w:rsidR="00B1301B" w:rsidRPr="0076205F" w:rsidRDefault="00B1301B" w:rsidP="009B02FA">
      <w:pPr>
        <w:spacing w:line="360" w:lineRule="auto"/>
        <w:ind w:firstLineChars="196" w:firstLine="470"/>
        <w:rPr>
          <w:sz w:val="24"/>
        </w:rPr>
      </w:pPr>
      <w:r w:rsidRPr="0076205F">
        <w:rPr>
          <w:rFonts w:hint="eastAsia"/>
          <w:sz w:val="24"/>
        </w:rPr>
        <w:t>为查明场地各岩土层的物理力学性质，本次勘察通过原位测试、室内试验等多种综合勘察手段，查明场地各岩土层的物理力学性质，并根据规范的要求，将各岩土层的物理力学参数进行分层统计。统计各种参数的平均值φ</w:t>
      </w:r>
      <w:r w:rsidRPr="0076205F">
        <w:rPr>
          <w:rFonts w:hint="eastAsia"/>
          <w:sz w:val="24"/>
        </w:rPr>
        <w:t>m</w:t>
      </w:r>
      <w:r w:rsidRPr="0076205F">
        <w:rPr>
          <w:rFonts w:hint="eastAsia"/>
          <w:sz w:val="24"/>
        </w:rPr>
        <w:t>、标准差σ</w:t>
      </w:r>
      <w:r w:rsidRPr="0076205F">
        <w:rPr>
          <w:rFonts w:hint="eastAsia"/>
          <w:sz w:val="24"/>
        </w:rPr>
        <w:t>f</w:t>
      </w:r>
      <w:r w:rsidRPr="0076205F">
        <w:rPr>
          <w:rFonts w:hint="eastAsia"/>
          <w:sz w:val="24"/>
        </w:rPr>
        <w:t>、变异系数δ和标准值</w:t>
      </w:r>
      <w:r w:rsidRPr="0076205F">
        <w:rPr>
          <w:rFonts w:hint="eastAsia"/>
          <w:sz w:val="24"/>
        </w:rPr>
        <w:object w:dxaOrig="279" w:dyaOrig="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5" o:spid="_x0000_i1025" type="#_x0000_t75" style="width:14.4pt;height:17.3pt;mso-wrap-style:square;mso-position-horizontal-relative:page;mso-position-vertical-relative:page" o:ole="">
            <v:imagedata r:id="rId31" o:title=""/>
          </v:shape>
          <o:OLEObject Type="Embed" ProgID="Equation.3" ShapeID="Object 25" DrawAspect="Content" ObjectID="_1743872205" r:id="rId32"/>
        </w:object>
      </w:r>
      <w:r w:rsidRPr="0076205F">
        <w:rPr>
          <w:rFonts w:hint="eastAsia"/>
          <w:sz w:val="24"/>
        </w:rPr>
        <w:t>的计算公式为：</w:t>
      </w:r>
    </w:p>
    <w:p w:rsidR="00B1301B" w:rsidRPr="009B02FA" w:rsidRDefault="00B1301B" w:rsidP="009B02FA">
      <w:pPr>
        <w:spacing w:line="360" w:lineRule="auto"/>
        <w:ind w:firstLineChars="196" w:firstLine="470"/>
        <w:rPr>
          <w:sz w:val="24"/>
          <w:szCs w:val="28"/>
        </w:rPr>
      </w:pPr>
      <w:r w:rsidRPr="009B02FA">
        <w:rPr>
          <w:position w:val="-24"/>
          <w:sz w:val="24"/>
          <w:szCs w:val="28"/>
        </w:rPr>
        <w:object w:dxaOrig="1080" w:dyaOrig="959">
          <v:shape id="Object 5" o:spid="_x0000_i1026" type="#_x0000_t75" style="width:54.15pt;height:47.8pt;mso-wrap-style:square;mso-position-horizontal-relative:page;mso-position-vertical-relative:page" o:ole="">
            <v:imagedata r:id="rId33" o:title=""/>
          </v:shape>
          <o:OLEObject Type="Embed" ProgID="Equation.3" ShapeID="Object 5" DrawAspect="Content" ObjectID="_1743872206" r:id="rId34"/>
        </w:object>
      </w:r>
    </w:p>
    <w:p w:rsidR="00B1301B" w:rsidRPr="009B02FA" w:rsidRDefault="00B1301B" w:rsidP="009B02FA">
      <w:pPr>
        <w:tabs>
          <w:tab w:val="center" w:pos="4320"/>
        </w:tabs>
        <w:spacing w:line="360" w:lineRule="auto"/>
        <w:ind w:firstLineChars="196" w:firstLine="470"/>
        <w:rPr>
          <w:sz w:val="24"/>
        </w:rPr>
      </w:pPr>
      <w:r w:rsidRPr="009B02FA">
        <w:rPr>
          <w:position w:val="-32"/>
          <w:sz w:val="24"/>
        </w:rPr>
        <w:object w:dxaOrig="2620" w:dyaOrig="899">
          <v:shape id="Object 6" o:spid="_x0000_i1027" type="#_x0000_t75" style="width:166.45pt;height:37.45pt;mso-wrap-style:square;mso-position-horizontal-relative:page;mso-position-vertical-relative:page" o:ole="">
            <v:imagedata r:id="rId35" o:title=""/>
          </v:shape>
          <o:OLEObject Type="Embed" ProgID="Equation.3" ShapeID="Object 6" DrawAspect="Content" ObjectID="_1743872207" r:id="rId36"/>
        </w:object>
      </w:r>
    </w:p>
    <w:p w:rsidR="00B1301B" w:rsidRPr="009B02FA" w:rsidRDefault="00B1301B" w:rsidP="009B02FA">
      <w:pPr>
        <w:tabs>
          <w:tab w:val="center" w:pos="4320"/>
        </w:tabs>
        <w:spacing w:line="360" w:lineRule="auto"/>
        <w:ind w:firstLineChars="196" w:firstLine="470"/>
        <w:rPr>
          <w:sz w:val="24"/>
        </w:rPr>
      </w:pPr>
      <w:r w:rsidRPr="009B02FA">
        <w:rPr>
          <w:position w:val="-30"/>
          <w:sz w:val="24"/>
        </w:rPr>
        <w:object w:dxaOrig="739" w:dyaOrig="679">
          <v:shape id="Object 7" o:spid="_x0000_i1028" type="#_x0000_t75" style="width:36.85pt;height:34pt;mso-wrap-style:square;mso-position-horizontal-relative:page;mso-position-vertical-relative:page" o:ole="">
            <v:imagedata r:id="rId37" o:title=""/>
          </v:shape>
          <o:OLEObject Type="Embed" ProgID="Equation.3" ShapeID="Object 7" DrawAspect="Content" ObjectID="_1743872208" r:id="rId38"/>
        </w:object>
      </w:r>
    </w:p>
    <w:p w:rsidR="00B1301B" w:rsidRPr="009B02FA" w:rsidRDefault="00B1301B" w:rsidP="009B02FA">
      <w:pPr>
        <w:spacing w:line="360" w:lineRule="auto"/>
        <w:ind w:firstLineChars="196" w:firstLine="470"/>
        <w:rPr>
          <w:sz w:val="24"/>
        </w:rPr>
      </w:pPr>
      <w:r w:rsidRPr="009B02FA">
        <w:rPr>
          <w:position w:val="-12"/>
          <w:sz w:val="24"/>
        </w:rPr>
        <w:object w:dxaOrig="1059" w:dyaOrig="359">
          <v:shape id="Object 8" o:spid="_x0000_i1029" type="#_x0000_t75" style="width:59.35pt;height:20.15pt;mso-wrap-style:square;mso-position-horizontal-relative:page;mso-position-vertical-relative:page" o:ole="">
            <v:imagedata r:id="rId39" o:title=""/>
          </v:shape>
          <o:OLEObject Type="Embed" ProgID="Equation.3" ShapeID="Object 8" DrawAspect="Content" ObjectID="_1743872209" r:id="rId40"/>
        </w:object>
      </w:r>
      <w:r w:rsidRPr="009B02FA">
        <w:rPr>
          <w:sz w:val="24"/>
        </w:rPr>
        <w:t xml:space="preserve">      </w:t>
      </w:r>
    </w:p>
    <w:p w:rsidR="00B1301B" w:rsidRPr="009B02FA" w:rsidRDefault="00B1301B" w:rsidP="009B02FA">
      <w:pPr>
        <w:spacing w:line="360" w:lineRule="auto"/>
        <w:ind w:firstLineChars="196" w:firstLine="470"/>
        <w:rPr>
          <w:sz w:val="24"/>
        </w:rPr>
      </w:pPr>
      <w:r w:rsidRPr="009B02FA">
        <w:rPr>
          <w:position w:val="-28"/>
          <w:sz w:val="24"/>
        </w:rPr>
        <w:object w:dxaOrig="2420" w:dyaOrig="659">
          <v:shape id="Object 9" o:spid="_x0000_i1030" type="#_x0000_t75" style="width:131.9pt;height:35.15pt;mso-wrap-style:square;mso-position-horizontal-relative:page;mso-position-vertical-relative:page" o:ole="">
            <v:imagedata r:id="rId41" o:title=""/>
          </v:shape>
          <o:OLEObject Type="Embed" ProgID="Equation.3" ShapeID="Object 9" DrawAspect="Content" ObjectID="_1743872210" r:id="rId42"/>
        </w:object>
      </w:r>
    </w:p>
    <w:p w:rsidR="00B1301B" w:rsidRPr="009B02FA" w:rsidRDefault="00B1301B" w:rsidP="009B02FA">
      <w:pPr>
        <w:tabs>
          <w:tab w:val="center" w:pos="4320"/>
        </w:tabs>
        <w:spacing w:line="360" w:lineRule="auto"/>
        <w:ind w:firstLineChars="196" w:firstLine="470"/>
        <w:jc w:val="left"/>
        <w:rPr>
          <w:sz w:val="24"/>
        </w:rPr>
      </w:pPr>
      <w:r w:rsidRPr="009B02FA">
        <w:rPr>
          <w:sz w:val="24"/>
        </w:rPr>
        <w:t>式中</w:t>
      </w:r>
      <w:r w:rsidRPr="009B02FA">
        <w:rPr>
          <w:sz w:val="24"/>
        </w:rPr>
        <w:t xml:space="preserve">  </w:t>
      </w:r>
      <w:r w:rsidRPr="009B02FA">
        <w:rPr>
          <w:i/>
          <w:iCs/>
          <w:sz w:val="24"/>
        </w:rPr>
        <w:t>n</w:t>
      </w:r>
      <w:r w:rsidRPr="009B02FA">
        <w:rPr>
          <w:sz w:val="24"/>
        </w:rPr>
        <w:t xml:space="preserve"> — </w:t>
      </w:r>
      <w:r w:rsidRPr="009B02FA">
        <w:rPr>
          <w:sz w:val="24"/>
        </w:rPr>
        <w:t>岩土参数的统计个数；</w:t>
      </w:r>
      <w:r w:rsidRPr="009B02FA">
        <w:rPr>
          <w:sz w:val="24"/>
        </w:rPr>
        <w:tab/>
      </w:r>
    </w:p>
    <w:p w:rsidR="00B1301B" w:rsidRPr="009B02FA" w:rsidRDefault="00B1301B" w:rsidP="009B02FA">
      <w:pPr>
        <w:tabs>
          <w:tab w:val="center" w:pos="4320"/>
        </w:tabs>
        <w:spacing w:line="360" w:lineRule="auto"/>
        <w:ind w:firstLineChars="196" w:firstLine="470"/>
        <w:jc w:val="left"/>
        <w:rPr>
          <w:sz w:val="24"/>
        </w:rPr>
      </w:pPr>
      <w:r w:rsidRPr="009B02FA">
        <w:rPr>
          <w:position w:val="-12"/>
          <w:sz w:val="24"/>
        </w:rPr>
        <w:object w:dxaOrig="239" w:dyaOrig="359">
          <v:shape id="Object 10" o:spid="_x0000_i1031" type="#_x0000_t75" style="width:12.1pt;height:17.85pt;mso-wrap-style:square;mso-position-horizontal-relative:page;mso-position-vertical-relative:page" o:ole="">
            <v:imagedata r:id="rId43" o:title=""/>
          </v:shape>
          <o:OLEObject Type="Embed" ProgID="Equation.3" ShapeID="Object 10" DrawAspect="Content" ObjectID="_1743872211" r:id="rId44"/>
        </w:object>
      </w:r>
      <w:r w:rsidRPr="009B02FA">
        <w:rPr>
          <w:sz w:val="24"/>
        </w:rPr>
        <w:t xml:space="preserve"> — </w:t>
      </w:r>
      <w:r w:rsidRPr="009B02FA">
        <w:rPr>
          <w:sz w:val="24"/>
        </w:rPr>
        <w:t>岩土参数测试值；</w:t>
      </w:r>
    </w:p>
    <w:p w:rsidR="00B1301B" w:rsidRPr="009B02FA" w:rsidRDefault="00B1301B" w:rsidP="009B02FA">
      <w:pPr>
        <w:tabs>
          <w:tab w:val="left" w:pos="760"/>
        </w:tabs>
        <w:spacing w:line="360" w:lineRule="auto"/>
        <w:ind w:firstLineChars="196" w:firstLine="470"/>
        <w:rPr>
          <w:sz w:val="24"/>
        </w:rPr>
      </w:pPr>
      <w:r w:rsidRPr="009B02FA">
        <w:rPr>
          <w:sz w:val="24"/>
        </w:rPr>
        <w:tab/>
      </w:r>
      <w:r w:rsidRPr="009B02FA">
        <w:rPr>
          <w:position w:val="-12"/>
          <w:sz w:val="24"/>
        </w:rPr>
        <w:object w:dxaOrig="299" w:dyaOrig="359">
          <v:shape id="Object 11" o:spid="_x0000_i1032" type="#_x0000_t75" style="width:15pt;height:17.85pt;mso-wrap-style:square;mso-position-horizontal-relative:page;mso-position-vertical-relative:page" o:ole="">
            <v:imagedata r:id="rId45" o:title=""/>
          </v:shape>
          <o:OLEObject Type="Embed" ProgID="Equation.3" ShapeID="Object 11" DrawAspect="Content" ObjectID="_1743872212" r:id="rId46"/>
        </w:object>
      </w:r>
      <w:r w:rsidRPr="009B02FA">
        <w:rPr>
          <w:sz w:val="24"/>
        </w:rPr>
        <w:t xml:space="preserve">— </w:t>
      </w:r>
      <w:r w:rsidRPr="009B02FA">
        <w:rPr>
          <w:sz w:val="24"/>
        </w:rPr>
        <w:t>岩土参数的平均值；</w:t>
      </w:r>
    </w:p>
    <w:p w:rsidR="00B1301B" w:rsidRPr="009B02FA" w:rsidRDefault="00B1301B" w:rsidP="009B02FA">
      <w:pPr>
        <w:tabs>
          <w:tab w:val="left" w:pos="900"/>
        </w:tabs>
        <w:spacing w:line="360" w:lineRule="auto"/>
        <w:ind w:firstLineChars="196" w:firstLine="470"/>
        <w:rPr>
          <w:sz w:val="24"/>
        </w:rPr>
      </w:pPr>
      <w:r w:rsidRPr="009B02FA">
        <w:rPr>
          <w:sz w:val="24"/>
        </w:rPr>
        <w:t>σ</w:t>
      </w:r>
      <w:r w:rsidRPr="009B02FA">
        <w:rPr>
          <w:sz w:val="24"/>
          <w:vertAlign w:val="subscript"/>
        </w:rPr>
        <w:t xml:space="preserve"> </w:t>
      </w:r>
      <w:r w:rsidRPr="009B02FA">
        <w:rPr>
          <w:sz w:val="24"/>
        </w:rPr>
        <w:t xml:space="preserve">— </w:t>
      </w:r>
      <w:r w:rsidRPr="009B02FA">
        <w:rPr>
          <w:sz w:val="24"/>
        </w:rPr>
        <w:t>岩土参数的标准差；</w:t>
      </w:r>
    </w:p>
    <w:p w:rsidR="00B1301B" w:rsidRPr="009B02FA" w:rsidRDefault="00B1301B" w:rsidP="009B02FA">
      <w:pPr>
        <w:tabs>
          <w:tab w:val="left" w:pos="760"/>
        </w:tabs>
        <w:spacing w:line="360" w:lineRule="auto"/>
        <w:ind w:firstLineChars="196" w:firstLine="470"/>
        <w:rPr>
          <w:sz w:val="24"/>
        </w:rPr>
      </w:pPr>
      <w:r w:rsidRPr="009B02FA">
        <w:rPr>
          <w:sz w:val="24"/>
        </w:rPr>
        <w:tab/>
        <w:t xml:space="preserve">δ — </w:t>
      </w:r>
      <w:r w:rsidRPr="009B02FA">
        <w:rPr>
          <w:sz w:val="24"/>
        </w:rPr>
        <w:t>岩土参数的变异系数；</w:t>
      </w:r>
      <w:r w:rsidRPr="009B02FA">
        <w:rPr>
          <w:sz w:val="24"/>
        </w:rPr>
        <w:tab/>
      </w:r>
    </w:p>
    <w:p w:rsidR="00B1301B" w:rsidRPr="009B02FA" w:rsidRDefault="00B1301B" w:rsidP="009B02FA">
      <w:pPr>
        <w:tabs>
          <w:tab w:val="left" w:pos="720"/>
        </w:tabs>
        <w:spacing w:line="360" w:lineRule="auto"/>
        <w:ind w:firstLineChars="196" w:firstLine="470"/>
        <w:rPr>
          <w:sz w:val="24"/>
        </w:rPr>
      </w:pPr>
      <w:r w:rsidRPr="009B02FA">
        <w:rPr>
          <w:position w:val="-12"/>
          <w:sz w:val="24"/>
        </w:rPr>
        <w:object w:dxaOrig="279" w:dyaOrig="359">
          <v:shape id="Object 12" o:spid="_x0000_i1033" type="#_x0000_t75" style="width:14.4pt;height:17.85pt;mso-wrap-style:square;mso-position-horizontal-relative:page;mso-position-vertical-relative:page" o:ole="">
            <v:imagedata r:id="rId47" o:title=""/>
          </v:shape>
          <o:OLEObject Type="Embed" ProgID="Equation.3" ShapeID="Object 12" DrawAspect="Content" ObjectID="_1743872213" r:id="rId48"/>
        </w:object>
      </w:r>
      <w:r w:rsidRPr="009B02FA">
        <w:rPr>
          <w:sz w:val="24"/>
        </w:rPr>
        <w:t xml:space="preserve">— </w:t>
      </w:r>
      <w:r w:rsidRPr="009B02FA">
        <w:rPr>
          <w:sz w:val="24"/>
        </w:rPr>
        <w:t>岩土参数的标准值；</w:t>
      </w:r>
    </w:p>
    <w:p w:rsidR="00B1301B" w:rsidRPr="009B02FA" w:rsidRDefault="00B1301B" w:rsidP="009B02FA">
      <w:pPr>
        <w:spacing w:line="360" w:lineRule="auto"/>
        <w:ind w:firstLineChars="196" w:firstLine="470"/>
        <w:rPr>
          <w:b/>
          <w:sz w:val="24"/>
          <w:szCs w:val="28"/>
        </w:rPr>
      </w:pPr>
      <w:r w:rsidRPr="009B02FA">
        <w:rPr>
          <w:position w:val="-10"/>
          <w:sz w:val="24"/>
        </w:rPr>
        <w:object w:dxaOrig="239" w:dyaOrig="259">
          <v:shape id="Object 13" o:spid="_x0000_i1034" type="#_x0000_t75" style="width:13.25pt;height:14.4pt;mso-wrap-style:square;mso-position-horizontal-relative:page;mso-position-vertical-relative:page" o:ole="">
            <v:imagedata r:id="rId49" o:title=""/>
          </v:shape>
          <o:OLEObject Type="Embed" ProgID="Equation.3" ShapeID="Object 13" DrawAspect="Content" ObjectID="_1743872214" r:id="rId50"/>
        </w:object>
      </w:r>
      <w:r w:rsidRPr="009B02FA">
        <w:rPr>
          <w:sz w:val="24"/>
        </w:rPr>
        <w:t xml:space="preserve">— </w:t>
      </w:r>
      <w:r w:rsidRPr="009B02FA">
        <w:rPr>
          <w:sz w:val="24"/>
        </w:rPr>
        <w:t>统计修正系数，式中正负号按不利组合考虑。</w:t>
      </w:r>
      <w:r w:rsidRPr="009B02FA">
        <w:rPr>
          <w:b/>
          <w:sz w:val="24"/>
          <w:szCs w:val="28"/>
        </w:rPr>
        <w:tab/>
      </w:r>
    </w:p>
    <w:p w:rsidR="00B1301B" w:rsidRPr="00B1301B" w:rsidRDefault="00B1301B" w:rsidP="009B02FA">
      <w:pPr>
        <w:spacing w:line="360" w:lineRule="auto"/>
        <w:ind w:firstLineChars="196" w:firstLine="470"/>
        <w:rPr>
          <w:snapToGrid w:val="0"/>
          <w:color w:val="000000" w:themeColor="text1"/>
          <w:sz w:val="24"/>
        </w:rPr>
      </w:pPr>
      <w:r w:rsidRPr="009B02FA">
        <w:rPr>
          <w:sz w:val="24"/>
        </w:rPr>
        <w:lastRenderedPageBreak/>
        <w:t>由于局部地层不均匀性的影响，统计过程中对部分岩土测试数值进行筛选、取舍，各岩土层物理力学性质统计结果详见表</w:t>
      </w:r>
      <w:r w:rsidRPr="009B02FA">
        <w:rPr>
          <w:rFonts w:hint="eastAsia"/>
          <w:sz w:val="24"/>
        </w:rPr>
        <w:t>5</w:t>
      </w:r>
      <w:r w:rsidRPr="009B02FA">
        <w:rPr>
          <w:sz w:val="24"/>
        </w:rPr>
        <w:t>（物理力学指标统计表）。</w:t>
      </w:r>
    </w:p>
    <w:p w:rsidR="0076205F" w:rsidRPr="0076205F" w:rsidRDefault="0076205F" w:rsidP="00F209AD">
      <w:pPr>
        <w:numPr>
          <w:ilvl w:val="1"/>
          <w:numId w:val="9"/>
        </w:numPr>
        <w:adjustRightInd w:val="0"/>
        <w:snapToGrid w:val="0"/>
        <w:spacing w:beforeLines="50" w:before="156" w:line="360" w:lineRule="auto"/>
        <w:outlineLvl w:val="1"/>
        <w:rPr>
          <w:rFonts w:eastAsia="黑体"/>
          <w:bCs/>
          <w:snapToGrid w:val="0"/>
          <w:color w:val="000000" w:themeColor="text1"/>
          <w:kern w:val="0"/>
          <w:sz w:val="30"/>
          <w:szCs w:val="21"/>
        </w:rPr>
      </w:pPr>
      <w:bookmarkStart w:id="42" w:name="_Toc132915203"/>
      <w:r w:rsidRPr="0076205F">
        <w:rPr>
          <w:rFonts w:eastAsia="黑体"/>
          <w:bCs/>
          <w:snapToGrid w:val="0"/>
          <w:color w:val="000000" w:themeColor="text1"/>
          <w:kern w:val="0"/>
          <w:sz w:val="30"/>
          <w:szCs w:val="21"/>
        </w:rPr>
        <w:t>岩土工程评价</w:t>
      </w:r>
      <w:bookmarkEnd w:id="42"/>
    </w:p>
    <w:p w:rsidR="0076205F" w:rsidRPr="0076205F" w:rsidRDefault="0076205F" w:rsidP="0076205F">
      <w:pPr>
        <w:numPr>
          <w:ilvl w:val="2"/>
          <w:numId w:val="9"/>
        </w:numPr>
        <w:adjustRightInd w:val="0"/>
        <w:spacing w:line="360" w:lineRule="auto"/>
        <w:jc w:val="left"/>
        <w:outlineLvl w:val="2"/>
        <w:rPr>
          <w:b/>
          <w:snapToGrid w:val="0"/>
          <w:color w:val="000000" w:themeColor="text1"/>
          <w:sz w:val="28"/>
          <w:szCs w:val="21"/>
        </w:rPr>
      </w:pPr>
      <w:bookmarkStart w:id="43" w:name="_Toc132915204"/>
      <w:r w:rsidRPr="0076205F">
        <w:rPr>
          <w:rFonts w:hint="eastAsia"/>
          <w:b/>
          <w:snapToGrid w:val="0"/>
          <w:color w:val="000000" w:themeColor="text1"/>
          <w:sz w:val="28"/>
          <w:szCs w:val="21"/>
        </w:rPr>
        <w:t>场地稳定性、适宜性评价</w:t>
      </w:r>
      <w:bookmarkEnd w:id="43"/>
    </w:p>
    <w:p w:rsidR="0076205F" w:rsidRPr="0076205F" w:rsidRDefault="0076205F" w:rsidP="0076205F">
      <w:pPr>
        <w:spacing w:line="360" w:lineRule="auto"/>
        <w:ind w:firstLineChars="196" w:firstLine="470"/>
        <w:rPr>
          <w:sz w:val="24"/>
        </w:rPr>
      </w:pPr>
      <w:r w:rsidRPr="0076205F">
        <w:rPr>
          <w:bCs/>
          <w:sz w:val="24"/>
          <w:szCs w:val="28"/>
        </w:rPr>
        <w:t>1</w:t>
      </w:r>
      <w:r w:rsidRPr="0076205F">
        <w:rPr>
          <w:rFonts w:hint="eastAsia"/>
          <w:bCs/>
          <w:sz w:val="24"/>
          <w:szCs w:val="28"/>
        </w:rPr>
        <w:t>、根据区域地质资料，场区距区域深大断裂较远，本次勘察中未发现有断裂通过场地的迹象，不良地质作用不发育，</w:t>
      </w:r>
      <w:r w:rsidRPr="0076205F">
        <w:rPr>
          <w:rFonts w:hint="eastAsia"/>
          <w:sz w:val="24"/>
        </w:rPr>
        <w:t>根据《城乡规划工程地质勘察规范》</w:t>
      </w:r>
      <w:r w:rsidRPr="0076205F">
        <w:rPr>
          <w:rFonts w:hint="eastAsia"/>
          <w:sz w:val="24"/>
        </w:rPr>
        <w:t>CJJ 57-2012</w:t>
      </w:r>
      <w:r w:rsidRPr="0076205F">
        <w:rPr>
          <w:rFonts w:hint="eastAsia"/>
          <w:sz w:val="24"/>
        </w:rPr>
        <w:t>，</w:t>
      </w:r>
      <w:r w:rsidRPr="0076205F">
        <w:rPr>
          <w:sz w:val="24"/>
        </w:rPr>
        <w:t>综合判断场地稳定性为稳定</w:t>
      </w:r>
      <w:r w:rsidRPr="0076205F">
        <w:rPr>
          <w:rFonts w:hint="eastAsia"/>
          <w:sz w:val="24"/>
        </w:rPr>
        <w:t>场地</w:t>
      </w:r>
      <w:r w:rsidRPr="0076205F">
        <w:rPr>
          <w:sz w:val="24"/>
        </w:rPr>
        <w:t>。</w:t>
      </w:r>
    </w:p>
    <w:p w:rsidR="0076205F" w:rsidRPr="0076205F" w:rsidRDefault="0076205F" w:rsidP="0076205F">
      <w:pPr>
        <w:spacing w:line="360" w:lineRule="auto"/>
        <w:ind w:firstLineChars="196" w:firstLine="470"/>
        <w:rPr>
          <w:sz w:val="24"/>
        </w:rPr>
      </w:pPr>
      <w:r w:rsidRPr="0076205F">
        <w:rPr>
          <w:rFonts w:hint="eastAsia"/>
          <w:sz w:val="24"/>
        </w:rPr>
        <w:t>本</w:t>
      </w:r>
      <w:r w:rsidRPr="0076205F">
        <w:rPr>
          <w:sz w:val="24"/>
        </w:rPr>
        <w:t>场地稳定，岩土种类</w:t>
      </w:r>
      <w:r w:rsidRPr="0076205F">
        <w:rPr>
          <w:rFonts w:hint="eastAsia"/>
          <w:sz w:val="24"/>
        </w:rPr>
        <w:t>较</w:t>
      </w:r>
      <w:r w:rsidRPr="0076205F">
        <w:rPr>
          <w:sz w:val="24"/>
        </w:rPr>
        <w:t>多</w:t>
      </w:r>
      <w:r w:rsidRPr="0076205F">
        <w:rPr>
          <w:rFonts w:hint="eastAsia"/>
          <w:sz w:val="24"/>
        </w:rPr>
        <w:t>、</w:t>
      </w:r>
      <w:r w:rsidRPr="0076205F">
        <w:rPr>
          <w:sz w:val="24"/>
        </w:rPr>
        <w:t>分布</w:t>
      </w:r>
      <w:r w:rsidRPr="0076205F">
        <w:rPr>
          <w:rFonts w:hint="eastAsia"/>
          <w:sz w:val="24"/>
        </w:rPr>
        <w:t>较</w:t>
      </w:r>
      <w:r w:rsidRPr="0076205F">
        <w:rPr>
          <w:sz w:val="24"/>
        </w:rPr>
        <w:t>不均匀，软</w:t>
      </w:r>
      <w:r w:rsidRPr="0076205F">
        <w:rPr>
          <w:rFonts w:hint="eastAsia"/>
          <w:sz w:val="24"/>
        </w:rPr>
        <w:t>地下水对工程影响较小，地表排水条件尚可</w:t>
      </w:r>
      <w:r w:rsidRPr="0076205F">
        <w:rPr>
          <w:sz w:val="24"/>
        </w:rPr>
        <w:t>，总体评价本场地的工程建设适宜性为</w:t>
      </w:r>
      <w:r w:rsidRPr="0076205F">
        <w:rPr>
          <w:rFonts w:hint="eastAsia"/>
          <w:sz w:val="24"/>
        </w:rPr>
        <w:t>较适宜</w:t>
      </w:r>
      <w:r w:rsidRPr="0076205F">
        <w:rPr>
          <w:sz w:val="24"/>
        </w:rPr>
        <w:t>。</w:t>
      </w:r>
      <w:r w:rsidRPr="0076205F">
        <w:rPr>
          <w:rFonts w:hint="eastAsia"/>
          <w:sz w:val="24"/>
        </w:rPr>
        <w:t>故</w:t>
      </w:r>
      <w:r w:rsidRPr="0076205F">
        <w:rPr>
          <w:sz w:val="24"/>
        </w:rPr>
        <w:t>本场地稳定，较适宜开展本项目工程建设。</w:t>
      </w:r>
    </w:p>
    <w:p w:rsidR="0076205F" w:rsidRPr="0076205F" w:rsidRDefault="0076205F" w:rsidP="0076205F">
      <w:pPr>
        <w:spacing w:line="360" w:lineRule="auto"/>
        <w:ind w:firstLineChars="196" w:firstLine="470"/>
        <w:rPr>
          <w:bCs/>
          <w:sz w:val="24"/>
          <w:szCs w:val="28"/>
        </w:rPr>
      </w:pPr>
      <w:r w:rsidRPr="0076205F">
        <w:rPr>
          <w:bCs/>
          <w:sz w:val="24"/>
          <w:szCs w:val="28"/>
        </w:rPr>
        <w:t>2</w:t>
      </w:r>
      <w:r w:rsidRPr="0076205F">
        <w:rPr>
          <w:rFonts w:hint="eastAsia"/>
          <w:bCs/>
          <w:sz w:val="24"/>
          <w:szCs w:val="28"/>
        </w:rPr>
        <w:t>﹑据《广东省地震烈度区划图》，场区地震基本烈度属</w:t>
      </w:r>
      <w:r w:rsidRPr="0076205F">
        <w:rPr>
          <w:bCs/>
          <w:sz w:val="24"/>
          <w:szCs w:val="28"/>
        </w:rPr>
        <w:fldChar w:fldCharType="begin"/>
      </w:r>
      <w:r w:rsidRPr="0076205F">
        <w:rPr>
          <w:bCs/>
          <w:sz w:val="24"/>
          <w:szCs w:val="28"/>
        </w:rPr>
        <w:instrText xml:space="preserve"> </w:instrText>
      </w:r>
      <w:r w:rsidRPr="0076205F">
        <w:rPr>
          <w:rFonts w:hint="eastAsia"/>
          <w:bCs/>
          <w:sz w:val="24"/>
          <w:szCs w:val="28"/>
        </w:rPr>
        <w:instrText>= 6 \* ROMAN</w:instrText>
      </w:r>
      <w:r w:rsidRPr="0076205F">
        <w:rPr>
          <w:bCs/>
          <w:sz w:val="24"/>
          <w:szCs w:val="28"/>
        </w:rPr>
        <w:instrText xml:space="preserve"> </w:instrText>
      </w:r>
      <w:r w:rsidRPr="0076205F">
        <w:rPr>
          <w:bCs/>
          <w:sz w:val="24"/>
          <w:szCs w:val="28"/>
        </w:rPr>
        <w:fldChar w:fldCharType="separate"/>
      </w:r>
      <w:r w:rsidRPr="0076205F">
        <w:rPr>
          <w:bCs/>
          <w:sz w:val="24"/>
          <w:szCs w:val="28"/>
        </w:rPr>
        <w:t>VI</w:t>
      </w:r>
      <w:r w:rsidRPr="0076205F">
        <w:rPr>
          <w:bCs/>
          <w:sz w:val="24"/>
          <w:szCs w:val="28"/>
        </w:rPr>
        <w:fldChar w:fldCharType="end"/>
      </w:r>
      <w:r w:rsidRPr="0076205F">
        <w:rPr>
          <w:rFonts w:hint="eastAsia"/>
          <w:bCs/>
          <w:sz w:val="24"/>
          <w:szCs w:val="28"/>
        </w:rPr>
        <w:t>度区。据《建筑抗震设计规范》</w:t>
      </w:r>
      <w:r w:rsidRPr="0076205F">
        <w:rPr>
          <w:rFonts w:hint="eastAsia"/>
          <w:bCs/>
          <w:sz w:val="24"/>
          <w:szCs w:val="28"/>
        </w:rPr>
        <w:t>GB50011-2001</w:t>
      </w:r>
      <w:r w:rsidRPr="0076205F">
        <w:rPr>
          <w:rFonts w:hint="eastAsia"/>
          <w:bCs/>
          <w:sz w:val="24"/>
          <w:szCs w:val="28"/>
        </w:rPr>
        <w:t>，场区的地震设防烈度为</w:t>
      </w:r>
      <w:r w:rsidRPr="0076205F">
        <w:rPr>
          <w:rFonts w:hint="eastAsia"/>
          <w:bCs/>
          <w:sz w:val="24"/>
          <w:szCs w:val="28"/>
        </w:rPr>
        <w:t>6</w:t>
      </w:r>
      <w:r w:rsidRPr="0076205F">
        <w:rPr>
          <w:rFonts w:hint="eastAsia"/>
          <w:bCs/>
          <w:sz w:val="24"/>
          <w:szCs w:val="28"/>
        </w:rPr>
        <w:t>度，设计基本地震加速度值为</w:t>
      </w:r>
      <w:r w:rsidRPr="0076205F">
        <w:rPr>
          <w:rFonts w:hint="eastAsia"/>
          <w:bCs/>
          <w:sz w:val="24"/>
          <w:szCs w:val="28"/>
        </w:rPr>
        <w:t>0.05</w:t>
      </w:r>
      <w:r w:rsidRPr="0076205F">
        <w:rPr>
          <w:bCs/>
          <w:sz w:val="24"/>
          <w:szCs w:val="28"/>
        </w:rPr>
        <w:t>g</w:t>
      </w:r>
      <w:r w:rsidRPr="0076205F">
        <w:rPr>
          <w:rFonts w:hint="eastAsia"/>
          <w:bCs/>
          <w:sz w:val="24"/>
          <w:szCs w:val="28"/>
        </w:rPr>
        <w:t>。</w:t>
      </w:r>
    </w:p>
    <w:p w:rsidR="0076205F" w:rsidRPr="0076205F" w:rsidRDefault="0076205F" w:rsidP="0076205F">
      <w:pPr>
        <w:numPr>
          <w:ilvl w:val="2"/>
          <w:numId w:val="9"/>
        </w:numPr>
        <w:adjustRightInd w:val="0"/>
        <w:spacing w:line="360" w:lineRule="auto"/>
        <w:jc w:val="left"/>
        <w:outlineLvl w:val="2"/>
        <w:rPr>
          <w:b/>
          <w:snapToGrid w:val="0"/>
          <w:color w:val="000000" w:themeColor="text1"/>
          <w:sz w:val="28"/>
          <w:szCs w:val="21"/>
        </w:rPr>
      </w:pPr>
      <w:bookmarkStart w:id="44" w:name="_Toc132915205"/>
      <w:r w:rsidRPr="0076205F">
        <w:rPr>
          <w:b/>
          <w:snapToGrid w:val="0"/>
          <w:color w:val="000000" w:themeColor="text1"/>
          <w:sz w:val="28"/>
          <w:szCs w:val="21"/>
        </w:rPr>
        <w:t>地震效应</w:t>
      </w:r>
      <w:bookmarkEnd w:id="44"/>
    </w:p>
    <w:p w:rsidR="0076205F" w:rsidRPr="0076205F" w:rsidRDefault="0076205F" w:rsidP="0076205F">
      <w:pPr>
        <w:spacing w:line="360" w:lineRule="auto"/>
        <w:ind w:firstLineChars="196" w:firstLine="470"/>
        <w:rPr>
          <w:sz w:val="24"/>
          <w:szCs w:val="28"/>
        </w:rPr>
      </w:pPr>
      <w:r w:rsidRPr="0076205F">
        <w:rPr>
          <w:rFonts w:hint="eastAsia"/>
          <w:sz w:val="24"/>
          <w:szCs w:val="28"/>
        </w:rPr>
        <w:t>1</w:t>
      </w:r>
      <w:r w:rsidRPr="0076205F">
        <w:rPr>
          <w:rFonts w:hint="eastAsia"/>
          <w:sz w:val="24"/>
          <w:szCs w:val="28"/>
        </w:rPr>
        <w:t>、场地软土不甚发育，属可进行工程建设一般地段。</w:t>
      </w:r>
    </w:p>
    <w:p w:rsidR="0076205F" w:rsidRPr="0076205F" w:rsidRDefault="0076205F" w:rsidP="0076205F">
      <w:pPr>
        <w:snapToGrid w:val="0"/>
        <w:spacing w:line="360" w:lineRule="auto"/>
        <w:ind w:firstLineChars="196" w:firstLine="470"/>
        <w:rPr>
          <w:sz w:val="24"/>
        </w:rPr>
      </w:pPr>
      <w:r w:rsidRPr="0076205F">
        <w:rPr>
          <w:rFonts w:hint="eastAsia"/>
          <w:sz w:val="24"/>
        </w:rPr>
        <w:t>2</w:t>
      </w:r>
      <w:r w:rsidRPr="0076205F">
        <w:rPr>
          <w:rFonts w:hint="eastAsia"/>
          <w:sz w:val="24"/>
        </w:rPr>
        <w:t>、</w:t>
      </w:r>
      <w:r w:rsidRPr="0076205F">
        <w:rPr>
          <w:sz w:val="24"/>
        </w:rPr>
        <w:t>依据《建筑抗震设计规范》</w:t>
      </w:r>
      <w:r w:rsidRPr="0076205F">
        <w:rPr>
          <w:rFonts w:hint="eastAsia"/>
          <w:sz w:val="24"/>
        </w:rPr>
        <w:t>(2016</w:t>
      </w:r>
      <w:r w:rsidRPr="0076205F">
        <w:rPr>
          <w:rFonts w:hint="eastAsia"/>
          <w:sz w:val="24"/>
        </w:rPr>
        <w:t>年版</w:t>
      </w:r>
      <w:r w:rsidRPr="0076205F">
        <w:rPr>
          <w:rFonts w:hint="eastAsia"/>
          <w:sz w:val="24"/>
        </w:rPr>
        <w:t>)</w:t>
      </w:r>
      <w:r w:rsidRPr="0076205F">
        <w:rPr>
          <w:sz w:val="24"/>
        </w:rPr>
        <w:t>（</w:t>
      </w:r>
      <w:r w:rsidRPr="0076205F">
        <w:rPr>
          <w:sz w:val="24"/>
        </w:rPr>
        <w:t>GB50011-2010</w:t>
      </w:r>
      <w:r w:rsidRPr="0076205F">
        <w:rPr>
          <w:sz w:val="24"/>
        </w:rPr>
        <w:t>）</w:t>
      </w:r>
      <w:r w:rsidRPr="0076205F">
        <w:rPr>
          <w:sz w:val="24"/>
        </w:rPr>
        <w:t>4.1.5</w:t>
      </w:r>
      <w:r w:rsidRPr="0076205F">
        <w:rPr>
          <w:sz w:val="24"/>
        </w:rPr>
        <w:t>条规定</w:t>
      </w:r>
      <w:r w:rsidRPr="0076205F">
        <w:rPr>
          <w:rFonts w:hint="eastAsia"/>
          <w:sz w:val="24"/>
        </w:rPr>
        <w:t>，</w:t>
      </w:r>
      <w:r w:rsidRPr="0076205F">
        <w:rPr>
          <w:sz w:val="24"/>
        </w:rPr>
        <w:t>土层的等效剪切波速，应按下列公式计算：</w:t>
      </w:r>
    </w:p>
    <w:p w:rsidR="0076205F" w:rsidRPr="0076205F" w:rsidRDefault="000E1F10" w:rsidP="0076205F">
      <w:pPr>
        <w:spacing w:line="360" w:lineRule="auto"/>
        <w:ind w:firstLineChars="196" w:firstLine="470"/>
        <w:rPr>
          <w:color w:val="3A3AFF"/>
          <w:sz w:val="24"/>
        </w:rPr>
      </w:pPr>
      <w:r>
        <w:rPr>
          <w:color w:val="3A3AFF"/>
          <w:sz w:val="24"/>
          <w:szCs w:val="28"/>
        </w:rPr>
        <w:object w:dxaOrig="1440" w:dyaOrig="1440">
          <v:shape id="对象 4" o:spid="_x0000_s1026" type="#_x0000_t75" style="position:absolute;left:0;text-align:left;margin-left:126pt;margin-top:0;width:96.85pt;height:63pt;z-index:251677696;mso-wrap-style:square">
            <v:imagedata r:id="rId51" o:title=""/>
          </v:shape>
          <o:OLEObject Type="Embed" ProgID="Equation.3" ShapeID="对象 4" DrawAspect="Content" ObjectID="_1743872215" r:id="rId52">
            <o:FieldCodes>\* MERGEFORMAT</o:FieldCodes>
          </o:OLEObject>
        </w:object>
      </w:r>
    </w:p>
    <w:p w:rsidR="0076205F" w:rsidRPr="0076205F" w:rsidRDefault="0076205F" w:rsidP="0076205F">
      <w:pPr>
        <w:spacing w:line="360" w:lineRule="auto"/>
        <w:ind w:firstLineChars="196" w:firstLine="470"/>
        <w:rPr>
          <w:color w:val="3A3AFF"/>
          <w:sz w:val="24"/>
        </w:rPr>
      </w:pPr>
    </w:p>
    <w:p w:rsidR="0076205F" w:rsidRPr="0076205F" w:rsidRDefault="0076205F" w:rsidP="0076205F">
      <w:pPr>
        <w:spacing w:line="360" w:lineRule="auto"/>
        <w:ind w:firstLineChars="196" w:firstLine="470"/>
        <w:rPr>
          <w:sz w:val="24"/>
        </w:rPr>
      </w:pPr>
      <w:r w:rsidRPr="0076205F">
        <w:rPr>
          <w:sz w:val="24"/>
        </w:rPr>
        <w:t>式中：</w:t>
      </w:r>
      <w:r w:rsidRPr="0076205F">
        <w:rPr>
          <w:sz w:val="24"/>
        </w:rPr>
        <w:t xml:space="preserve">  </w:t>
      </w:r>
      <w:r w:rsidRPr="0076205F">
        <w:rPr>
          <w:i/>
          <w:sz w:val="24"/>
        </w:rPr>
        <w:t>v</w:t>
      </w:r>
      <w:r w:rsidRPr="0076205F">
        <w:rPr>
          <w:i/>
          <w:sz w:val="24"/>
          <w:vertAlign w:val="subscript"/>
        </w:rPr>
        <w:t>se</w:t>
      </w:r>
      <w:r w:rsidRPr="0076205F">
        <w:rPr>
          <w:sz w:val="24"/>
          <w:vertAlign w:val="subscript"/>
        </w:rPr>
        <w:t xml:space="preserve"> </w:t>
      </w:r>
      <w:r w:rsidRPr="0076205F">
        <w:rPr>
          <w:sz w:val="24"/>
        </w:rPr>
        <w:t>—</w:t>
      </w:r>
      <w:r w:rsidRPr="0076205F">
        <w:rPr>
          <w:sz w:val="24"/>
        </w:rPr>
        <w:t>土层等效剪切波速（</w:t>
      </w:r>
      <w:r w:rsidRPr="0076205F">
        <w:rPr>
          <w:sz w:val="24"/>
        </w:rPr>
        <w:t>m/s</w:t>
      </w:r>
      <w:r w:rsidRPr="0076205F">
        <w:rPr>
          <w:sz w:val="24"/>
        </w:rPr>
        <w:t>）；</w:t>
      </w:r>
    </w:p>
    <w:p w:rsidR="0076205F" w:rsidRPr="0076205F" w:rsidRDefault="0076205F" w:rsidP="0076205F">
      <w:pPr>
        <w:spacing w:line="360" w:lineRule="auto"/>
        <w:ind w:leftChars="774" w:left="1625" w:firstLineChars="196" w:firstLine="470"/>
        <w:rPr>
          <w:sz w:val="24"/>
        </w:rPr>
      </w:pPr>
      <w:r w:rsidRPr="0076205F">
        <w:rPr>
          <w:i/>
          <w:sz w:val="24"/>
        </w:rPr>
        <w:t>d</w:t>
      </w:r>
      <w:r w:rsidRPr="0076205F">
        <w:rPr>
          <w:sz w:val="24"/>
          <w:vertAlign w:val="subscript"/>
        </w:rPr>
        <w:t xml:space="preserve">0 </w:t>
      </w:r>
      <w:r w:rsidRPr="0076205F">
        <w:rPr>
          <w:sz w:val="24"/>
        </w:rPr>
        <w:t>—</w:t>
      </w:r>
      <w:r w:rsidRPr="0076205F">
        <w:rPr>
          <w:sz w:val="24"/>
        </w:rPr>
        <w:t>计算深度（</w:t>
      </w:r>
      <w:r w:rsidRPr="0076205F">
        <w:rPr>
          <w:sz w:val="24"/>
        </w:rPr>
        <w:t>m</w:t>
      </w:r>
      <w:r w:rsidRPr="0076205F">
        <w:rPr>
          <w:sz w:val="24"/>
        </w:rPr>
        <w:t>），取覆盖层厚度和</w:t>
      </w:r>
      <w:r w:rsidRPr="0076205F">
        <w:rPr>
          <w:sz w:val="24"/>
        </w:rPr>
        <w:t>20m</w:t>
      </w:r>
      <w:r w:rsidRPr="0076205F">
        <w:rPr>
          <w:sz w:val="24"/>
        </w:rPr>
        <w:t>二者的较小值；</w:t>
      </w:r>
    </w:p>
    <w:p w:rsidR="0076205F" w:rsidRPr="0076205F" w:rsidRDefault="0076205F" w:rsidP="0076205F">
      <w:pPr>
        <w:spacing w:line="360" w:lineRule="auto"/>
        <w:ind w:firstLineChars="196" w:firstLine="470"/>
        <w:rPr>
          <w:sz w:val="24"/>
        </w:rPr>
      </w:pPr>
      <w:r w:rsidRPr="0076205F">
        <w:rPr>
          <w:sz w:val="24"/>
        </w:rPr>
        <w:t>t  —</w:t>
      </w:r>
      <w:r w:rsidRPr="0076205F">
        <w:rPr>
          <w:sz w:val="24"/>
        </w:rPr>
        <w:t>剪切波在地面至计算深度之间的传播时间；</w:t>
      </w:r>
    </w:p>
    <w:p w:rsidR="0076205F" w:rsidRPr="0076205F" w:rsidRDefault="0076205F" w:rsidP="0076205F">
      <w:pPr>
        <w:spacing w:line="360" w:lineRule="auto"/>
        <w:ind w:firstLineChars="196" w:firstLine="470"/>
        <w:rPr>
          <w:sz w:val="24"/>
        </w:rPr>
      </w:pPr>
      <w:r w:rsidRPr="0076205F">
        <w:rPr>
          <w:i/>
          <w:sz w:val="24"/>
        </w:rPr>
        <w:t>d</w:t>
      </w:r>
      <w:r w:rsidRPr="0076205F">
        <w:rPr>
          <w:i/>
          <w:sz w:val="24"/>
          <w:vertAlign w:val="subscript"/>
        </w:rPr>
        <w:t>i</w:t>
      </w:r>
      <w:r w:rsidRPr="0076205F">
        <w:rPr>
          <w:sz w:val="24"/>
          <w:vertAlign w:val="subscript"/>
        </w:rPr>
        <w:t xml:space="preserve"> </w:t>
      </w:r>
      <w:r w:rsidRPr="0076205F">
        <w:rPr>
          <w:sz w:val="24"/>
        </w:rPr>
        <w:t>—</w:t>
      </w:r>
      <w:r w:rsidRPr="0076205F">
        <w:rPr>
          <w:sz w:val="24"/>
        </w:rPr>
        <w:t>计算深度范围内第</w:t>
      </w:r>
      <w:r w:rsidRPr="0076205F">
        <w:rPr>
          <w:i/>
          <w:sz w:val="24"/>
        </w:rPr>
        <w:t>i</w:t>
      </w:r>
      <w:r w:rsidRPr="0076205F">
        <w:rPr>
          <w:sz w:val="24"/>
        </w:rPr>
        <w:t>土层的厚度（</w:t>
      </w:r>
      <w:r w:rsidRPr="0076205F">
        <w:rPr>
          <w:sz w:val="24"/>
        </w:rPr>
        <w:t>m</w:t>
      </w:r>
      <w:r w:rsidRPr="0076205F">
        <w:rPr>
          <w:sz w:val="24"/>
        </w:rPr>
        <w:t>）；</w:t>
      </w:r>
    </w:p>
    <w:p w:rsidR="0076205F" w:rsidRPr="0076205F" w:rsidRDefault="0076205F" w:rsidP="0076205F">
      <w:pPr>
        <w:spacing w:line="360" w:lineRule="auto"/>
        <w:ind w:firstLineChars="196" w:firstLine="470"/>
        <w:rPr>
          <w:sz w:val="24"/>
        </w:rPr>
      </w:pPr>
      <w:r w:rsidRPr="0076205F">
        <w:rPr>
          <w:i/>
          <w:sz w:val="24"/>
        </w:rPr>
        <w:t>v</w:t>
      </w:r>
      <w:r w:rsidRPr="0076205F">
        <w:rPr>
          <w:i/>
          <w:sz w:val="24"/>
          <w:vertAlign w:val="subscript"/>
        </w:rPr>
        <w:t>si</w:t>
      </w:r>
      <w:r w:rsidRPr="0076205F">
        <w:rPr>
          <w:sz w:val="24"/>
          <w:vertAlign w:val="subscript"/>
        </w:rPr>
        <w:t xml:space="preserve"> </w:t>
      </w:r>
      <w:r w:rsidRPr="0076205F">
        <w:rPr>
          <w:sz w:val="24"/>
        </w:rPr>
        <w:t>—</w:t>
      </w:r>
      <w:r w:rsidRPr="0076205F">
        <w:rPr>
          <w:sz w:val="24"/>
        </w:rPr>
        <w:t>计算深度范围内第</w:t>
      </w:r>
      <w:r w:rsidRPr="0076205F">
        <w:rPr>
          <w:i/>
          <w:sz w:val="24"/>
        </w:rPr>
        <w:t>i</w:t>
      </w:r>
      <w:r w:rsidRPr="0076205F">
        <w:rPr>
          <w:sz w:val="24"/>
        </w:rPr>
        <w:t>土层的剪切波速（</w:t>
      </w:r>
      <w:r w:rsidRPr="0076205F">
        <w:rPr>
          <w:sz w:val="24"/>
        </w:rPr>
        <w:t>m/s</w:t>
      </w:r>
      <w:r w:rsidRPr="0076205F">
        <w:rPr>
          <w:sz w:val="24"/>
        </w:rPr>
        <w:t>）；</w:t>
      </w:r>
    </w:p>
    <w:p w:rsidR="0076205F" w:rsidRPr="0076205F" w:rsidRDefault="0076205F" w:rsidP="0076205F">
      <w:pPr>
        <w:spacing w:line="360" w:lineRule="auto"/>
        <w:ind w:firstLineChars="196" w:firstLine="470"/>
        <w:rPr>
          <w:sz w:val="24"/>
        </w:rPr>
      </w:pPr>
      <w:r w:rsidRPr="0076205F">
        <w:rPr>
          <w:i/>
          <w:sz w:val="24"/>
        </w:rPr>
        <w:t>n</w:t>
      </w:r>
      <w:r w:rsidRPr="0076205F">
        <w:rPr>
          <w:sz w:val="24"/>
        </w:rPr>
        <w:t xml:space="preserve"> —</w:t>
      </w:r>
      <w:r w:rsidRPr="0076205F">
        <w:rPr>
          <w:sz w:val="24"/>
        </w:rPr>
        <w:t>计算深度范围内土层的分层数。</w:t>
      </w:r>
    </w:p>
    <w:p w:rsidR="0076205F" w:rsidRPr="00F209AD" w:rsidRDefault="00831245" w:rsidP="00F209AD">
      <w:pPr>
        <w:spacing w:line="360" w:lineRule="auto"/>
        <w:jc w:val="center"/>
        <w:rPr>
          <w:sz w:val="24"/>
        </w:rPr>
      </w:pPr>
      <w:r>
        <w:rPr>
          <w:rFonts w:hint="eastAsia"/>
          <w:sz w:val="24"/>
        </w:rPr>
        <w:t>表</w:t>
      </w:r>
      <w:r>
        <w:rPr>
          <w:rFonts w:hint="eastAsia"/>
          <w:sz w:val="24"/>
        </w:rPr>
        <w:t>2.12-1</w:t>
      </w:r>
      <w:r w:rsidR="0076205F" w:rsidRPr="00F209AD">
        <w:rPr>
          <w:rFonts w:hint="eastAsia"/>
          <w:sz w:val="24"/>
        </w:rPr>
        <w:t>土层剪切波速估算表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3"/>
        <w:gridCol w:w="2205"/>
        <w:gridCol w:w="4177"/>
        <w:gridCol w:w="1350"/>
      </w:tblGrid>
      <w:tr w:rsidR="0076205F" w:rsidRPr="0076205F" w:rsidTr="00831245">
        <w:trPr>
          <w:cantSplit/>
          <w:trHeight w:val="690"/>
          <w:tblHeader/>
          <w:jc w:val="center"/>
        </w:trPr>
        <w:tc>
          <w:tcPr>
            <w:tcW w:w="713" w:type="dxa"/>
            <w:vAlign w:val="center"/>
          </w:tcPr>
          <w:p w:rsidR="0076205F" w:rsidRPr="0076205F" w:rsidRDefault="0076205F" w:rsidP="00F209AD">
            <w:pPr>
              <w:jc w:val="center"/>
              <w:rPr>
                <w:sz w:val="24"/>
              </w:rPr>
            </w:pPr>
            <w:r w:rsidRPr="0076205F">
              <w:rPr>
                <w:rFonts w:hint="eastAsia"/>
                <w:sz w:val="24"/>
              </w:rPr>
              <w:t>地层编号</w:t>
            </w:r>
          </w:p>
        </w:tc>
        <w:tc>
          <w:tcPr>
            <w:tcW w:w="2205" w:type="dxa"/>
            <w:vAlign w:val="center"/>
          </w:tcPr>
          <w:p w:rsidR="0076205F" w:rsidRPr="0076205F" w:rsidRDefault="0076205F" w:rsidP="00F209AD">
            <w:pPr>
              <w:jc w:val="center"/>
              <w:rPr>
                <w:sz w:val="24"/>
              </w:rPr>
            </w:pPr>
            <w:r w:rsidRPr="0076205F">
              <w:rPr>
                <w:rFonts w:hint="eastAsia"/>
                <w:sz w:val="24"/>
              </w:rPr>
              <w:t>岩土名称</w:t>
            </w:r>
          </w:p>
        </w:tc>
        <w:tc>
          <w:tcPr>
            <w:tcW w:w="4177" w:type="dxa"/>
            <w:vAlign w:val="center"/>
          </w:tcPr>
          <w:p w:rsidR="0076205F" w:rsidRPr="0076205F" w:rsidRDefault="0076205F" w:rsidP="00F209AD">
            <w:pPr>
              <w:jc w:val="center"/>
              <w:rPr>
                <w:sz w:val="24"/>
              </w:rPr>
            </w:pPr>
            <w:r w:rsidRPr="0076205F">
              <w:rPr>
                <w:rFonts w:hint="eastAsia"/>
                <w:sz w:val="24"/>
              </w:rPr>
              <w:t>剪切波速</w:t>
            </w:r>
            <w:r w:rsidRPr="0076205F">
              <w:rPr>
                <w:rFonts w:hint="eastAsia"/>
                <w:sz w:val="24"/>
              </w:rPr>
              <w:t>v</w:t>
            </w:r>
            <w:r w:rsidRPr="0076205F">
              <w:rPr>
                <w:rFonts w:hint="eastAsia"/>
                <w:sz w:val="24"/>
                <w:vertAlign w:val="subscript"/>
              </w:rPr>
              <w:t>s</w:t>
            </w:r>
            <w:r w:rsidRPr="0076205F">
              <w:rPr>
                <w:rFonts w:hint="eastAsia"/>
                <w:sz w:val="24"/>
              </w:rPr>
              <w:t>（</w:t>
            </w:r>
            <w:r w:rsidRPr="0076205F">
              <w:rPr>
                <w:rFonts w:hint="eastAsia"/>
                <w:sz w:val="24"/>
              </w:rPr>
              <w:t>m/s</w:t>
            </w:r>
            <w:r w:rsidRPr="0076205F">
              <w:rPr>
                <w:rFonts w:hint="eastAsia"/>
                <w:sz w:val="24"/>
              </w:rPr>
              <w:t>）</w:t>
            </w:r>
          </w:p>
        </w:tc>
        <w:tc>
          <w:tcPr>
            <w:tcW w:w="1350" w:type="dxa"/>
            <w:vAlign w:val="center"/>
          </w:tcPr>
          <w:p w:rsidR="0076205F" w:rsidRPr="0076205F" w:rsidRDefault="0076205F" w:rsidP="00F209AD">
            <w:pPr>
              <w:jc w:val="center"/>
              <w:rPr>
                <w:sz w:val="24"/>
              </w:rPr>
            </w:pPr>
            <w:r w:rsidRPr="0076205F">
              <w:rPr>
                <w:rFonts w:hint="eastAsia"/>
                <w:sz w:val="24"/>
              </w:rPr>
              <w:t>场地土类型</w:t>
            </w:r>
          </w:p>
        </w:tc>
      </w:tr>
      <w:tr w:rsidR="0076205F" w:rsidRPr="0076205F" w:rsidTr="0028217B">
        <w:trPr>
          <w:cantSplit/>
          <w:trHeight w:val="355"/>
          <w:jc w:val="center"/>
        </w:trPr>
        <w:tc>
          <w:tcPr>
            <w:tcW w:w="713" w:type="dxa"/>
            <w:vAlign w:val="center"/>
          </w:tcPr>
          <w:p w:rsidR="0076205F" w:rsidRPr="0076205F" w:rsidRDefault="0076205F" w:rsidP="00F209AD">
            <w:pPr>
              <w:jc w:val="center"/>
              <w:rPr>
                <w:sz w:val="24"/>
                <w:szCs w:val="20"/>
              </w:rPr>
            </w:pPr>
            <w:r w:rsidRPr="0076205F">
              <w:rPr>
                <w:rFonts w:cs="宋体" w:hint="eastAsia"/>
                <w:sz w:val="24"/>
                <w:szCs w:val="20"/>
              </w:rPr>
              <w:t>①</w:t>
            </w:r>
            <w:r w:rsidRPr="0076205F">
              <w:rPr>
                <w:sz w:val="24"/>
                <w:szCs w:val="20"/>
                <w:vertAlign w:val="subscript"/>
              </w:rPr>
              <w:t>1</w:t>
            </w:r>
          </w:p>
        </w:tc>
        <w:tc>
          <w:tcPr>
            <w:tcW w:w="2205" w:type="dxa"/>
            <w:vAlign w:val="center"/>
          </w:tcPr>
          <w:p w:rsidR="0076205F" w:rsidRPr="0076205F" w:rsidRDefault="0076205F" w:rsidP="00F209AD">
            <w:pPr>
              <w:jc w:val="center"/>
              <w:rPr>
                <w:sz w:val="24"/>
                <w:szCs w:val="20"/>
              </w:rPr>
            </w:pPr>
            <w:r w:rsidRPr="0076205F">
              <w:rPr>
                <w:sz w:val="24"/>
                <w:szCs w:val="20"/>
              </w:rPr>
              <w:t>杂填土</w:t>
            </w:r>
          </w:p>
        </w:tc>
        <w:tc>
          <w:tcPr>
            <w:tcW w:w="4177" w:type="dxa"/>
            <w:vAlign w:val="center"/>
          </w:tcPr>
          <w:p w:rsidR="0076205F" w:rsidRPr="0076205F" w:rsidRDefault="0076205F" w:rsidP="00F209AD">
            <w:pPr>
              <w:jc w:val="center"/>
              <w:rPr>
                <w:sz w:val="24"/>
              </w:rPr>
            </w:pPr>
            <w:r w:rsidRPr="0076205F">
              <w:rPr>
                <w:rFonts w:hint="eastAsia"/>
                <w:sz w:val="24"/>
              </w:rPr>
              <w:t>100</w:t>
            </w:r>
            <w:r w:rsidRPr="0076205F">
              <w:rPr>
                <w:rFonts w:hint="eastAsia"/>
                <w:sz w:val="24"/>
              </w:rPr>
              <w:t>（经验数据）</w:t>
            </w:r>
          </w:p>
        </w:tc>
        <w:tc>
          <w:tcPr>
            <w:tcW w:w="1350" w:type="dxa"/>
            <w:vAlign w:val="center"/>
          </w:tcPr>
          <w:p w:rsidR="0076205F" w:rsidRPr="0076205F" w:rsidRDefault="0076205F" w:rsidP="00F209AD">
            <w:pPr>
              <w:jc w:val="center"/>
              <w:rPr>
                <w:sz w:val="24"/>
              </w:rPr>
            </w:pPr>
            <w:r w:rsidRPr="0076205F">
              <w:rPr>
                <w:rFonts w:hint="eastAsia"/>
                <w:sz w:val="24"/>
              </w:rPr>
              <w:t>软弱土</w:t>
            </w:r>
          </w:p>
        </w:tc>
      </w:tr>
      <w:tr w:rsidR="0076205F" w:rsidRPr="0076205F" w:rsidTr="0028217B">
        <w:trPr>
          <w:cantSplit/>
          <w:trHeight w:val="355"/>
          <w:jc w:val="center"/>
        </w:trPr>
        <w:tc>
          <w:tcPr>
            <w:tcW w:w="713" w:type="dxa"/>
            <w:vAlign w:val="center"/>
          </w:tcPr>
          <w:p w:rsidR="0076205F" w:rsidRPr="0076205F" w:rsidRDefault="0076205F" w:rsidP="00F209AD">
            <w:pPr>
              <w:jc w:val="center"/>
              <w:rPr>
                <w:sz w:val="24"/>
                <w:szCs w:val="20"/>
              </w:rPr>
            </w:pPr>
            <w:r w:rsidRPr="0076205F">
              <w:rPr>
                <w:rFonts w:cs="宋体" w:hint="eastAsia"/>
                <w:sz w:val="24"/>
                <w:szCs w:val="20"/>
              </w:rPr>
              <w:t>①</w:t>
            </w:r>
            <w:r w:rsidRPr="0076205F">
              <w:rPr>
                <w:rFonts w:hint="eastAsia"/>
                <w:sz w:val="24"/>
                <w:szCs w:val="20"/>
                <w:vertAlign w:val="subscript"/>
              </w:rPr>
              <w:t>2</w:t>
            </w:r>
          </w:p>
        </w:tc>
        <w:tc>
          <w:tcPr>
            <w:tcW w:w="2205" w:type="dxa"/>
            <w:vAlign w:val="center"/>
          </w:tcPr>
          <w:p w:rsidR="0076205F" w:rsidRPr="0076205F" w:rsidRDefault="0076205F" w:rsidP="00F209AD">
            <w:pPr>
              <w:jc w:val="center"/>
              <w:rPr>
                <w:sz w:val="24"/>
                <w:szCs w:val="20"/>
              </w:rPr>
            </w:pPr>
            <w:r w:rsidRPr="0076205F">
              <w:rPr>
                <w:sz w:val="24"/>
                <w:szCs w:val="20"/>
              </w:rPr>
              <w:t>素填土</w:t>
            </w:r>
          </w:p>
        </w:tc>
        <w:tc>
          <w:tcPr>
            <w:tcW w:w="4177" w:type="dxa"/>
            <w:vAlign w:val="center"/>
          </w:tcPr>
          <w:p w:rsidR="0076205F" w:rsidRPr="0076205F" w:rsidRDefault="0076205F" w:rsidP="00F209AD">
            <w:pPr>
              <w:jc w:val="center"/>
              <w:rPr>
                <w:sz w:val="24"/>
              </w:rPr>
            </w:pPr>
            <w:r w:rsidRPr="0076205F">
              <w:rPr>
                <w:rFonts w:hint="eastAsia"/>
                <w:sz w:val="24"/>
              </w:rPr>
              <w:t>100</w:t>
            </w:r>
            <w:r w:rsidRPr="0076205F">
              <w:rPr>
                <w:rFonts w:hint="eastAsia"/>
                <w:sz w:val="24"/>
              </w:rPr>
              <w:t>（经验数据）</w:t>
            </w:r>
          </w:p>
        </w:tc>
        <w:tc>
          <w:tcPr>
            <w:tcW w:w="1350" w:type="dxa"/>
            <w:vAlign w:val="center"/>
          </w:tcPr>
          <w:p w:rsidR="0076205F" w:rsidRPr="0076205F" w:rsidRDefault="0076205F" w:rsidP="00F209AD">
            <w:pPr>
              <w:jc w:val="center"/>
              <w:rPr>
                <w:sz w:val="24"/>
              </w:rPr>
            </w:pPr>
            <w:r w:rsidRPr="0076205F">
              <w:rPr>
                <w:rFonts w:hint="eastAsia"/>
                <w:sz w:val="24"/>
              </w:rPr>
              <w:t>软弱土</w:t>
            </w:r>
          </w:p>
        </w:tc>
      </w:tr>
      <w:tr w:rsidR="0076205F" w:rsidRPr="0076205F" w:rsidTr="0028217B">
        <w:trPr>
          <w:cantSplit/>
          <w:trHeight w:val="355"/>
          <w:jc w:val="center"/>
        </w:trPr>
        <w:tc>
          <w:tcPr>
            <w:tcW w:w="713" w:type="dxa"/>
            <w:vAlign w:val="center"/>
          </w:tcPr>
          <w:p w:rsidR="0076205F" w:rsidRPr="0076205F" w:rsidRDefault="0076205F" w:rsidP="00F209AD">
            <w:pPr>
              <w:jc w:val="center"/>
              <w:rPr>
                <w:rFonts w:cs="宋体"/>
                <w:sz w:val="24"/>
                <w:szCs w:val="20"/>
              </w:rPr>
            </w:pPr>
            <w:r w:rsidRPr="0076205F">
              <w:rPr>
                <w:rFonts w:cs="宋体" w:hint="eastAsia"/>
                <w:sz w:val="24"/>
                <w:szCs w:val="20"/>
              </w:rPr>
              <w:t>①</w:t>
            </w:r>
            <w:r w:rsidRPr="0076205F">
              <w:rPr>
                <w:rFonts w:hint="eastAsia"/>
                <w:sz w:val="24"/>
                <w:szCs w:val="20"/>
                <w:vertAlign w:val="subscript"/>
              </w:rPr>
              <w:t>3</w:t>
            </w:r>
          </w:p>
        </w:tc>
        <w:tc>
          <w:tcPr>
            <w:tcW w:w="2205" w:type="dxa"/>
            <w:vAlign w:val="center"/>
          </w:tcPr>
          <w:p w:rsidR="0076205F" w:rsidRPr="0076205F" w:rsidRDefault="0076205F" w:rsidP="00F209AD">
            <w:pPr>
              <w:jc w:val="center"/>
              <w:rPr>
                <w:sz w:val="24"/>
                <w:szCs w:val="20"/>
              </w:rPr>
            </w:pPr>
            <w:r w:rsidRPr="0076205F">
              <w:rPr>
                <w:rFonts w:hint="eastAsia"/>
                <w:sz w:val="24"/>
                <w:szCs w:val="20"/>
              </w:rPr>
              <w:t>耕</w:t>
            </w:r>
            <w:r w:rsidRPr="0076205F">
              <w:rPr>
                <w:sz w:val="24"/>
                <w:szCs w:val="20"/>
              </w:rPr>
              <w:t>土</w:t>
            </w:r>
          </w:p>
        </w:tc>
        <w:tc>
          <w:tcPr>
            <w:tcW w:w="4177" w:type="dxa"/>
            <w:vAlign w:val="center"/>
          </w:tcPr>
          <w:p w:rsidR="0076205F" w:rsidRPr="0076205F" w:rsidRDefault="0076205F" w:rsidP="00F209AD">
            <w:pPr>
              <w:jc w:val="center"/>
              <w:rPr>
                <w:sz w:val="24"/>
              </w:rPr>
            </w:pPr>
            <w:r w:rsidRPr="0076205F">
              <w:rPr>
                <w:rFonts w:hint="eastAsia"/>
                <w:sz w:val="24"/>
              </w:rPr>
              <w:t>100</w:t>
            </w:r>
            <w:r w:rsidRPr="0076205F">
              <w:rPr>
                <w:rFonts w:hint="eastAsia"/>
                <w:sz w:val="24"/>
              </w:rPr>
              <w:t>（经验数据）</w:t>
            </w:r>
          </w:p>
        </w:tc>
        <w:tc>
          <w:tcPr>
            <w:tcW w:w="1350" w:type="dxa"/>
            <w:vAlign w:val="center"/>
          </w:tcPr>
          <w:p w:rsidR="0076205F" w:rsidRPr="0076205F" w:rsidRDefault="0076205F" w:rsidP="00F209AD">
            <w:pPr>
              <w:jc w:val="center"/>
              <w:rPr>
                <w:sz w:val="24"/>
              </w:rPr>
            </w:pPr>
            <w:r w:rsidRPr="0076205F">
              <w:rPr>
                <w:rFonts w:hint="eastAsia"/>
                <w:sz w:val="24"/>
              </w:rPr>
              <w:t>软弱土</w:t>
            </w:r>
          </w:p>
        </w:tc>
      </w:tr>
      <w:tr w:rsidR="0076205F" w:rsidRPr="0076205F" w:rsidTr="0028217B">
        <w:trPr>
          <w:cantSplit/>
          <w:trHeight w:val="355"/>
          <w:jc w:val="center"/>
        </w:trPr>
        <w:tc>
          <w:tcPr>
            <w:tcW w:w="713" w:type="dxa"/>
            <w:vAlign w:val="center"/>
          </w:tcPr>
          <w:p w:rsidR="0076205F" w:rsidRPr="0076205F" w:rsidRDefault="0076205F" w:rsidP="00F209AD">
            <w:pPr>
              <w:jc w:val="center"/>
              <w:rPr>
                <w:sz w:val="24"/>
                <w:szCs w:val="20"/>
              </w:rPr>
            </w:pPr>
            <w:r w:rsidRPr="0076205F">
              <w:rPr>
                <w:rFonts w:cs="宋体" w:hint="eastAsia"/>
                <w:sz w:val="24"/>
                <w:szCs w:val="20"/>
              </w:rPr>
              <w:lastRenderedPageBreak/>
              <w:t>②</w:t>
            </w:r>
            <w:r w:rsidRPr="0076205F">
              <w:rPr>
                <w:rFonts w:hint="eastAsia"/>
                <w:sz w:val="24"/>
                <w:szCs w:val="20"/>
                <w:vertAlign w:val="subscript"/>
              </w:rPr>
              <w:t>1</w:t>
            </w:r>
          </w:p>
        </w:tc>
        <w:tc>
          <w:tcPr>
            <w:tcW w:w="2205" w:type="dxa"/>
            <w:vAlign w:val="center"/>
          </w:tcPr>
          <w:p w:rsidR="0076205F" w:rsidRPr="0076205F" w:rsidRDefault="0076205F" w:rsidP="00F209AD">
            <w:pPr>
              <w:jc w:val="center"/>
              <w:rPr>
                <w:sz w:val="24"/>
                <w:szCs w:val="20"/>
              </w:rPr>
            </w:pPr>
            <w:r w:rsidRPr="0076205F">
              <w:rPr>
                <w:rFonts w:hint="eastAsia"/>
                <w:sz w:val="24"/>
                <w:szCs w:val="20"/>
              </w:rPr>
              <w:t>淤泥、淤泥质粉质粘土</w:t>
            </w:r>
          </w:p>
        </w:tc>
        <w:tc>
          <w:tcPr>
            <w:tcW w:w="4177" w:type="dxa"/>
            <w:vAlign w:val="center"/>
          </w:tcPr>
          <w:p w:rsidR="0076205F" w:rsidRPr="0076205F" w:rsidRDefault="0076205F" w:rsidP="00F209AD">
            <w:pPr>
              <w:jc w:val="center"/>
              <w:rPr>
                <w:sz w:val="24"/>
              </w:rPr>
            </w:pPr>
            <w:r w:rsidRPr="0076205F">
              <w:rPr>
                <w:rFonts w:hint="eastAsia"/>
                <w:sz w:val="24"/>
              </w:rPr>
              <w:t>90</w:t>
            </w:r>
            <w:r w:rsidRPr="0076205F">
              <w:rPr>
                <w:rFonts w:hint="eastAsia"/>
                <w:sz w:val="24"/>
              </w:rPr>
              <w:t>（经验数据）</w:t>
            </w:r>
          </w:p>
        </w:tc>
        <w:tc>
          <w:tcPr>
            <w:tcW w:w="1350" w:type="dxa"/>
            <w:vAlign w:val="center"/>
          </w:tcPr>
          <w:p w:rsidR="0076205F" w:rsidRPr="0076205F" w:rsidRDefault="0076205F" w:rsidP="00F209AD">
            <w:pPr>
              <w:jc w:val="center"/>
              <w:rPr>
                <w:sz w:val="24"/>
              </w:rPr>
            </w:pPr>
            <w:r w:rsidRPr="0076205F">
              <w:rPr>
                <w:rFonts w:hint="eastAsia"/>
                <w:sz w:val="24"/>
              </w:rPr>
              <w:t>软弱土</w:t>
            </w:r>
          </w:p>
        </w:tc>
      </w:tr>
      <w:tr w:rsidR="0076205F" w:rsidRPr="0076205F" w:rsidTr="0028217B">
        <w:trPr>
          <w:cantSplit/>
          <w:trHeight w:val="355"/>
          <w:jc w:val="center"/>
        </w:trPr>
        <w:tc>
          <w:tcPr>
            <w:tcW w:w="713" w:type="dxa"/>
            <w:vAlign w:val="center"/>
          </w:tcPr>
          <w:p w:rsidR="0076205F" w:rsidRPr="0076205F" w:rsidRDefault="0076205F" w:rsidP="00F209AD">
            <w:pPr>
              <w:jc w:val="center"/>
              <w:rPr>
                <w:sz w:val="24"/>
                <w:szCs w:val="20"/>
              </w:rPr>
            </w:pPr>
            <w:r w:rsidRPr="0076205F">
              <w:rPr>
                <w:rFonts w:cs="宋体" w:hint="eastAsia"/>
                <w:sz w:val="24"/>
                <w:szCs w:val="20"/>
              </w:rPr>
              <w:t>②</w:t>
            </w:r>
            <w:r w:rsidRPr="0076205F">
              <w:rPr>
                <w:rFonts w:hint="eastAsia"/>
                <w:sz w:val="24"/>
                <w:szCs w:val="20"/>
                <w:vertAlign w:val="subscript"/>
              </w:rPr>
              <w:t>2</w:t>
            </w:r>
          </w:p>
        </w:tc>
        <w:tc>
          <w:tcPr>
            <w:tcW w:w="2205" w:type="dxa"/>
            <w:vAlign w:val="center"/>
          </w:tcPr>
          <w:p w:rsidR="0076205F" w:rsidRPr="0076205F" w:rsidRDefault="0076205F" w:rsidP="00F209AD">
            <w:pPr>
              <w:jc w:val="center"/>
              <w:rPr>
                <w:sz w:val="24"/>
                <w:szCs w:val="20"/>
              </w:rPr>
            </w:pPr>
            <w:r w:rsidRPr="0076205F">
              <w:rPr>
                <w:sz w:val="24"/>
                <w:szCs w:val="20"/>
              </w:rPr>
              <w:t>粉质粘土</w:t>
            </w:r>
          </w:p>
        </w:tc>
        <w:tc>
          <w:tcPr>
            <w:tcW w:w="4177" w:type="dxa"/>
            <w:vAlign w:val="center"/>
          </w:tcPr>
          <w:p w:rsidR="0076205F" w:rsidRPr="0076205F" w:rsidRDefault="0076205F" w:rsidP="00F209AD">
            <w:pPr>
              <w:jc w:val="center"/>
              <w:rPr>
                <w:sz w:val="24"/>
              </w:rPr>
            </w:pPr>
            <w:r w:rsidRPr="0076205F">
              <w:rPr>
                <w:rFonts w:hint="eastAsia"/>
                <w:sz w:val="24"/>
              </w:rPr>
              <w:t>160</w:t>
            </w:r>
            <w:r w:rsidRPr="0076205F">
              <w:rPr>
                <w:rFonts w:hint="eastAsia"/>
                <w:sz w:val="24"/>
              </w:rPr>
              <w:t>（经验数据）</w:t>
            </w:r>
          </w:p>
        </w:tc>
        <w:tc>
          <w:tcPr>
            <w:tcW w:w="1350" w:type="dxa"/>
            <w:vAlign w:val="center"/>
          </w:tcPr>
          <w:p w:rsidR="0076205F" w:rsidRPr="0076205F" w:rsidRDefault="0076205F" w:rsidP="00F209AD">
            <w:pPr>
              <w:jc w:val="center"/>
              <w:rPr>
                <w:sz w:val="24"/>
              </w:rPr>
            </w:pPr>
            <w:r w:rsidRPr="0076205F">
              <w:rPr>
                <w:rFonts w:hint="eastAsia"/>
                <w:sz w:val="24"/>
              </w:rPr>
              <w:t>中软土</w:t>
            </w:r>
          </w:p>
        </w:tc>
      </w:tr>
      <w:tr w:rsidR="0076205F" w:rsidRPr="0076205F" w:rsidTr="0028217B">
        <w:trPr>
          <w:cantSplit/>
          <w:trHeight w:val="355"/>
          <w:jc w:val="center"/>
        </w:trPr>
        <w:tc>
          <w:tcPr>
            <w:tcW w:w="713" w:type="dxa"/>
            <w:vAlign w:val="center"/>
          </w:tcPr>
          <w:p w:rsidR="0076205F" w:rsidRPr="0076205F" w:rsidRDefault="0076205F" w:rsidP="00F209AD">
            <w:pPr>
              <w:jc w:val="center"/>
              <w:rPr>
                <w:rFonts w:cs="宋体"/>
                <w:sz w:val="24"/>
                <w:szCs w:val="20"/>
              </w:rPr>
            </w:pPr>
            <w:r w:rsidRPr="0076205F">
              <w:rPr>
                <w:rFonts w:cs="宋体" w:hint="eastAsia"/>
                <w:sz w:val="24"/>
                <w:szCs w:val="20"/>
              </w:rPr>
              <w:t>②</w:t>
            </w:r>
            <w:r w:rsidRPr="0076205F">
              <w:rPr>
                <w:rFonts w:hint="eastAsia"/>
                <w:sz w:val="24"/>
                <w:szCs w:val="20"/>
                <w:vertAlign w:val="subscript"/>
              </w:rPr>
              <w:t>3</w:t>
            </w:r>
          </w:p>
        </w:tc>
        <w:tc>
          <w:tcPr>
            <w:tcW w:w="2205" w:type="dxa"/>
            <w:vAlign w:val="center"/>
          </w:tcPr>
          <w:p w:rsidR="0076205F" w:rsidRPr="0076205F" w:rsidRDefault="0076205F" w:rsidP="00F209AD">
            <w:pPr>
              <w:jc w:val="center"/>
              <w:rPr>
                <w:sz w:val="24"/>
                <w:szCs w:val="20"/>
              </w:rPr>
            </w:pPr>
            <w:r w:rsidRPr="0076205F">
              <w:rPr>
                <w:rFonts w:hint="eastAsia"/>
                <w:sz w:val="24"/>
                <w:szCs w:val="20"/>
              </w:rPr>
              <w:t>中粗砂</w:t>
            </w:r>
          </w:p>
        </w:tc>
        <w:tc>
          <w:tcPr>
            <w:tcW w:w="4177" w:type="dxa"/>
            <w:vAlign w:val="center"/>
          </w:tcPr>
          <w:p w:rsidR="0076205F" w:rsidRPr="0076205F" w:rsidRDefault="0076205F" w:rsidP="00F209AD">
            <w:pPr>
              <w:jc w:val="center"/>
              <w:rPr>
                <w:sz w:val="24"/>
              </w:rPr>
            </w:pPr>
            <w:r w:rsidRPr="0076205F">
              <w:rPr>
                <w:rFonts w:hint="eastAsia"/>
                <w:sz w:val="24"/>
              </w:rPr>
              <w:t>150</w:t>
            </w:r>
            <w:r w:rsidRPr="0076205F">
              <w:rPr>
                <w:rFonts w:hint="eastAsia"/>
                <w:sz w:val="24"/>
              </w:rPr>
              <w:t>（经验数据）</w:t>
            </w:r>
          </w:p>
        </w:tc>
        <w:tc>
          <w:tcPr>
            <w:tcW w:w="1350" w:type="dxa"/>
            <w:vAlign w:val="center"/>
          </w:tcPr>
          <w:p w:rsidR="0076205F" w:rsidRPr="0076205F" w:rsidRDefault="0076205F" w:rsidP="00F209AD">
            <w:pPr>
              <w:jc w:val="center"/>
              <w:rPr>
                <w:sz w:val="24"/>
              </w:rPr>
            </w:pPr>
            <w:r w:rsidRPr="0076205F">
              <w:rPr>
                <w:rFonts w:hint="eastAsia"/>
                <w:sz w:val="24"/>
              </w:rPr>
              <w:t>软弱土</w:t>
            </w:r>
          </w:p>
        </w:tc>
      </w:tr>
    </w:tbl>
    <w:p w:rsidR="0076205F" w:rsidRPr="0076205F" w:rsidRDefault="0076205F" w:rsidP="0076205F">
      <w:pPr>
        <w:snapToGrid w:val="0"/>
        <w:spacing w:beforeLines="50" w:before="156" w:line="360" w:lineRule="auto"/>
        <w:ind w:firstLineChars="196" w:firstLine="470"/>
        <w:jc w:val="left"/>
        <w:rPr>
          <w:spacing w:val="-2"/>
          <w:sz w:val="24"/>
        </w:rPr>
      </w:pPr>
      <w:r w:rsidRPr="0076205F">
        <w:rPr>
          <w:rFonts w:hint="eastAsia"/>
          <w:sz w:val="24"/>
        </w:rPr>
        <w:t>从表</w:t>
      </w:r>
      <w:r w:rsidRPr="0076205F">
        <w:rPr>
          <w:rFonts w:hint="eastAsia"/>
          <w:sz w:val="24"/>
        </w:rPr>
        <w:t>6</w:t>
      </w:r>
      <w:r w:rsidRPr="0076205F">
        <w:rPr>
          <w:rFonts w:hint="eastAsia"/>
          <w:sz w:val="24"/>
        </w:rPr>
        <w:t>可以看出，场地</w:t>
      </w:r>
      <w:r w:rsidRPr="0076205F">
        <w:rPr>
          <w:rFonts w:hint="eastAsia"/>
          <w:bCs/>
          <w:sz w:val="24"/>
          <w:szCs w:val="28"/>
        </w:rPr>
        <w:t>土层</w:t>
      </w:r>
      <w:r w:rsidRPr="0076205F">
        <w:rPr>
          <w:rFonts w:hint="eastAsia"/>
          <w:sz w:val="24"/>
        </w:rPr>
        <w:t>主要由软弱土～中硬土组成。本次勘察选择钻孔</w:t>
      </w:r>
      <w:r w:rsidRPr="0076205F">
        <w:rPr>
          <w:rFonts w:hint="eastAsia"/>
          <w:sz w:val="24"/>
        </w:rPr>
        <w:t>zk1</w:t>
      </w:r>
      <w:r w:rsidRPr="0076205F">
        <w:rPr>
          <w:rFonts w:hint="eastAsia"/>
          <w:sz w:val="24"/>
        </w:rPr>
        <w:t>和</w:t>
      </w:r>
      <w:r w:rsidRPr="0076205F">
        <w:rPr>
          <w:rFonts w:hint="eastAsia"/>
          <w:sz w:val="24"/>
        </w:rPr>
        <w:t>zk11</w:t>
      </w:r>
      <w:r w:rsidRPr="0076205F">
        <w:rPr>
          <w:rFonts w:hint="eastAsia"/>
          <w:sz w:val="24"/>
        </w:rPr>
        <w:t>进行剪切波速计算，</w:t>
      </w:r>
      <w:r w:rsidRPr="0076205F">
        <w:rPr>
          <w:sz w:val="24"/>
        </w:rPr>
        <w:t>等效剪切波速</w:t>
      </w:r>
      <w:r w:rsidRPr="0076205F">
        <w:rPr>
          <w:rFonts w:hint="eastAsia"/>
          <w:sz w:val="24"/>
        </w:rPr>
        <w:t>计算结果</w:t>
      </w:r>
      <w:r w:rsidRPr="0076205F">
        <w:rPr>
          <w:sz w:val="24"/>
        </w:rPr>
        <w:t>如</w:t>
      </w:r>
      <w:r w:rsidR="00F209AD">
        <w:rPr>
          <w:rFonts w:hint="eastAsia"/>
          <w:sz w:val="24"/>
        </w:rPr>
        <w:t>下</w:t>
      </w:r>
      <w:r w:rsidRPr="0076205F">
        <w:rPr>
          <w:sz w:val="24"/>
        </w:rPr>
        <w:t>表，</w:t>
      </w:r>
      <w:r w:rsidRPr="0076205F">
        <w:rPr>
          <w:rFonts w:hint="eastAsia"/>
          <w:bCs/>
          <w:sz w:val="24"/>
          <w:szCs w:val="28"/>
        </w:rPr>
        <w:t>据</w:t>
      </w:r>
      <w:r w:rsidRPr="0076205F">
        <w:rPr>
          <w:sz w:val="24"/>
        </w:rPr>
        <w:t>《公路工程抗震规范》（</w:t>
      </w:r>
      <w:r w:rsidRPr="0076205F">
        <w:rPr>
          <w:sz w:val="24"/>
        </w:rPr>
        <w:t>JTG  B02-2013</w:t>
      </w:r>
      <w:r w:rsidRPr="0076205F">
        <w:rPr>
          <w:sz w:val="24"/>
        </w:rPr>
        <w:t>）</w:t>
      </w:r>
      <w:r w:rsidRPr="0076205F">
        <w:rPr>
          <w:rFonts w:hint="eastAsia"/>
          <w:sz w:val="24"/>
        </w:rPr>
        <w:t>，场地覆盖层</w:t>
      </w:r>
      <w:r w:rsidRPr="0076205F">
        <w:rPr>
          <w:rFonts w:hint="eastAsia"/>
          <w:bCs/>
          <w:sz w:val="24"/>
          <w:szCs w:val="28"/>
        </w:rPr>
        <w:t>等效剪切波速</w:t>
      </w:r>
      <w:r w:rsidRPr="0076205F">
        <w:rPr>
          <w:rFonts w:hint="eastAsia"/>
          <w:bCs/>
          <w:sz w:val="24"/>
          <w:szCs w:val="28"/>
        </w:rPr>
        <w:t>250</w:t>
      </w:r>
      <w:r w:rsidRPr="0076205F">
        <w:rPr>
          <w:rFonts w:hint="eastAsia"/>
          <w:sz w:val="24"/>
        </w:rPr>
        <w:t>m/s</w:t>
      </w:r>
      <w:r w:rsidRPr="0076205F">
        <w:rPr>
          <w:rFonts w:hint="eastAsia"/>
          <w:bCs/>
          <w:sz w:val="24"/>
          <w:szCs w:val="28"/>
        </w:rPr>
        <w:t>≥</w:t>
      </w:r>
      <w:r w:rsidRPr="0076205F">
        <w:rPr>
          <w:rFonts w:hint="eastAsia"/>
          <w:sz w:val="24"/>
        </w:rPr>
        <w:t>V</w:t>
      </w:r>
      <w:r w:rsidRPr="0076205F">
        <w:rPr>
          <w:rFonts w:hint="eastAsia"/>
          <w:sz w:val="24"/>
          <w:vertAlign w:val="subscript"/>
        </w:rPr>
        <w:t>se</w:t>
      </w:r>
      <w:r w:rsidRPr="0076205F">
        <w:rPr>
          <w:rFonts w:hint="eastAsia"/>
          <w:sz w:val="24"/>
        </w:rPr>
        <w:t>＞</w:t>
      </w:r>
      <w:r w:rsidRPr="0076205F">
        <w:rPr>
          <w:rFonts w:hint="eastAsia"/>
          <w:sz w:val="24"/>
        </w:rPr>
        <w:t>140m/s</w:t>
      </w:r>
      <w:r w:rsidRPr="0076205F">
        <w:rPr>
          <w:rFonts w:hint="eastAsia"/>
          <w:bCs/>
          <w:sz w:val="24"/>
          <w:szCs w:val="28"/>
        </w:rPr>
        <w:t>，</w:t>
      </w:r>
      <w:r w:rsidRPr="0076205F">
        <w:rPr>
          <w:sz w:val="24"/>
        </w:rPr>
        <w:t>覆盖层厚度大于</w:t>
      </w:r>
      <w:r w:rsidRPr="0076205F">
        <w:rPr>
          <w:rFonts w:hint="eastAsia"/>
          <w:sz w:val="24"/>
        </w:rPr>
        <w:t>3</w:t>
      </w:r>
      <w:r w:rsidRPr="0076205F">
        <w:rPr>
          <w:sz w:val="24"/>
        </w:rPr>
        <w:t>m</w:t>
      </w:r>
      <w:r w:rsidRPr="0076205F">
        <w:rPr>
          <w:sz w:val="24"/>
        </w:rPr>
        <w:t>，小于</w:t>
      </w:r>
      <w:r w:rsidRPr="0076205F">
        <w:rPr>
          <w:rFonts w:hint="eastAsia"/>
          <w:sz w:val="24"/>
        </w:rPr>
        <w:t>等于</w:t>
      </w:r>
      <w:r w:rsidRPr="0076205F">
        <w:rPr>
          <w:rFonts w:hint="eastAsia"/>
          <w:sz w:val="24"/>
        </w:rPr>
        <w:t>50</w:t>
      </w:r>
      <w:r w:rsidRPr="0076205F">
        <w:rPr>
          <w:sz w:val="24"/>
        </w:rPr>
        <w:t>m</w:t>
      </w:r>
      <w:r w:rsidRPr="0076205F">
        <w:rPr>
          <w:rFonts w:hint="eastAsia"/>
          <w:sz w:val="24"/>
        </w:rPr>
        <w:t>，场地为</w:t>
      </w:r>
      <w:r w:rsidRPr="0076205F">
        <w:rPr>
          <w:rFonts w:cs="宋体" w:hint="eastAsia"/>
          <w:sz w:val="24"/>
        </w:rPr>
        <w:t>Ⅱ</w:t>
      </w:r>
      <w:r w:rsidRPr="0076205F">
        <w:rPr>
          <w:rFonts w:hint="eastAsia"/>
          <w:sz w:val="24"/>
        </w:rPr>
        <w:t>类建筑场地，特征周期为</w:t>
      </w:r>
      <w:r w:rsidRPr="0076205F">
        <w:rPr>
          <w:rFonts w:hint="eastAsia"/>
          <w:sz w:val="24"/>
        </w:rPr>
        <w:t>0.35s</w:t>
      </w:r>
      <w:r w:rsidRPr="0076205F">
        <w:rPr>
          <w:rFonts w:hint="eastAsia"/>
          <w:sz w:val="24"/>
        </w:rPr>
        <w:t>。</w:t>
      </w:r>
    </w:p>
    <w:p w:rsidR="0076205F" w:rsidRPr="0076205F" w:rsidRDefault="00831245" w:rsidP="00F209AD">
      <w:pPr>
        <w:spacing w:line="360" w:lineRule="auto"/>
        <w:jc w:val="center"/>
        <w:rPr>
          <w:b/>
          <w:sz w:val="24"/>
        </w:rPr>
      </w:pPr>
      <w:r>
        <w:rPr>
          <w:rFonts w:hint="eastAsia"/>
          <w:sz w:val="24"/>
        </w:rPr>
        <w:t>表</w:t>
      </w:r>
      <w:r>
        <w:rPr>
          <w:rFonts w:hint="eastAsia"/>
          <w:sz w:val="24"/>
        </w:rPr>
        <w:t>2.12-2</w:t>
      </w:r>
      <w:r w:rsidR="0076205F" w:rsidRPr="00F209AD">
        <w:rPr>
          <w:rFonts w:hint="eastAsia"/>
          <w:sz w:val="24"/>
        </w:rPr>
        <w:t>场地类别成果表</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2"/>
        <w:gridCol w:w="3082"/>
        <w:gridCol w:w="1211"/>
        <w:gridCol w:w="1163"/>
        <w:gridCol w:w="1687"/>
        <w:gridCol w:w="1369"/>
      </w:tblGrid>
      <w:tr w:rsidR="0076205F" w:rsidRPr="0076205F" w:rsidTr="0028217B">
        <w:trPr>
          <w:trHeight w:val="697"/>
          <w:jc w:val="center"/>
        </w:trPr>
        <w:tc>
          <w:tcPr>
            <w:tcW w:w="972"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bCs/>
                <w:sz w:val="24"/>
              </w:rPr>
            </w:pPr>
            <w:r w:rsidRPr="00F209AD">
              <w:rPr>
                <w:bCs/>
                <w:sz w:val="24"/>
              </w:rPr>
              <w:t>孔号</w:t>
            </w:r>
          </w:p>
        </w:tc>
        <w:tc>
          <w:tcPr>
            <w:tcW w:w="3082"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bCs/>
                <w:sz w:val="24"/>
              </w:rPr>
            </w:pPr>
            <w:r w:rsidRPr="00F209AD">
              <w:rPr>
                <w:bCs/>
                <w:sz w:val="24"/>
              </w:rPr>
              <w:t>等效剪切波速</w:t>
            </w:r>
            <w:r w:rsidRPr="00F209AD">
              <w:rPr>
                <w:bCs/>
                <w:sz w:val="24"/>
              </w:rPr>
              <w:t>V</w:t>
            </w:r>
            <w:r w:rsidRPr="00F209AD">
              <w:rPr>
                <w:bCs/>
                <w:sz w:val="24"/>
                <w:vertAlign w:val="subscript"/>
              </w:rPr>
              <w:t>se</w:t>
            </w:r>
            <w:r w:rsidRPr="00F209AD">
              <w:rPr>
                <w:bCs/>
                <w:sz w:val="24"/>
              </w:rPr>
              <w:t>(m/s)</w:t>
            </w:r>
          </w:p>
        </w:tc>
        <w:tc>
          <w:tcPr>
            <w:tcW w:w="1211"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bCs/>
                <w:sz w:val="24"/>
              </w:rPr>
            </w:pPr>
            <w:r w:rsidRPr="00F209AD">
              <w:rPr>
                <w:bCs/>
                <w:sz w:val="24"/>
              </w:rPr>
              <w:t>覆盖层厚度</w:t>
            </w:r>
            <w:r w:rsidRPr="00F209AD">
              <w:rPr>
                <w:bCs/>
                <w:sz w:val="24"/>
              </w:rPr>
              <w:t>H(m)</w:t>
            </w:r>
          </w:p>
        </w:tc>
        <w:tc>
          <w:tcPr>
            <w:tcW w:w="1163"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bCs/>
                <w:sz w:val="24"/>
              </w:rPr>
            </w:pPr>
            <w:r w:rsidRPr="00F209AD">
              <w:rPr>
                <w:bCs/>
                <w:sz w:val="24"/>
              </w:rPr>
              <w:t>计算深度</w:t>
            </w:r>
          </w:p>
          <w:p w:rsidR="0076205F" w:rsidRPr="00F209AD" w:rsidRDefault="0076205F" w:rsidP="00F209AD">
            <w:pPr>
              <w:jc w:val="center"/>
              <w:rPr>
                <w:bCs/>
                <w:sz w:val="24"/>
              </w:rPr>
            </w:pPr>
            <w:r w:rsidRPr="00F209AD">
              <w:rPr>
                <w:bCs/>
                <w:sz w:val="24"/>
              </w:rPr>
              <w:t>d</w:t>
            </w:r>
            <w:r w:rsidRPr="00F209AD">
              <w:rPr>
                <w:bCs/>
                <w:sz w:val="24"/>
                <w:vertAlign w:val="subscript"/>
              </w:rPr>
              <w:t>0</w:t>
            </w:r>
            <w:r w:rsidRPr="00F209AD">
              <w:rPr>
                <w:bCs/>
                <w:sz w:val="24"/>
              </w:rPr>
              <w:t>(m)</w:t>
            </w:r>
          </w:p>
        </w:tc>
        <w:tc>
          <w:tcPr>
            <w:tcW w:w="1687"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bCs/>
                <w:sz w:val="24"/>
              </w:rPr>
            </w:pPr>
            <w:r w:rsidRPr="00F209AD">
              <w:rPr>
                <w:bCs/>
                <w:sz w:val="24"/>
              </w:rPr>
              <w:t>场地类别</w:t>
            </w:r>
          </w:p>
        </w:tc>
        <w:tc>
          <w:tcPr>
            <w:tcW w:w="1369"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bCs/>
                <w:sz w:val="24"/>
              </w:rPr>
            </w:pPr>
            <w:r w:rsidRPr="00F209AD">
              <w:rPr>
                <w:rFonts w:hint="eastAsia"/>
                <w:bCs/>
                <w:sz w:val="24"/>
              </w:rPr>
              <w:t>备注</w:t>
            </w:r>
          </w:p>
        </w:tc>
      </w:tr>
      <w:tr w:rsidR="0076205F" w:rsidRPr="0076205F" w:rsidTr="0028217B">
        <w:trPr>
          <w:trHeight w:val="432"/>
          <w:jc w:val="center"/>
        </w:trPr>
        <w:tc>
          <w:tcPr>
            <w:tcW w:w="972"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sz w:val="24"/>
              </w:rPr>
              <w:t>Zk1</w:t>
            </w:r>
          </w:p>
        </w:tc>
        <w:tc>
          <w:tcPr>
            <w:tcW w:w="3082"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bCs/>
                <w:sz w:val="24"/>
                <w:szCs w:val="28"/>
              </w:rPr>
              <w:t>250</w:t>
            </w:r>
            <w:r w:rsidRPr="00F209AD">
              <w:rPr>
                <w:rFonts w:hint="eastAsia"/>
                <w:sz w:val="24"/>
              </w:rPr>
              <w:t>m/s</w:t>
            </w:r>
            <w:r w:rsidRPr="00F209AD">
              <w:rPr>
                <w:rFonts w:hint="eastAsia"/>
                <w:bCs/>
                <w:sz w:val="24"/>
                <w:szCs w:val="28"/>
              </w:rPr>
              <w:t>≥</w:t>
            </w:r>
            <w:r w:rsidRPr="00F209AD">
              <w:rPr>
                <w:rFonts w:hint="eastAsia"/>
                <w:sz w:val="24"/>
              </w:rPr>
              <w:t>V</w:t>
            </w:r>
            <w:r w:rsidRPr="00F209AD">
              <w:rPr>
                <w:rFonts w:hint="eastAsia"/>
                <w:sz w:val="24"/>
                <w:vertAlign w:val="subscript"/>
              </w:rPr>
              <w:t>se</w:t>
            </w:r>
            <w:r w:rsidRPr="00F209AD">
              <w:rPr>
                <w:rFonts w:hint="eastAsia"/>
                <w:sz w:val="24"/>
              </w:rPr>
              <w:t>＞</w:t>
            </w:r>
            <w:r w:rsidRPr="00F209AD">
              <w:rPr>
                <w:rFonts w:hint="eastAsia"/>
                <w:sz w:val="24"/>
              </w:rPr>
              <w:t>140m/s</w:t>
            </w:r>
          </w:p>
        </w:tc>
        <w:tc>
          <w:tcPr>
            <w:tcW w:w="1211"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sz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sz w:val="24"/>
              </w:rPr>
              <w:t>20.00</w:t>
            </w:r>
          </w:p>
        </w:tc>
        <w:tc>
          <w:tcPr>
            <w:tcW w:w="1687"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cs="宋体" w:hint="eastAsia"/>
                <w:sz w:val="24"/>
              </w:rPr>
              <w:t>Ⅱ</w:t>
            </w:r>
          </w:p>
        </w:tc>
        <w:tc>
          <w:tcPr>
            <w:tcW w:w="1369"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rFonts w:cs="宋体"/>
                <w:sz w:val="24"/>
              </w:rPr>
            </w:pPr>
            <w:r w:rsidRPr="00F209AD">
              <w:rPr>
                <w:rFonts w:cs="宋体" w:hint="eastAsia"/>
                <w:sz w:val="24"/>
              </w:rPr>
              <w:t>延至</w:t>
            </w:r>
            <w:r w:rsidRPr="00F209AD">
              <w:rPr>
                <w:rFonts w:cs="宋体" w:hint="eastAsia"/>
                <w:sz w:val="24"/>
              </w:rPr>
              <w:t>20m</w:t>
            </w:r>
          </w:p>
        </w:tc>
      </w:tr>
      <w:tr w:rsidR="0076205F" w:rsidRPr="0076205F" w:rsidTr="0028217B">
        <w:trPr>
          <w:trHeight w:val="432"/>
          <w:jc w:val="center"/>
        </w:trPr>
        <w:tc>
          <w:tcPr>
            <w:tcW w:w="972"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sz w:val="24"/>
              </w:rPr>
              <w:t>Zk</w:t>
            </w:r>
            <w:r w:rsidRPr="00F209AD">
              <w:rPr>
                <w:rFonts w:hint="eastAsia"/>
                <w:sz w:val="24"/>
              </w:rPr>
              <w:t>11</w:t>
            </w:r>
          </w:p>
        </w:tc>
        <w:tc>
          <w:tcPr>
            <w:tcW w:w="3082"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bCs/>
                <w:sz w:val="24"/>
                <w:szCs w:val="28"/>
              </w:rPr>
              <w:t>250</w:t>
            </w:r>
            <w:r w:rsidRPr="00F209AD">
              <w:rPr>
                <w:rFonts w:hint="eastAsia"/>
                <w:sz w:val="24"/>
              </w:rPr>
              <w:t>m/s</w:t>
            </w:r>
            <w:r w:rsidRPr="00F209AD">
              <w:rPr>
                <w:rFonts w:hint="eastAsia"/>
                <w:bCs/>
                <w:sz w:val="24"/>
                <w:szCs w:val="28"/>
              </w:rPr>
              <w:t>≥</w:t>
            </w:r>
            <w:r w:rsidRPr="00F209AD">
              <w:rPr>
                <w:rFonts w:hint="eastAsia"/>
                <w:sz w:val="24"/>
              </w:rPr>
              <w:t>V</w:t>
            </w:r>
            <w:r w:rsidRPr="00F209AD">
              <w:rPr>
                <w:rFonts w:hint="eastAsia"/>
                <w:sz w:val="24"/>
                <w:vertAlign w:val="subscript"/>
              </w:rPr>
              <w:t>se</w:t>
            </w:r>
            <w:r w:rsidRPr="00F209AD">
              <w:rPr>
                <w:rFonts w:hint="eastAsia"/>
                <w:sz w:val="24"/>
              </w:rPr>
              <w:t>＞</w:t>
            </w:r>
            <w:r w:rsidRPr="00F209AD">
              <w:rPr>
                <w:rFonts w:hint="eastAsia"/>
                <w:sz w:val="24"/>
              </w:rPr>
              <w:t>140m/s</w:t>
            </w:r>
          </w:p>
        </w:tc>
        <w:tc>
          <w:tcPr>
            <w:tcW w:w="1211"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sz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hint="eastAsia"/>
                <w:sz w:val="24"/>
              </w:rPr>
              <w:t>20.00</w:t>
            </w:r>
          </w:p>
        </w:tc>
        <w:tc>
          <w:tcPr>
            <w:tcW w:w="1687"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sz w:val="24"/>
              </w:rPr>
            </w:pPr>
            <w:r w:rsidRPr="00F209AD">
              <w:rPr>
                <w:rFonts w:cs="宋体" w:hint="eastAsia"/>
                <w:sz w:val="24"/>
              </w:rPr>
              <w:t>Ⅱ</w:t>
            </w:r>
          </w:p>
        </w:tc>
        <w:tc>
          <w:tcPr>
            <w:tcW w:w="1369" w:type="dxa"/>
            <w:tcBorders>
              <w:top w:val="single" w:sz="4" w:space="0" w:color="auto"/>
              <w:left w:val="single" w:sz="4" w:space="0" w:color="auto"/>
              <w:bottom w:val="single" w:sz="4" w:space="0" w:color="auto"/>
              <w:right w:val="single" w:sz="4" w:space="0" w:color="auto"/>
            </w:tcBorders>
            <w:vAlign w:val="center"/>
          </w:tcPr>
          <w:p w:rsidR="0076205F" w:rsidRPr="00F209AD" w:rsidRDefault="0076205F" w:rsidP="00F209AD">
            <w:pPr>
              <w:jc w:val="center"/>
              <w:rPr>
                <w:rFonts w:cs="宋体"/>
                <w:sz w:val="24"/>
              </w:rPr>
            </w:pPr>
            <w:r w:rsidRPr="00F209AD">
              <w:rPr>
                <w:rFonts w:cs="宋体" w:hint="eastAsia"/>
                <w:sz w:val="24"/>
              </w:rPr>
              <w:t>延至</w:t>
            </w:r>
            <w:r w:rsidRPr="00F209AD">
              <w:rPr>
                <w:rFonts w:cs="宋体" w:hint="eastAsia"/>
                <w:sz w:val="24"/>
              </w:rPr>
              <w:t>20m</w:t>
            </w:r>
          </w:p>
        </w:tc>
      </w:tr>
    </w:tbl>
    <w:p w:rsidR="0076205F" w:rsidRPr="0076205F" w:rsidRDefault="0076205F" w:rsidP="0076205F">
      <w:pPr>
        <w:pStyle w:val="15"/>
        <w:spacing w:line="360" w:lineRule="auto"/>
        <w:ind w:firstLineChars="196" w:firstLine="472"/>
        <w:rPr>
          <w:sz w:val="24"/>
        </w:rPr>
      </w:pPr>
    </w:p>
    <w:p w:rsidR="0076205F" w:rsidRPr="0076205F" w:rsidRDefault="0076205F" w:rsidP="0076205F">
      <w:pPr>
        <w:widowControl/>
        <w:spacing w:line="360" w:lineRule="auto"/>
        <w:ind w:firstLineChars="196" w:firstLine="470"/>
        <w:rPr>
          <w:kern w:val="0"/>
          <w:sz w:val="24"/>
          <w:szCs w:val="28"/>
        </w:rPr>
      </w:pPr>
      <w:r w:rsidRPr="0076205F">
        <w:rPr>
          <w:kern w:val="0"/>
          <w:sz w:val="24"/>
          <w:szCs w:val="28"/>
        </w:rPr>
        <w:t>3</w:t>
      </w:r>
      <w:r w:rsidRPr="0076205F">
        <w:rPr>
          <w:kern w:val="0"/>
          <w:sz w:val="24"/>
          <w:szCs w:val="28"/>
        </w:rPr>
        <w:t>、场区揭露有</w:t>
      </w:r>
      <w:r w:rsidRPr="0076205F">
        <w:rPr>
          <w:rFonts w:hint="eastAsia"/>
          <w:kern w:val="0"/>
          <w:sz w:val="24"/>
          <w:szCs w:val="28"/>
        </w:rPr>
        <w:t>第四系全新统</w:t>
      </w:r>
      <w:r w:rsidRPr="0076205F">
        <w:rPr>
          <w:kern w:val="0"/>
          <w:sz w:val="24"/>
          <w:szCs w:val="28"/>
        </w:rPr>
        <w:t>饱和、</w:t>
      </w:r>
      <w:r w:rsidRPr="0076205F">
        <w:rPr>
          <w:rFonts w:hint="eastAsia"/>
          <w:kern w:val="0"/>
          <w:sz w:val="24"/>
          <w:szCs w:val="28"/>
        </w:rPr>
        <w:t>松散</w:t>
      </w:r>
      <w:r w:rsidRPr="0076205F">
        <w:rPr>
          <w:kern w:val="0"/>
          <w:sz w:val="24"/>
          <w:szCs w:val="28"/>
        </w:rPr>
        <w:t>的</w:t>
      </w:r>
      <w:r w:rsidRPr="0076205F">
        <w:rPr>
          <w:rFonts w:hint="eastAsia"/>
          <w:kern w:val="0"/>
          <w:sz w:val="24"/>
          <w:szCs w:val="28"/>
        </w:rPr>
        <w:t>中粗</w:t>
      </w:r>
      <w:r w:rsidRPr="0076205F">
        <w:rPr>
          <w:kern w:val="0"/>
          <w:sz w:val="24"/>
          <w:szCs w:val="28"/>
        </w:rPr>
        <w:t>砂层</w:t>
      </w:r>
      <w:r w:rsidRPr="0076205F">
        <w:rPr>
          <w:rFonts w:ascii="宋体" w:hAnsi="宋体" w:cs="宋体" w:hint="eastAsia"/>
          <w:kern w:val="0"/>
          <w:sz w:val="24"/>
          <w:szCs w:val="28"/>
        </w:rPr>
        <w:t>②</w:t>
      </w:r>
      <w:r w:rsidRPr="0076205F">
        <w:rPr>
          <w:rFonts w:hint="eastAsia"/>
          <w:kern w:val="0"/>
          <w:sz w:val="24"/>
          <w:szCs w:val="28"/>
        </w:rPr>
        <w:t>，</w:t>
      </w:r>
      <w:r w:rsidRPr="0076205F">
        <w:rPr>
          <w:kern w:val="0"/>
          <w:sz w:val="24"/>
          <w:szCs w:val="28"/>
        </w:rPr>
        <w:t>根据《建筑抗震设计规范》（</w:t>
      </w:r>
      <w:r w:rsidRPr="0076205F">
        <w:rPr>
          <w:kern w:val="0"/>
          <w:sz w:val="24"/>
          <w:szCs w:val="28"/>
        </w:rPr>
        <w:t>GB 50011-2010</w:t>
      </w:r>
      <w:r w:rsidRPr="0076205F">
        <w:rPr>
          <w:kern w:val="0"/>
          <w:sz w:val="24"/>
          <w:szCs w:val="28"/>
        </w:rPr>
        <w:t>），场区的抗震设防烈度为</w:t>
      </w:r>
      <w:r w:rsidRPr="0076205F">
        <w:rPr>
          <w:rFonts w:hint="eastAsia"/>
          <w:kern w:val="0"/>
          <w:sz w:val="24"/>
          <w:szCs w:val="28"/>
        </w:rPr>
        <w:t>6</w:t>
      </w:r>
      <w:r w:rsidRPr="0076205F">
        <w:rPr>
          <w:kern w:val="0"/>
          <w:sz w:val="24"/>
          <w:szCs w:val="28"/>
        </w:rPr>
        <w:t>度，可不进行液化判别。</w:t>
      </w:r>
    </w:p>
    <w:p w:rsidR="0076205F" w:rsidRPr="0076205F" w:rsidRDefault="0076205F" w:rsidP="0076205F">
      <w:pPr>
        <w:numPr>
          <w:ilvl w:val="2"/>
          <w:numId w:val="9"/>
        </w:numPr>
        <w:adjustRightInd w:val="0"/>
        <w:spacing w:line="360" w:lineRule="auto"/>
        <w:jc w:val="left"/>
        <w:outlineLvl w:val="2"/>
        <w:rPr>
          <w:b/>
          <w:snapToGrid w:val="0"/>
          <w:color w:val="000000" w:themeColor="text1"/>
          <w:sz w:val="28"/>
          <w:szCs w:val="21"/>
        </w:rPr>
      </w:pPr>
      <w:bookmarkStart w:id="45" w:name="_Toc132915206"/>
      <w:r w:rsidRPr="0076205F">
        <w:rPr>
          <w:b/>
          <w:snapToGrid w:val="0"/>
          <w:color w:val="000000" w:themeColor="text1"/>
          <w:sz w:val="28"/>
          <w:szCs w:val="21"/>
        </w:rPr>
        <w:t>不良地质及特殊性岩土</w:t>
      </w:r>
      <w:bookmarkEnd w:id="45"/>
    </w:p>
    <w:p w:rsidR="0076205F" w:rsidRPr="0076205F" w:rsidRDefault="0076205F" w:rsidP="0076205F">
      <w:pPr>
        <w:pStyle w:val="p0"/>
        <w:spacing w:line="360" w:lineRule="auto"/>
        <w:ind w:firstLineChars="196" w:firstLine="470"/>
        <w:rPr>
          <w:rFonts w:ascii="Times New Roman" w:hAnsi="Times New Roman"/>
          <w:kern w:val="2"/>
          <w:sz w:val="24"/>
          <w:szCs w:val="24"/>
        </w:rPr>
      </w:pPr>
      <w:r w:rsidRPr="0076205F">
        <w:rPr>
          <w:rFonts w:ascii="Times New Roman" w:hAnsi="Times New Roman"/>
          <w:kern w:val="2"/>
          <w:sz w:val="24"/>
          <w:szCs w:val="24"/>
        </w:rPr>
        <w:t>场区</w:t>
      </w:r>
      <w:r w:rsidRPr="0076205F">
        <w:rPr>
          <w:rFonts w:ascii="Times New Roman" w:hAnsi="Times New Roman" w:hint="eastAsia"/>
          <w:kern w:val="2"/>
          <w:sz w:val="24"/>
          <w:szCs w:val="24"/>
        </w:rPr>
        <w:t>无</w:t>
      </w:r>
      <w:r w:rsidRPr="0076205F">
        <w:rPr>
          <w:rFonts w:ascii="Times New Roman" w:hAnsi="Times New Roman"/>
          <w:kern w:val="2"/>
          <w:sz w:val="24"/>
          <w:szCs w:val="24"/>
        </w:rPr>
        <w:t>不良地质</w:t>
      </w:r>
      <w:r w:rsidRPr="0076205F">
        <w:rPr>
          <w:rFonts w:ascii="Times New Roman" w:hAnsi="Times New Roman" w:hint="eastAsia"/>
          <w:kern w:val="2"/>
          <w:sz w:val="24"/>
          <w:szCs w:val="24"/>
        </w:rPr>
        <w:t>，</w:t>
      </w:r>
      <w:r w:rsidRPr="0076205F">
        <w:rPr>
          <w:rFonts w:ascii="Times New Roman" w:hAnsi="Times New Roman"/>
          <w:kern w:val="2"/>
          <w:sz w:val="24"/>
          <w:szCs w:val="24"/>
        </w:rPr>
        <w:t>特殊性岩土主要为人工填土</w:t>
      </w:r>
      <w:r w:rsidRPr="0076205F">
        <w:rPr>
          <w:rFonts w:ascii="Times New Roman" w:hAnsi="Times New Roman" w:hint="eastAsia"/>
          <w:kern w:val="2"/>
          <w:sz w:val="24"/>
          <w:szCs w:val="24"/>
        </w:rPr>
        <w:t>、软土、风化岩和残积土。</w:t>
      </w:r>
    </w:p>
    <w:p w:rsidR="0076205F" w:rsidRPr="0076205F" w:rsidRDefault="0076205F" w:rsidP="0076205F">
      <w:pPr>
        <w:spacing w:line="360" w:lineRule="auto"/>
        <w:ind w:firstLineChars="196" w:firstLine="470"/>
        <w:rPr>
          <w:sz w:val="24"/>
        </w:rPr>
      </w:pPr>
      <w:r w:rsidRPr="0076205F">
        <w:rPr>
          <w:rFonts w:hint="eastAsia"/>
          <w:sz w:val="24"/>
        </w:rPr>
        <w:t>（</w:t>
      </w:r>
      <w:r w:rsidRPr="0076205F">
        <w:rPr>
          <w:rFonts w:hint="eastAsia"/>
          <w:sz w:val="24"/>
        </w:rPr>
        <w:t>1</w:t>
      </w:r>
      <w:r w:rsidRPr="0076205F">
        <w:rPr>
          <w:rFonts w:hint="eastAsia"/>
          <w:sz w:val="24"/>
        </w:rPr>
        <w:t>）</w:t>
      </w:r>
      <w:r w:rsidRPr="0076205F">
        <w:rPr>
          <w:sz w:val="24"/>
        </w:rPr>
        <w:t>人工填土：</w:t>
      </w:r>
      <w:r w:rsidRPr="0076205F">
        <w:rPr>
          <w:rFonts w:hint="eastAsia"/>
          <w:sz w:val="24"/>
        </w:rPr>
        <w:t>场区的</w:t>
      </w:r>
      <w:r w:rsidRPr="0076205F">
        <w:rPr>
          <w:sz w:val="24"/>
        </w:rPr>
        <w:t>人工</w:t>
      </w:r>
      <w:r w:rsidRPr="0076205F">
        <w:rPr>
          <w:rFonts w:hint="eastAsia"/>
          <w:sz w:val="24"/>
        </w:rPr>
        <w:t>填土层主要为杂填土①</w:t>
      </w:r>
      <w:r w:rsidRPr="0076205F">
        <w:rPr>
          <w:sz w:val="24"/>
          <w:vertAlign w:val="subscript"/>
        </w:rPr>
        <w:t>1</w:t>
      </w:r>
      <w:r w:rsidRPr="0076205F">
        <w:rPr>
          <w:rFonts w:hint="eastAsia"/>
          <w:sz w:val="24"/>
        </w:rPr>
        <w:t>、素填土①</w:t>
      </w:r>
      <w:r w:rsidRPr="0076205F">
        <w:rPr>
          <w:rFonts w:hint="eastAsia"/>
          <w:sz w:val="24"/>
          <w:vertAlign w:val="subscript"/>
        </w:rPr>
        <w:t>2</w:t>
      </w:r>
      <w:r w:rsidRPr="0076205F">
        <w:rPr>
          <w:rFonts w:hint="eastAsia"/>
          <w:sz w:val="24"/>
        </w:rPr>
        <w:t>、耕土①</w:t>
      </w:r>
      <w:r w:rsidRPr="0076205F">
        <w:rPr>
          <w:rFonts w:hint="eastAsia"/>
          <w:sz w:val="24"/>
          <w:vertAlign w:val="subscript"/>
        </w:rPr>
        <w:t>3</w:t>
      </w:r>
      <w:r w:rsidRPr="0076205F">
        <w:rPr>
          <w:rFonts w:hint="eastAsia"/>
          <w:sz w:val="24"/>
        </w:rPr>
        <w:t>，其中里程段</w:t>
      </w:r>
      <w:r w:rsidRPr="0076205F">
        <w:rPr>
          <w:rFonts w:hint="eastAsia"/>
          <w:sz w:val="24"/>
        </w:rPr>
        <w:t>K0+000~K0+260</w:t>
      </w:r>
      <w:r w:rsidRPr="0076205F">
        <w:rPr>
          <w:rFonts w:hint="eastAsia"/>
          <w:sz w:val="24"/>
        </w:rPr>
        <w:t>为路基填筑土，已经压实，但填土层成分复杂，而且均匀性较差；其余地段</w:t>
      </w:r>
      <w:r w:rsidRPr="0076205F">
        <w:rPr>
          <w:sz w:val="24"/>
        </w:rPr>
        <w:t>为新近填土，未完成自</w:t>
      </w:r>
      <w:r w:rsidRPr="0076205F">
        <w:rPr>
          <w:rFonts w:hint="eastAsia"/>
          <w:sz w:val="24"/>
        </w:rPr>
        <w:t>重</w:t>
      </w:r>
      <w:r w:rsidRPr="0076205F">
        <w:rPr>
          <w:sz w:val="24"/>
        </w:rPr>
        <w:t>固结，结构松散，压缩性大，而且成分复杂，土质不均匀，承载力低。</w:t>
      </w:r>
    </w:p>
    <w:p w:rsidR="0076205F" w:rsidRPr="0076205F" w:rsidRDefault="0076205F" w:rsidP="0076205F">
      <w:pPr>
        <w:spacing w:line="360" w:lineRule="auto"/>
        <w:ind w:firstLineChars="196" w:firstLine="470"/>
        <w:jc w:val="left"/>
        <w:rPr>
          <w:sz w:val="24"/>
        </w:rPr>
      </w:pPr>
      <w:r w:rsidRPr="0076205F">
        <w:rPr>
          <w:sz w:val="24"/>
        </w:rPr>
        <w:t>（</w:t>
      </w:r>
      <w:r w:rsidRPr="0076205F">
        <w:rPr>
          <w:rFonts w:hint="eastAsia"/>
          <w:sz w:val="24"/>
        </w:rPr>
        <w:t>2</w:t>
      </w:r>
      <w:r w:rsidRPr="0076205F">
        <w:rPr>
          <w:sz w:val="24"/>
        </w:rPr>
        <w:t>）软土：场区软土主要为淤泥质粉质粘土，呈流塑状态，具有触变性和流变性，含水量高，孔隙比大，压缩性高，渗透性低，灵敏度高，自然固结程度低，固结变形持续时间长，承载能力低的工程性质。在地面荷载作用下或降低地下水位，软土将产生固结沉降，可造成管道下沉、断裂或脱节等，</w:t>
      </w:r>
      <w:r w:rsidRPr="0076205F">
        <w:rPr>
          <w:rFonts w:hint="eastAsia"/>
          <w:sz w:val="24"/>
        </w:rPr>
        <w:t>对路基的工后沉降产生较大影响，</w:t>
      </w:r>
      <w:r w:rsidRPr="0076205F">
        <w:rPr>
          <w:sz w:val="24"/>
        </w:rPr>
        <w:t>并对桩基产生负摩阻力作用。此外，场地软土含有机质，有机质对搅拌桩水泥土固化有较大影响。</w:t>
      </w:r>
    </w:p>
    <w:p w:rsidR="0076205F" w:rsidRPr="0076205F" w:rsidRDefault="0076205F" w:rsidP="0076205F">
      <w:pPr>
        <w:spacing w:line="360" w:lineRule="auto"/>
        <w:ind w:firstLineChars="196" w:firstLine="470"/>
        <w:rPr>
          <w:sz w:val="24"/>
        </w:rPr>
      </w:pPr>
      <w:r w:rsidRPr="0076205F">
        <w:rPr>
          <w:sz w:val="24"/>
        </w:rPr>
        <w:t>（</w:t>
      </w:r>
      <w:r w:rsidRPr="0076205F">
        <w:rPr>
          <w:rFonts w:hint="eastAsia"/>
          <w:sz w:val="24"/>
        </w:rPr>
        <w:t>3</w:t>
      </w:r>
      <w:r w:rsidRPr="0076205F">
        <w:rPr>
          <w:sz w:val="24"/>
        </w:rPr>
        <w:t>）风化岩和残积土：场区</w:t>
      </w:r>
      <w:r w:rsidRPr="0076205F">
        <w:rPr>
          <w:rFonts w:hint="eastAsia"/>
          <w:sz w:val="24"/>
        </w:rPr>
        <w:t>的基岩为花岗岩，花岗岩</w:t>
      </w:r>
      <w:r w:rsidRPr="0076205F">
        <w:rPr>
          <w:sz w:val="24"/>
        </w:rPr>
        <w:t>残积土层及</w:t>
      </w:r>
      <w:r w:rsidRPr="0076205F">
        <w:rPr>
          <w:rFonts w:hint="eastAsia"/>
          <w:sz w:val="24"/>
        </w:rPr>
        <w:t>其全、强风化岩</w:t>
      </w:r>
      <w:r w:rsidRPr="0076205F">
        <w:rPr>
          <w:sz w:val="24"/>
        </w:rPr>
        <w:t>遇水易软化</w:t>
      </w:r>
      <w:r w:rsidRPr="0076205F">
        <w:rPr>
          <w:rFonts w:hint="eastAsia"/>
          <w:sz w:val="24"/>
        </w:rPr>
        <w:t>、崩解</w:t>
      </w:r>
      <w:r w:rsidRPr="0076205F">
        <w:rPr>
          <w:sz w:val="24"/>
        </w:rPr>
        <w:t>，容易造成</w:t>
      </w:r>
      <w:r w:rsidRPr="0076205F">
        <w:rPr>
          <w:rFonts w:hint="eastAsia"/>
          <w:sz w:val="24"/>
        </w:rPr>
        <w:t>土体</w:t>
      </w:r>
      <w:r w:rsidRPr="0076205F">
        <w:rPr>
          <w:sz w:val="24"/>
        </w:rPr>
        <w:t>强度降低</w:t>
      </w:r>
      <w:r w:rsidRPr="0076205F">
        <w:rPr>
          <w:rFonts w:hint="eastAsia"/>
          <w:sz w:val="24"/>
        </w:rPr>
        <w:t>，易产生滑坡和坍塌。</w:t>
      </w:r>
    </w:p>
    <w:p w:rsidR="0076205F" w:rsidRPr="0076205F" w:rsidRDefault="0076205F" w:rsidP="0076205F">
      <w:pPr>
        <w:numPr>
          <w:ilvl w:val="2"/>
          <w:numId w:val="9"/>
        </w:numPr>
        <w:adjustRightInd w:val="0"/>
        <w:spacing w:line="360" w:lineRule="auto"/>
        <w:jc w:val="left"/>
        <w:outlineLvl w:val="2"/>
        <w:rPr>
          <w:b/>
          <w:snapToGrid w:val="0"/>
          <w:color w:val="000000" w:themeColor="text1"/>
          <w:sz w:val="28"/>
          <w:szCs w:val="21"/>
        </w:rPr>
      </w:pPr>
      <w:bookmarkStart w:id="46" w:name="_Toc132915207"/>
      <w:r w:rsidRPr="0076205F">
        <w:rPr>
          <w:b/>
          <w:snapToGrid w:val="0"/>
          <w:color w:val="000000" w:themeColor="text1"/>
          <w:sz w:val="28"/>
          <w:szCs w:val="21"/>
        </w:rPr>
        <w:lastRenderedPageBreak/>
        <w:t>地基土评价</w:t>
      </w:r>
      <w:bookmarkEnd w:id="46"/>
    </w:p>
    <w:p w:rsidR="0076205F" w:rsidRPr="0076205F" w:rsidRDefault="0076205F" w:rsidP="0076205F">
      <w:pPr>
        <w:spacing w:line="360" w:lineRule="auto"/>
        <w:ind w:firstLineChars="196" w:firstLine="470"/>
        <w:rPr>
          <w:sz w:val="24"/>
          <w:szCs w:val="28"/>
        </w:rPr>
      </w:pPr>
      <w:r w:rsidRPr="0076205F">
        <w:rPr>
          <w:sz w:val="24"/>
          <w:szCs w:val="28"/>
        </w:rPr>
        <w:t>1</w:t>
      </w:r>
      <w:r w:rsidRPr="0076205F">
        <w:rPr>
          <w:sz w:val="24"/>
          <w:szCs w:val="28"/>
        </w:rPr>
        <w:t>、第</w:t>
      </w:r>
      <w:r w:rsidRPr="0076205F">
        <w:rPr>
          <w:rFonts w:cs="宋体" w:hint="eastAsia"/>
          <w:sz w:val="24"/>
          <w:szCs w:val="28"/>
        </w:rPr>
        <w:t>①</w:t>
      </w:r>
      <w:r w:rsidRPr="0076205F">
        <w:rPr>
          <w:sz w:val="24"/>
          <w:szCs w:val="28"/>
        </w:rPr>
        <w:t>层人工填土层，</w:t>
      </w:r>
      <w:r w:rsidRPr="0076205F">
        <w:rPr>
          <w:rFonts w:hint="eastAsia"/>
          <w:sz w:val="24"/>
          <w:szCs w:val="28"/>
        </w:rPr>
        <w:t>钻孔</w:t>
      </w:r>
      <w:r w:rsidRPr="0076205F">
        <w:rPr>
          <w:rFonts w:hint="eastAsia"/>
          <w:sz w:val="24"/>
        </w:rPr>
        <w:t>zk1~zk3</w:t>
      </w:r>
      <w:r w:rsidRPr="0076205F">
        <w:rPr>
          <w:rFonts w:hint="eastAsia"/>
          <w:sz w:val="24"/>
        </w:rPr>
        <w:t>地段</w:t>
      </w:r>
      <w:r w:rsidRPr="0076205F">
        <w:rPr>
          <w:rFonts w:hint="eastAsia"/>
          <w:sz w:val="24"/>
          <w:szCs w:val="28"/>
        </w:rPr>
        <w:t>为路基填筑土，稍压实，其余地段结构松散，填土层成分复杂，土质不均，其承载力仍较低，工程性质较差</w:t>
      </w:r>
      <w:r w:rsidRPr="0076205F">
        <w:rPr>
          <w:sz w:val="24"/>
          <w:szCs w:val="28"/>
        </w:rPr>
        <w:t>。</w:t>
      </w:r>
      <w:r w:rsidRPr="0076205F">
        <w:rPr>
          <w:sz w:val="24"/>
          <w:szCs w:val="28"/>
        </w:rPr>
        <w:t xml:space="preserve"> </w:t>
      </w:r>
    </w:p>
    <w:p w:rsidR="0076205F" w:rsidRPr="0076205F" w:rsidRDefault="0076205F" w:rsidP="0076205F">
      <w:pPr>
        <w:spacing w:line="360" w:lineRule="auto"/>
        <w:ind w:leftChars="50" w:left="105" w:firstLineChars="196" w:firstLine="470"/>
        <w:rPr>
          <w:sz w:val="24"/>
          <w:szCs w:val="28"/>
        </w:rPr>
      </w:pPr>
      <w:r w:rsidRPr="0076205F">
        <w:rPr>
          <w:sz w:val="24"/>
          <w:szCs w:val="28"/>
        </w:rPr>
        <w:t>2</w:t>
      </w:r>
      <w:r w:rsidRPr="0076205F">
        <w:rPr>
          <w:sz w:val="24"/>
          <w:szCs w:val="28"/>
        </w:rPr>
        <w:t>、</w:t>
      </w:r>
      <w:r w:rsidRPr="0076205F">
        <w:rPr>
          <w:rFonts w:hint="eastAsia"/>
          <w:sz w:val="24"/>
          <w:szCs w:val="28"/>
        </w:rPr>
        <w:t>第四系全新统冲积层之</w:t>
      </w:r>
      <w:r w:rsidRPr="0076205F">
        <w:rPr>
          <w:rFonts w:cs="宋体" w:hint="eastAsia"/>
          <w:sz w:val="24"/>
          <w:szCs w:val="28"/>
        </w:rPr>
        <w:t>②</w:t>
      </w:r>
      <w:r w:rsidRPr="0076205F">
        <w:rPr>
          <w:rFonts w:hint="eastAsia"/>
          <w:sz w:val="24"/>
          <w:szCs w:val="28"/>
          <w:vertAlign w:val="subscript"/>
        </w:rPr>
        <w:t>1</w:t>
      </w:r>
      <w:r w:rsidRPr="0076205F">
        <w:rPr>
          <w:rFonts w:hint="eastAsia"/>
          <w:sz w:val="24"/>
          <w:szCs w:val="28"/>
        </w:rPr>
        <w:t>淤泥质粉质粘土层呈流塑状，</w:t>
      </w:r>
      <w:r w:rsidRPr="0076205F">
        <w:rPr>
          <w:rFonts w:hint="eastAsia"/>
          <w:sz w:val="24"/>
        </w:rPr>
        <w:t>属高压缩性软弱土层，在荷载作用下易产生固结沉降，工程性质极差；</w:t>
      </w:r>
      <w:r w:rsidRPr="0076205F">
        <w:rPr>
          <w:rFonts w:cs="宋体" w:hint="eastAsia"/>
          <w:sz w:val="24"/>
          <w:szCs w:val="28"/>
        </w:rPr>
        <w:t>②</w:t>
      </w:r>
      <w:r w:rsidRPr="0076205F">
        <w:rPr>
          <w:rFonts w:hint="eastAsia"/>
          <w:sz w:val="24"/>
          <w:szCs w:val="28"/>
          <w:vertAlign w:val="subscript"/>
        </w:rPr>
        <w:t>2</w:t>
      </w:r>
      <w:r w:rsidRPr="0076205F">
        <w:rPr>
          <w:sz w:val="24"/>
          <w:szCs w:val="28"/>
        </w:rPr>
        <w:t>粉质粘土呈可塑状，</w:t>
      </w:r>
      <w:r w:rsidRPr="0076205F">
        <w:rPr>
          <w:sz w:val="24"/>
        </w:rPr>
        <w:t>具有一定的承载力，工程性质较好</w:t>
      </w:r>
      <w:r w:rsidRPr="0076205F">
        <w:rPr>
          <w:rFonts w:hint="eastAsia"/>
          <w:sz w:val="24"/>
        </w:rPr>
        <w:t>；</w:t>
      </w:r>
      <w:r w:rsidRPr="0076205F">
        <w:rPr>
          <w:rFonts w:cs="宋体" w:hint="eastAsia"/>
          <w:sz w:val="24"/>
          <w:szCs w:val="28"/>
        </w:rPr>
        <w:t>②</w:t>
      </w:r>
      <w:r w:rsidRPr="0076205F">
        <w:rPr>
          <w:rFonts w:hint="eastAsia"/>
          <w:sz w:val="24"/>
          <w:szCs w:val="28"/>
          <w:vertAlign w:val="subscript"/>
        </w:rPr>
        <w:t>3</w:t>
      </w:r>
      <w:r w:rsidRPr="0076205F">
        <w:rPr>
          <w:sz w:val="24"/>
          <w:szCs w:val="28"/>
        </w:rPr>
        <w:t>层</w:t>
      </w:r>
      <w:r w:rsidRPr="0076205F">
        <w:rPr>
          <w:rFonts w:hint="eastAsia"/>
          <w:sz w:val="24"/>
          <w:szCs w:val="28"/>
        </w:rPr>
        <w:t>中、粗砂呈松散状，</w:t>
      </w:r>
      <w:r w:rsidRPr="0076205F">
        <w:rPr>
          <w:sz w:val="24"/>
          <w:szCs w:val="28"/>
        </w:rPr>
        <w:t>承载力低，工程性质差。</w:t>
      </w:r>
      <w:r w:rsidRPr="0076205F">
        <w:rPr>
          <w:sz w:val="24"/>
          <w:szCs w:val="28"/>
        </w:rPr>
        <w:t xml:space="preserve"> </w:t>
      </w:r>
    </w:p>
    <w:p w:rsidR="0076205F" w:rsidRPr="0076205F" w:rsidRDefault="0076205F" w:rsidP="0076205F">
      <w:pPr>
        <w:spacing w:line="360" w:lineRule="auto"/>
        <w:ind w:leftChars="50" w:left="105" w:firstLineChars="196" w:firstLine="470"/>
        <w:jc w:val="left"/>
        <w:rPr>
          <w:sz w:val="24"/>
          <w:szCs w:val="28"/>
        </w:rPr>
      </w:pPr>
      <w:r w:rsidRPr="0076205F">
        <w:rPr>
          <w:rFonts w:hint="eastAsia"/>
          <w:sz w:val="24"/>
        </w:rPr>
        <w:t>3</w:t>
      </w:r>
      <w:r w:rsidRPr="0076205F">
        <w:rPr>
          <w:rFonts w:hint="eastAsia"/>
          <w:sz w:val="24"/>
        </w:rPr>
        <w:t>、</w:t>
      </w:r>
      <w:r w:rsidRPr="0076205F">
        <w:rPr>
          <w:sz w:val="24"/>
          <w:szCs w:val="28"/>
        </w:rPr>
        <w:t>地基均匀性评价</w:t>
      </w:r>
    </w:p>
    <w:p w:rsidR="0076205F" w:rsidRPr="0076205F" w:rsidRDefault="0076205F" w:rsidP="0076205F">
      <w:pPr>
        <w:spacing w:line="360" w:lineRule="auto"/>
        <w:ind w:firstLineChars="196" w:firstLine="470"/>
        <w:rPr>
          <w:sz w:val="24"/>
          <w:szCs w:val="28"/>
          <w:lang w:val="zh-CN"/>
        </w:rPr>
      </w:pPr>
      <w:r w:rsidRPr="0076205F">
        <w:rPr>
          <w:bCs/>
          <w:sz w:val="24"/>
        </w:rPr>
        <w:t>本次勘察揭露的地基土主要由</w:t>
      </w:r>
      <w:r w:rsidRPr="0076205F">
        <w:rPr>
          <w:sz w:val="24"/>
        </w:rPr>
        <w:t>填土</w:t>
      </w:r>
      <w:r w:rsidRPr="0076205F">
        <w:rPr>
          <w:rFonts w:hint="eastAsia"/>
          <w:sz w:val="24"/>
        </w:rPr>
        <w:t>①、</w:t>
      </w:r>
      <w:r w:rsidRPr="0076205F">
        <w:rPr>
          <w:sz w:val="24"/>
        </w:rPr>
        <w:t>淤泥质粉质粘土（</w:t>
      </w:r>
      <w:r w:rsidRPr="0076205F">
        <w:rPr>
          <w:rFonts w:cs="宋体" w:hint="eastAsia"/>
          <w:sz w:val="24"/>
        </w:rPr>
        <w:t>②</w:t>
      </w:r>
      <w:r w:rsidRPr="0076205F">
        <w:rPr>
          <w:sz w:val="24"/>
          <w:vertAlign w:val="subscript"/>
        </w:rPr>
        <w:t>1</w:t>
      </w:r>
      <w:r w:rsidRPr="0076205F">
        <w:rPr>
          <w:sz w:val="24"/>
        </w:rPr>
        <w:t>）、</w:t>
      </w:r>
      <w:r w:rsidRPr="0076205F">
        <w:rPr>
          <w:rFonts w:hint="eastAsia"/>
          <w:sz w:val="24"/>
        </w:rPr>
        <w:t>粉质粘土</w:t>
      </w:r>
      <w:r w:rsidRPr="0076205F">
        <w:rPr>
          <w:sz w:val="24"/>
        </w:rPr>
        <w:t>（</w:t>
      </w:r>
      <w:r w:rsidRPr="0076205F">
        <w:rPr>
          <w:rFonts w:cs="宋体" w:hint="eastAsia"/>
          <w:sz w:val="24"/>
        </w:rPr>
        <w:t>②</w:t>
      </w:r>
      <w:r w:rsidRPr="0076205F">
        <w:rPr>
          <w:rFonts w:hint="eastAsia"/>
          <w:sz w:val="24"/>
          <w:vertAlign w:val="subscript"/>
        </w:rPr>
        <w:t>2</w:t>
      </w:r>
      <w:r w:rsidRPr="0076205F">
        <w:rPr>
          <w:sz w:val="24"/>
        </w:rPr>
        <w:t>）、</w:t>
      </w:r>
      <w:r w:rsidRPr="0076205F">
        <w:rPr>
          <w:rFonts w:hint="eastAsia"/>
          <w:sz w:val="24"/>
        </w:rPr>
        <w:t>中、粗</w:t>
      </w:r>
      <w:r w:rsidRPr="0076205F">
        <w:rPr>
          <w:sz w:val="24"/>
        </w:rPr>
        <w:t>砂（</w:t>
      </w:r>
      <w:r w:rsidRPr="0076205F">
        <w:rPr>
          <w:rFonts w:cs="宋体" w:hint="eastAsia"/>
          <w:sz w:val="24"/>
        </w:rPr>
        <w:t>②</w:t>
      </w:r>
      <w:r w:rsidRPr="0076205F">
        <w:rPr>
          <w:rFonts w:hint="eastAsia"/>
          <w:sz w:val="24"/>
          <w:vertAlign w:val="subscript"/>
        </w:rPr>
        <w:t>3</w:t>
      </w:r>
      <w:r w:rsidRPr="0076205F">
        <w:rPr>
          <w:sz w:val="24"/>
        </w:rPr>
        <w:t>）。地基土类型较</w:t>
      </w:r>
      <w:r w:rsidRPr="0076205F">
        <w:rPr>
          <w:rFonts w:hint="eastAsia"/>
          <w:sz w:val="24"/>
        </w:rPr>
        <w:t>简单</w:t>
      </w:r>
      <w:r w:rsidRPr="0076205F">
        <w:rPr>
          <w:sz w:val="24"/>
        </w:rPr>
        <w:t>，</w:t>
      </w:r>
      <w:r w:rsidRPr="0076205F">
        <w:rPr>
          <w:rFonts w:hint="eastAsia"/>
          <w:sz w:val="24"/>
        </w:rPr>
        <w:t>埋深和厚度差异不大，</w:t>
      </w:r>
      <w:r w:rsidRPr="0076205F">
        <w:rPr>
          <w:sz w:val="24"/>
        </w:rPr>
        <w:t>故</w:t>
      </w:r>
      <w:r w:rsidRPr="0076205F">
        <w:rPr>
          <w:bCs/>
          <w:sz w:val="24"/>
        </w:rPr>
        <w:t>综合评价场地属</w:t>
      </w:r>
      <w:r w:rsidRPr="0076205F">
        <w:rPr>
          <w:rFonts w:hint="eastAsia"/>
          <w:bCs/>
          <w:sz w:val="24"/>
        </w:rPr>
        <w:t>较</w:t>
      </w:r>
      <w:r w:rsidRPr="0076205F">
        <w:rPr>
          <w:bCs/>
          <w:sz w:val="24"/>
        </w:rPr>
        <w:t>均匀地基。</w:t>
      </w:r>
    </w:p>
    <w:p w:rsidR="0076205F" w:rsidRPr="004E0E0C" w:rsidRDefault="0076205F" w:rsidP="004E0E0C">
      <w:pPr>
        <w:numPr>
          <w:ilvl w:val="2"/>
          <w:numId w:val="9"/>
        </w:numPr>
        <w:adjustRightInd w:val="0"/>
        <w:spacing w:line="360" w:lineRule="auto"/>
        <w:jc w:val="left"/>
        <w:outlineLvl w:val="2"/>
        <w:rPr>
          <w:b/>
          <w:snapToGrid w:val="0"/>
          <w:color w:val="000000" w:themeColor="text1"/>
          <w:sz w:val="28"/>
          <w:szCs w:val="21"/>
        </w:rPr>
      </w:pPr>
      <w:bookmarkStart w:id="47" w:name="_Toc132915208"/>
      <w:r w:rsidRPr="004E0E0C">
        <w:rPr>
          <w:b/>
          <w:snapToGrid w:val="0"/>
          <w:color w:val="000000" w:themeColor="text1"/>
          <w:sz w:val="28"/>
          <w:szCs w:val="21"/>
        </w:rPr>
        <w:t>岩土设计参数建议</w:t>
      </w:r>
      <w:bookmarkEnd w:id="47"/>
    </w:p>
    <w:p w:rsidR="00B1301B" w:rsidRPr="00A92A2E" w:rsidRDefault="0076205F" w:rsidP="00A92A2E">
      <w:pPr>
        <w:spacing w:line="360" w:lineRule="auto"/>
        <w:ind w:firstLineChars="200" w:firstLine="480"/>
        <w:textAlignment w:val="baseline"/>
        <w:rPr>
          <w:bCs/>
          <w:snapToGrid w:val="0"/>
          <w:color w:val="000000" w:themeColor="text1"/>
          <w:kern w:val="0"/>
          <w:sz w:val="24"/>
          <w:szCs w:val="21"/>
        </w:rPr>
      </w:pPr>
      <w:r w:rsidRPr="00A92A2E">
        <w:rPr>
          <w:bCs/>
          <w:snapToGrid w:val="0"/>
          <w:color w:val="000000" w:themeColor="text1"/>
          <w:kern w:val="0"/>
          <w:sz w:val="24"/>
          <w:szCs w:val="21"/>
        </w:rPr>
        <w:t>岩土层设计参数根据岩土试验结果，经统计并结合地区经验综合确定，详见</w:t>
      </w:r>
      <w:r w:rsidR="007001B3" w:rsidRPr="00A92A2E">
        <w:rPr>
          <w:rFonts w:hint="eastAsia"/>
          <w:bCs/>
          <w:snapToGrid w:val="0"/>
          <w:color w:val="000000" w:themeColor="text1"/>
          <w:kern w:val="0"/>
          <w:sz w:val="24"/>
          <w:szCs w:val="21"/>
        </w:rPr>
        <w:t>下</w:t>
      </w:r>
      <w:r w:rsidRPr="00A92A2E">
        <w:rPr>
          <w:bCs/>
          <w:snapToGrid w:val="0"/>
          <w:color w:val="000000" w:themeColor="text1"/>
          <w:kern w:val="0"/>
          <w:sz w:val="24"/>
          <w:szCs w:val="21"/>
        </w:rPr>
        <w:t>表（岩土设计参数建议值表）。</w:t>
      </w:r>
    </w:p>
    <w:p w:rsidR="007F1952" w:rsidRPr="00A92A2E" w:rsidRDefault="007F1952" w:rsidP="00A92A2E">
      <w:pPr>
        <w:spacing w:line="360" w:lineRule="auto"/>
        <w:jc w:val="center"/>
        <w:rPr>
          <w:sz w:val="24"/>
        </w:rPr>
      </w:pPr>
      <w:r w:rsidRPr="00A92A2E">
        <w:rPr>
          <w:rFonts w:hint="eastAsia"/>
          <w:sz w:val="24"/>
        </w:rPr>
        <w:t>表</w:t>
      </w:r>
      <w:r w:rsidRPr="00A92A2E">
        <w:rPr>
          <w:rFonts w:hint="eastAsia"/>
          <w:sz w:val="24"/>
        </w:rPr>
        <w:t>2</w:t>
      </w:r>
      <w:r w:rsidR="00A92A2E" w:rsidRPr="00A92A2E">
        <w:rPr>
          <w:sz w:val="24"/>
        </w:rPr>
        <w:t>.12-3</w:t>
      </w:r>
      <w:r w:rsidRPr="00A92A2E">
        <w:rPr>
          <w:sz w:val="24"/>
        </w:rPr>
        <w:t>岩土设计参数建议值表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05"/>
        <w:gridCol w:w="421"/>
        <w:gridCol w:w="1243"/>
        <w:gridCol w:w="994"/>
        <w:gridCol w:w="594"/>
        <w:gridCol w:w="559"/>
        <w:gridCol w:w="610"/>
        <w:gridCol w:w="463"/>
        <w:gridCol w:w="568"/>
        <w:gridCol w:w="420"/>
        <w:gridCol w:w="463"/>
        <w:gridCol w:w="1153"/>
        <w:gridCol w:w="1092"/>
        <w:gridCol w:w="642"/>
        <w:gridCol w:w="642"/>
      </w:tblGrid>
      <w:tr w:rsidR="007001B3" w:rsidTr="007001B3">
        <w:trPr>
          <w:cantSplit/>
          <w:trHeight w:val="380"/>
          <w:jc w:val="center"/>
        </w:trPr>
        <w:tc>
          <w:tcPr>
            <w:tcW w:w="0" w:type="auto"/>
            <w:vMerge w:val="restart"/>
            <w:vAlign w:val="center"/>
          </w:tcPr>
          <w:p w:rsidR="007001B3" w:rsidRPr="007001B3" w:rsidRDefault="007001B3" w:rsidP="0028217B">
            <w:pPr>
              <w:jc w:val="center"/>
              <w:rPr>
                <w:szCs w:val="21"/>
              </w:rPr>
            </w:pPr>
            <w:r w:rsidRPr="007001B3">
              <w:rPr>
                <w:szCs w:val="21"/>
              </w:rPr>
              <w:t>土层</w:t>
            </w:r>
          </w:p>
          <w:p w:rsidR="007001B3" w:rsidRPr="007001B3" w:rsidRDefault="007001B3" w:rsidP="0028217B">
            <w:pPr>
              <w:jc w:val="center"/>
              <w:rPr>
                <w:szCs w:val="21"/>
              </w:rPr>
            </w:pPr>
            <w:r w:rsidRPr="007001B3">
              <w:rPr>
                <w:szCs w:val="21"/>
              </w:rPr>
              <w:t>编号</w:t>
            </w:r>
          </w:p>
        </w:tc>
        <w:tc>
          <w:tcPr>
            <w:tcW w:w="0" w:type="auto"/>
            <w:vMerge w:val="restart"/>
            <w:vAlign w:val="center"/>
          </w:tcPr>
          <w:p w:rsidR="007001B3" w:rsidRPr="007001B3" w:rsidRDefault="007001B3" w:rsidP="0028217B">
            <w:pPr>
              <w:jc w:val="center"/>
              <w:rPr>
                <w:szCs w:val="21"/>
              </w:rPr>
            </w:pPr>
            <w:r w:rsidRPr="007001B3">
              <w:rPr>
                <w:szCs w:val="21"/>
              </w:rPr>
              <w:t>时代</w:t>
            </w:r>
          </w:p>
          <w:p w:rsidR="007001B3" w:rsidRPr="007001B3" w:rsidRDefault="007001B3" w:rsidP="0028217B">
            <w:pPr>
              <w:jc w:val="center"/>
              <w:rPr>
                <w:szCs w:val="21"/>
              </w:rPr>
            </w:pPr>
            <w:r w:rsidRPr="007001B3">
              <w:rPr>
                <w:szCs w:val="21"/>
              </w:rPr>
              <w:t>成因</w:t>
            </w:r>
          </w:p>
        </w:tc>
        <w:tc>
          <w:tcPr>
            <w:tcW w:w="0" w:type="auto"/>
            <w:vMerge w:val="restart"/>
            <w:vAlign w:val="center"/>
          </w:tcPr>
          <w:p w:rsidR="007001B3" w:rsidRPr="007001B3" w:rsidRDefault="007001B3" w:rsidP="0028217B">
            <w:pPr>
              <w:jc w:val="center"/>
              <w:rPr>
                <w:szCs w:val="21"/>
              </w:rPr>
            </w:pPr>
            <w:r w:rsidRPr="007001B3">
              <w:rPr>
                <w:szCs w:val="21"/>
              </w:rPr>
              <w:t>岩土名称</w:t>
            </w:r>
          </w:p>
        </w:tc>
        <w:tc>
          <w:tcPr>
            <w:tcW w:w="0" w:type="auto"/>
            <w:vMerge w:val="restart"/>
            <w:vAlign w:val="center"/>
          </w:tcPr>
          <w:p w:rsidR="007001B3" w:rsidRPr="007001B3" w:rsidRDefault="007001B3" w:rsidP="0028217B">
            <w:pPr>
              <w:jc w:val="center"/>
              <w:rPr>
                <w:szCs w:val="21"/>
              </w:rPr>
            </w:pPr>
            <w:r w:rsidRPr="007001B3">
              <w:rPr>
                <w:szCs w:val="21"/>
              </w:rPr>
              <w:t>状态</w:t>
            </w:r>
          </w:p>
        </w:tc>
        <w:tc>
          <w:tcPr>
            <w:tcW w:w="0" w:type="auto"/>
            <w:vMerge w:val="restart"/>
            <w:vAlign w:val="center"/>
          </w:tcPr>
          <w:p w:rsidR="007001B3" w:rsidRPr="007001B3" w:rsidRDefault="007001B3" w:rsidP="0028217B">
            <w:pPr>
              <w:jc w:val="center"/>
              <w:rPr>
                <w:szCs w:val="21"/>
              </w:rPr>
            </w:pPr>
            <w:r w:rsidRPr="007001B3">
              <w:rPr>
                <w:szCs w:val="21"/>
              </w:rPr>
              <w:t>天然含</w:t>
            </w:r>
          </w:p>
          <w:p w:rsidR="007001B3" w:rsidRPr="007001B3" w:rsidRDefault="007001B3" w:rsidP="0028217B">
            <w:pPr>
              <w:jc w:val="center"/>
              <w:rPr>
                <w:szCs w:val="21"/>
              </w:rPr>
            </w:pPr>
            <w:r w:rsidRPr="007001B3">
              <w:rPr>
                <w:szCs w:val="21"/>
              </w:rPr>
              <w:t>水量</w:t>
            </w:r>
          </w:p>
          <w:p w:rsidR="007001B3" w:rsidRPr="007001B3" w:rsidRDefault="007001B3" w:rsidP="0028217B">
            <w:pPr>
              <w:jc w:val="center"/>
              <w:rPr>
                <w:szCs w:val="21"/>
              </w:rPr>
            </w:pPr>
            <w:r w:rsidRPr="007001B3">
              <w:rPr>
                <w:szCs w:val="21"/>
              </w:rPr>
              <w:t>W</w:t>
            </w:r>
          </w:p>
        </w:tc>
        <w:tc>
          <w:tcPr>
            <w:tcW w:w="0" w:type="auto"/>
            <w:vMerge w:val="restart"/>
            <w:vAlign w:val="center"/>
          </w:tcPr>
          <w:p w:rsidR="007001B3" w:rsidRPr="007001B3" w:rsidRDefault="007001B3" w:rsidP="0028217B">
            <w:pPr>
              <w:jc w:val="center"/>
              <w:rPr>
                <w:szCs w:val="21"/>
              </w:rPr>
            </w:pPr>
            <w:r w:rsidRPr="007001B3">
              <w:rPr>
                <w:szCs w:val="21"/>
              </w:rPr>
              <w:t>重度</w:t>
            </w:r>
          </w:p>
          <w:p w:rsidR="007001B3" w:rsidRPr="007001B3" w:rsidRDefault="007001B3" w:rsidP="0028217B">
            <w:pPr>
              <w:jc w:val="center"/>
              <w:rPr>
                <w:szCs w:val="21"/>
              </w:rPr>
            </w:pPr>
            <w:r w:rsidRPr="007001B3">
              <w:rPr>
                <w:szCs w:val="21"/>
              </w:rPr>
              <w:t>γ</w:t>
            </w:r>
          </w:p>
        </w:tc>
        <w:tc>
          <w:tcPr>
            <w:tcW w:w="0" w:type="auto"/>
            <w:vMerge w:val="restart"/>
            <w:vAlign w:val="center"/>
          </w:tcPr>
          <w:p w:rsidR="007001B3" w:rsidRPr="007001B3" w:rsidRDefault="007001B3" w:rsidP="0028217B">
            <w:pPr>
              <w:pStyle w:val="ac"/>
              <w:rPr>
                <w:sz w:val="21"/>
                <w:szCs w:val="21"/>
              </w:rPr>
            </w:pPr>
            <w:r w:rsidRPr="007001B3">
              <w:rPr>
                <w:sz w:val="21"/>
                <w:szCs w:val="21"/>
              </w:rPr>
              <w:t>天然</w:t>
            </w:r>
          </w:p>
          <w:p w:rsidR="007001B3" w:rsidRPr="007001B3" w:rsidRDefault="007001B3" w:rsidP="0028217B">
            <w:pPr>
              <w:pStyle w:val="ac"/>
              <w:rPr>
                <w:sz w:val="21"/>
                <w:szCs w:val="21"/>
              </w:rPr>
            </w:pPr>
            <w:r w:rsidRPr="007001B3">
              <w:rPr>
                <w:sz w:val="21"/>
                <w:szCs w:val="21"/>
              </w:rPr>
              <w:t>孔隙比</w:t>
            </w:r>
          </w:p>
          <w:p w:rsidR="007001B3" w:rsidRPr="007001B3" w:rsidRDefault="007001B3" w:rsidP="0028217B">
            <w:pPr>
              <w:jc w:val="center"/>
              <w:rPr>
                <w:szCs w:val="21"/>
                <w:vertAlign w:val="subscript"/>
              </w:rPr>
            </w:pPr>
            <w:r w:rsidRPr="007001B3">
              <w:rPr>
                <w:szCs w:val="21"/>
              </w:rPr>
              <w:t>e</w:t>
            </w:r>
            <w:r w:rsidRPr="007001B3">
              <w:rPr>
                <w:szCs w:val="21"/>
                <w:vertAlign w:val="subscript"/>
              </w:rPr>
              <w:t>0</w:t>
            </w:r>
          </w:p>
        </w:tc>
        <w:tc>
          <w:tcPr>
            <w:tcW w:w="0" w:type="auto"/>
            <w:vMerge w:val="restart"/>
            <w:vAlign w:val="center"/>
          </w:tcPr>
          <w:p w:rsidR="007001B3" w:rsidRPr="007001B3" w:rsidRDefault="007001B3" w:rsidP="0028217B">
            <w:pPr>
              <w:jc w:val="center"/>
              <w:rPr>
                <w:szCs w:val="21"/>
              </w:rPr>
            </w:pPr>
            <w:r w:rsidRPr="007001B3">
              <w:rPr>
                <w:szCs w:val="21"/>
              </w:rPr>
              <w:t>液性</w:t>
            </w:r>
          </w:p>
          <w:p w:rsidR="007001B3" w:rsidRPr="007001B3" w:rsidRDefault="007001B3" w:rsidP="0028217B">
            <w:pPr>
              <w:jc w:val="center"/>
              <w:rPr>
                <w:szCs w:val="21"/>
              </w:rPr>
            </w:pPr>
            <w:r w:rsidRPr="007001B3">
              <w:rPr>
                <w:szCs w:val="21"/>
              </w:rPr>
              <w:t>指数</w:t>
            </w:r>
          </w:p>
          <w:p w:rsidR="007001B3" w:rsidRPr="007001B3" w:rsidRDefault="007001B3" w:rsidP="0028217B">
            <w:pPr>
              <w:jc w:val="center"/>
              <w:rPr>
                <w:szCs w:val="21"/>
              </w:rPr>
            </w:pPr>
            <w:r w:rsidRPr="007001B3">
              <w:rPr>
                <w:szCs w:val="21"/>
              </w:rPr>
              <w:t>I</w:t>
            </w:r>
            <w:r w:rsidRPr="007001B3">
              <w:rPr>
                <w:szCs w:val="21"/>
                <w:vertAlign w:val="subscript"/>
              </w:rPr>
              <w:t>L</w:t>
            </w:r>
          </w:p>
        </w:tc>
        <w:tc>
          <w:tcPr>
            <w:tcW w:w="0" w:type="auto"/>
            <w:vMerge w:val="restart"/>
            <w:vAlign w:val="center"/>
          </w:tcPr>
          <w:p w:rsidR="007001B3" w:rsidRPr="007001B3" w:rsidRDefault="007001B3" w:rsidP="0028217B">
            <w:pPr>
              <w:jc w:val="center"/>
              <w:rPr>
                <w:szCs w:val="21"/>
              </w:rPr>
            </w:pPr>
            <w:r w:rsidRPr="007001B3">
              <w:rPr>
                <w:szCs w:val="21"/>
              </w:rPr>
              <w:t>压缩</w:t>
            </w:r>
          </w:p>
          <w:p w:rsidR="007001B3" w:rsidRPr="007001B3" w:rsidRDefault="007001B3" w:rsidP="0028217B">
            <w:pPr>
              <w:jc w:val="center"/>
              <w:rPr>
                <w:szCs w:val="21"/>
              </w:rPr>
            </w:pPr>
            <w:r w:rsidRPr="007001B3">
              <w:rPr>
                <w:szCs w:val="21"/>
              </w:rPr>
              <w:t>模量</w:t>
            </w:r>
          </w:p>
          <w:p w:rsidR="007001B3" w:rsidRPr="007001B3" w:rsidRDefault="007001B3" w:rsidP="0028217B">
            <w:pPr>
              <w:jc w:val="center"/>
              <w:rPr>
                <w:szCs w:val="21"/>
              </w:rPr>
            </w:pPr>
            <w:r w:rsidRPr="007001B3">
              <w:rPr>
                <w:szCs w:val="21"/>
              </w:rPr>
              <w:t>Es</w:t>
            </w:r>
          </w:p>
          <w:p w:rsidR="007001B3" w:rsidRPr="007001B3" w:rsidRDefault="007001B3" w:rsidP="0028217B">
            <w:pPr>
              <w:jc w:val="center"/>
              <w:rPr>
                <w:szCs w:val="21"/>
              </w:rPr>
            </w:pPr>
            <w:r w:rsidRPr="007001B3">
              <w:rPr>
                <w:szCs w:val="21"/>
              </w:rPr>
              <w:t>0.1-0.2</w:t>
            </w:r>
          </w:p>
        </w:tc>
        <w:tc>
          <w:tcPr>
            <w:tcW w:w="0" w:type="auto"/>
            <w:gridSpan w:val="2"/>
            <w:vAlign w:val="center"/>
          </w:tcPr>
          <w:p w:rsidR="007001B3" w:rsidRPr="007001B3" w:rsidRDefault="007001B3" w:rsidP="0028217B">
            <w:pPr>
              <w:adjustRightInd w:val="0"/>
              <w:snapToGrid w:val="0"/>
              <w:spacing w:line="228" w:lineRule="auto"/>
              <w:jc w:val="center"/>
              <w:rPr>
                <w:szCs w:val="21"/>
              </w:rPr>
            </w:pPr>
            <w:r w:rsidRPr="007001B3">
              <w:rPr>
                <w:szCs w:val="21"/>
              </w:rPr>
              <w:t>直剪</w:t>
            </w:r>
          </w:p>
        </w:tc>
        <w:tc>
          <w:tcPr>
            <w:tcW w:w="0" w:type="auto"/>
            <w:vMerge w:val="restart"/>
            <w:vAlign w:val="center"/>
          </w:tcPr>
          <w:p w:rsidR="007001B3" w:rsidRPr="007001B3" w:rsidRDefault="007001B3" w:rsidP="0028217B">
            <w:pPr>
              <w:spacing w:line="0" w:lineRule="atLeast"/>
              <w:jc w:val="center"/>
              <w:rPr>
                <w:szCs w:val="21"/>
              </w:rPr>
            </w:pPr>
            <w:r w:rsidRPr="007001B3">
              <w:rPr>
                <w:szCs w:val="21"/>
              </w:rPr>
              <w:t>承载力</w:t>
            </w:r>
            <w:r w:rsidRPr="007001B3">
              <w:rPr>
                <w:rFonts w:hint="eastAsia"/>
                <w:szCs w:val="21"/>
              </w:rPr>
              <w:t>特征</w:t>
            </w:r>
            <w:r w:rsidRPr="007001B3">
              <w:rPr>
                <w:szCs w:val="21"/>
              </w:rPr>
              <w:t>值</w:t>
            </w:r>
          </w:p>
          <w:p w:rsidR="007001B3" w:rsidRPr="007001B3" w:rsidRDefault="007001B3" w:rsidP="0028217B">
            <w:pPr>
              <w:spacing w:line="0" w:lineRule="atLeast"/>
              <w:jc w:val="center"/>
              <w:rPr>
                <w:szCs w:val="21"/>
              </w:rPr>
            </w:pPr>
            <w:r w:rsidRPr="007001B3">
              <w:rPr>
                <w:szCs w:val="21"/>
              </w:rPr>
              <w:t>f</w:t>
            </w:r>
            <w:r w:rsidRPr="007001B3">
              <w:rPr>
                <w:szCs w:val="21"/>
                <w:vertAlign w:val="subscript"/>
              </w:rPr>
              <w:t>a0</w:t>
            </w:r>
          </w:p>
        </w:tc>
        <w:tc>
          <w:tcPr>
            <w:tcW w:w="0" w:type="auto"/>
            <w:vMerge w:val="restart"/>
            <w:vAlign w:val="center"/>
          </w:tcPr>
          <w:p w:rsidR="007001B3" w:rsidRPr="007001B3" w:rsidRDefault="007001B3" w:rsidP="0028217B">
            <w:pPr>
              <w:pStyle w:val="afffff1"/>
              <w:rPr>
                <w:rFonts w:hAnsi="宋体" w:cs="Times New Roman"/>
                <w:sz w:val="21"/>
                <w:szCs w:val="21"/>
              </w:rPr>
            </w:pPr>
            <w:r w:rsidRPr="007001B3">
              <w:rPr>
                <w:rFonts w:hAnsi="宋体" w:cs="Times New Roman"/>
                <w:sz w:val="21"/>
                <w:szCs w:val="21"/>
              </w:rPr>
              <w:t>水泥搅拌桩</w:t>
            </w:r>
          </w:p>
          <w:p w:rsidR="007001B3" w:rsidRPr="007001B3" w:rsidRDefault="007001B3" w:rsidP="0028217B">
            <w:pPr>
              <w:pStyle w:val="afffff1"/>
              <w:rPr>
                <w:rFonts w:hAnsi="宋体" w:cs="Times New Roman"/>
                <w:sz w:val="21"/>
                <w:szCs w:val="21"/>
              </w:rPr>
            </w:pPr>
            <w:r w:rsidRPr="007001B3">
              <w:rPr>
                <w:rFonts w:hAnsi="宋体" w:cs="Times New Roman"/>
                <w:sz w:val="21"/>
                <w:szCs w:val="21"/>
              </w:rPr>
              <w:t>侧阻力特征值</w:t>
            </w:r>
          </w:p>
          <w:p w:rsidR="007001B3" w:rsidRPr="007001B3" w:rsidRDefault="007001B3" w:rsidP="0028217B">
            <w:pPr>
              <w:spacing w:line="0" w:lineRule="atLeast"/>
              <w:jc w:val="center"/>
              <w:rPr>
                <w:szCs w:val="21"/>
              </w:rPr>
            </w:pPr>
            <w:r w:rsidRPr="007001B3">
              <w:rPr>
                <w:i/>
                <w:szCs w:val="21"/>
              </w:rPr>
              <w:t>q</w:t>
            </w:r>
            <w:r w:rsidRPr="007001B3">
              <w:rPr>
                <w:i/>
                <w:szCs w:val="21"/>
                <w:vertAlign w:val="subscript"/>
              </w:rPr>
              <w:t>si</w:t>
            </w:r>
          </w:p>
        </w:tc>
        <w:tc>
          <w:tcPr>
            <w:tcW w:w="0" w:type="auto"/>
            <w:gridSpan w:val="2"/>
            <w:vAlign w:val="center"/>
          </w:tcPr>
          <w:p w:rsidR="007001B3" w:rsidRPr="007001B3" w:rsidRDefault="007001B3" w:rsidP="0028217B">
            <w:pPr>
              <w:widowControl/>
              <w:jc w:val="center"/>
              <w:rPr>
                <w:rFonts w:hAnsi="宋体"/>
                <w:szCs w:val="21"/>
              </w:rPr>
            </w:pPr>
            <w:r w:rsidRPr="007001B3">
              <w:rPr>
                <w:rFonts w:hAnsi="宋体"/>
                <w:szCs w:val="21"/>
              </w:rPr>
              <w:t>土、石工程分级</w:t>
            </w:r>
          </w:p>
        </w:tc>
      </w:tr>
      <w:tr w:rsidR="007001B3" w:rsidTr="007001B3">
        <w:trPr>
          <w:cantSplit/>
          <w:trHeight w:val="312"/>
          <w:jc w:val="center"/>
        </w:trPr>
        <w:tc>
          <w:tcPr>
            <w:tcW w:w="0" w:type="auto"/>
            <w:vMerge/>
            <w:tcBorders>
              <w:bottom w:val="single" w:sz="4" w:space="0" w:color="auto"/>
            </w:tcBorders>
            <w:vAlign w:val="center"/>
          </w:tcPr>
          <w:p w:rsidR="007001B3" w:rsidRPr="007001B3" w:rsidRDefault="007001B3" w:rsidP="0028217B">
            <w:pPr>
              <w:jc w:val="center"/>
              <w:rPr>
                <w:szCs w:val="21"/>
              </w:rPr>
            </w:pPr>
          </w:p>
        </w:tc>
        <w:tc>
          <w:tcPr>
            <w:tcW w:w="0" w:type="auto"/>
            <w:vMerge/>
            <w:tcBorders>
              <w:bottom w:val="single" w:sz="4" w:space="0" w:color="auto"/>
            </w:tcBorders>
            <w:vAlign w:val="center"/>
          </w:tcPr>
          <w:p w:rsidR="007001B3" w:rsidRPr="007001B3" w:rsidRDefault="007001B3" w:rsidP="0028217B">
            <w:pPr>
              <w:jc w:val="center"/>
              <w:rPr>
                <w:szCs w:val="21"/>
              </w:rPr>
            </w:pPr>
          </w:p>
        </w:tc>
        <w:tc>
          <w:tcPr>
            <w:tcW w:w="0" w:type="auto"/>
            <w:vMerge/>
            <w:tcBorders>
              <w:bottom w:val="single" w:sz="4" w:space="0" w:color="auto"/>
            </w:tcBorders>
            <w:vAlign w:val="center"/>
          </w:tcPr>
          <w:p w:rsidR="007001B3" w:rsidRPr="007001B3" w:rsidRDefault="007001B3" w:rsidP="0028217B">
            <w:pPr>
              <w:jc w:val="center"/>
              <w:rPr>
                <w:szCs w:val="21"/>
              </w:rPr>
            </w:pPr>
          </w:p>
        </w:tc>
        <w:tc>
          <w:tcPr>
            <w:tcW w:w="0" w:type="auto"/>
            <w:vMerge/>
            <w:tcBorders>
              <w:bottom w:val="single" w:sz="4" w:space="0" w:color="auto"/>
            </w:tcBorders>
            <w:vAlign w:val="center"/>
          </w:tcPr>
          <w:p w:rsidR="007001B3" w:rsidRPr="007001B3" w:rsidRDefault="007001B3" w:rsidP="0028217B">
            <w:pPr>
              <w:jc w:val="center"/>
              <w:rPr>
                <w:szCs w:val="21"/>
              </w:rPr>
            </w:pP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tcMar>
              <w:left w:w="0" w:type="dxa"/>
              <w:right w:w="0" w:type="dxa"/>
            </w:tcMar>
            <w:vAlign w:val="center"/>
          </w:tcPr>
          <w:p w:rsidR="007001B3" w:rsidRPr="007001B3" w:rsidRDefault="007001B3" w:rsidP="0028217B">
            <w:pPr>
              <w:adjustRightInd w:val="0"/>
              <w:snapToGrid w:val="0"/>
              <w:spacing w:line="228" w:lineRule="auto"/>
              <w:jc w:val="center"/>
              <w:rPr>
                <w:szCs w:val="21"/>
              </w:rPr>
            </w:pPr>
            <w:r w:rsidRPr="007001B3">
              <w:rPr>
                <w:szCs w:val="21"/>
              </w:rPr>
              <w:t>内摩</w:t>
            </w:r>
          </w:p>
          <w:p w:rsidR="007001B3" w:rsidRPr="007001B3" w:rsidRDefault="007001B3" w:rsidP="0028217B">
            <w:pPr>
              <w:adjustRightInd w:val="0"/>
              <w:snapToGrid w:val="0"/>
              <w:spacing w:line="228" w:lineRule="auto"/>
              <w:jc w:val="center"/>
              <w:rPr>
                <w:szCs w:val="21"/>
              </w:rPr>
            </w:pPr>
            <w:r w:rsidRPr="007001B3">
              <w:rPr>
                <w:szCs w:val="21"/>
              </w:rPr>
              <w:t>擦角</w:t>
            </w:r>
          </w:p>
          <w:p w:rsidR="007001B3" w:rsidRPr="007001B3" w:rsidRDefault="007001B3" w:rsidP="0028217B">
            <w:pPr>
              <w:adjustRightInd w:val="0"/>
              <w:snapToGrid w:val="0"/>
              <w:spacing w:line="228" w:lineRule="auto"/>
              <w:jc w:val="center"/>
              <w:rPr>
                <w:szCs w:val="21"/>
              </w:rPr>
            </w:pPr>
            <w:r w:rsidRPr="007001B3">
              <w:rPr>
                <w:szCs w:val="21"/>
              </w:rPr>
              <w:t>φ</w:t>
            </w:r>
            <w:r w:rsidRPr="007001B3">
              <w:rPr>
                <w:szCs w:val="21"/>
                <w:vertAlign w:val="subscript"/>
              </w:rPr>
              <w:t>q</w:t>
            </w:r>
          </w:p>
        </w:tc>
        <w:tc>
          <w:tcPr>
            <w:tcW w:w="0" w:type="auto"/>
            <w:vAlign w:val="center"/>
          </w:tcPr>
          <w:p w:rsidR="007001B3" w:rsidRPr="007001B3" w:rsidRDefault="007001B3" w:rsidP="0028217B">
            <w:pPr>
              <w:adjustRightInd w:val="0"/>
              <w:snapToGrid w:val="0"/>
              <w:spacing w:line="228" w:lineRule="auto"/>
              <w:jc w:val="center"/>
              <w:rPr>
                <w:szCs w:val="21"/>
              </w:rPr>
            </w:pPr>
            <w:r w:rsidRPr="007001B3">
              <w:rPr>
                <w:szCs w:val="21"/>
              </w:rPr>
              <w:t>粘聚</w:t>
            </w:r>
          </w:p>
          <w:p w:rsidR="007001B3" w:rsidRPr="007001B3" w:rsidRDefault="007001B3" w:rsidP="0028217B">
            <w:pPr>
              <w:adjustRightInd w:val="0"/>
              <w:snapToGrid w:val="0"/>
              <w:spacing w:line="228" w:lineRule="auto"/>
              <w:jc w:val="center"/>
              <w:rPr>
                <w:szCs w:val="21"/>
              </w:rPr>
            </w:pPr>
            <w:r w:rsidRPr="007001B3">
              <w:rPr>
                <w:szCs w:val="21"/>
              </w:rPr>
              <w:t>力</w:t>
            </w:r>
            <w:r w:rsidRPr="007001B3">
              <w:rPr>
                <w:szCs w:val="21"/>
              </w:rPr>
              <w:t>C</w:t>
            </w:r>
            <w:r w:rsidRPr="007001B3">
              <w:rPr>
                <w:szCs w:val="21"/>
                <w:vertAlign w:val="subscript"/>
              </w:rPr>
              <w:t>q</w:t>
            </w: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vMerge/>
            <w:vAlign w:val="center"/>
          </w:tcPr>
          <w:p w:rsidR="007001B3" w:rsidRPr="007001B3" w:rsidRDefault="007001B3" w:rsidP="0028217B">
            <w:pPr>
              <w:adjustRightInd w:val="0"/>
              <w:snapToGrid w:val="0"/>
              <w:spacing w:line="228" w:lineRule="auto"/>
              <w:jc w:val="center"/>
              <w:rPr>
                <w:szCs w:val="21"/>
              </w:rPr>
            </w:pPr>
          </w:p>
        </w:tc>
        <w:tc>
          <w:tcPr>
            <w:tcW w:w="0" w:type="auto"/>
            <w:vMerge w:val="restart"/>
            <w:vAlign w:val="center"/>
          </w:tcPr>
          <w:p w:rsidR="007001B3" w:rsidRPr="007001B3" w:rsidRDefault="007001B3" w:rsidP="0028217B">
            <w:pPr>
              <w:jc w:val="center"/>
              <w:rPr>
                <w:rFonts w:hAnsi="宋体"/>
                <w:szCs w:val="21"/>
              </w:rPr>
            </w:pPr>
            <w:r w:rsidRPr="007001B3">
              <w:rPr>
                <w:rFonts w:hAnsi="宋体"/>
                <w:szCs w:val="21"/>
              </w:rPr>
              <w:t>土石</w:t>
            </w:r>
          </w:p>
          <w:p w:rsidR="007001B3" w:rsidRPr="007001B3" w:rsidRDefault="007001B3" w:rsidP="0028217B">
            <w:pPr>
              <w:jc w:val="center"/>
              <w:rPr>
                <w:rFonts w:hAnsi="宋体"/>
                <w:szCs w:val="21"/>
              </w:rPr>
            </w:pPr>
            <w:r w:rsidRPr="007001B3">
              <w:rPr>
                <w:rFonts w:hAnsi="宋体"/>
                <w:szCs w:val="21"/>
              </w:rPr>
              <w:t>等级</w:t>
            </w:r>
          </w:p>
        </w:tc>
        <w:tc>
          <w:tcPr>
            <w:tcW w:w="0" w:type="auto"/>
            <w:vMerge w:val="restart"/>
            <w:vAlign w:val="center"/>
          </w:tcPr>
          <w:p w:rsidR="007001B3" w:rsidRPr="007001B3" w:rsidRDefault="007001B3" w:rsidP="0028217B">
            <w:pPr>
              <w:jc w:val="center"/>
              <w:rPr>
                <w:rFonts w:hAnsi="宋体"/>
                <w:szCs w:val="21"/>
              </w:rPr>
            </w:pPr>
            <w:r w:rsidRPr="007001B3">
              <w:rPr>
                <w:rFonts w:hAnsi="宋体"/>
                <w:szCs w:val="21"/>
              </w:rPr>
              <w:t>土石</w:t>
            </w:r>
          </w:p>
          <w:p w:rsidR="007001B3" w:rsidRPr="007001B3" w:rsidRDefault="007001B3" w:rsidP="0028217B">
            <w:pPr>
              <w:jc w:val="center"/>
              <w:rPr>
                <w:rFonts w:hAnsi="宋体"/>
                <w:szCs w:val="21"/>
              </w:rPr>
            </w:pPr>
            <w:r w:rsidRPr="007001B3">
              <w:rPr>
                <w:rFonts w:hAnsi="宋体"/>
                <w:szCs w:val="21"/>
              </w:rPr>
              <w:t>类别</w:t>
            </w:r>
          </w:p>
        </w:tc>
      </w:tr>
      <w:tr w:rsidR="007001B3" w:rsidTr="007001B3">
        <w:trPr>
          <w:cantSplit/>
          <w:trHeight w:val="412"/>
          <w:jc w:val="center"/>
        </w:trPr>
        <w:tc>
          <w:tcPr>
            <w:tcW w:w="0" w:type="auto"/>
            <w:vMerge/>
            <w:vAlign w:val="center"/>
          </w:tcPr>
          <w:p w:rsidR="007001B3" w:rsidRPr="007001B3" w:rsidRDefault="007001B3" w:rsidP="0028217B">
            <w:pPr>
              <w:jc w:val="center"/>
              <w:rPr>
                <w:szCs w:val="21"/>
              </w:rPr>
            </w:pPr>
          </w:p>
        </w:tc>
        <w:tc>
          <w:tcPr>
            <w:tcW w:w="0" w:type="auto"/>
            <w:vMerge/>
            <w:vAlign w:val="center"/>
          </w:tcPr>
          <w:p w:rsidR="007001B3" w:rsidRPr="007001B3" w:rsidRDefault="007001B3" w:rsidP="0028217B">
            <w:pPr>
              <w:jc w:val="center"/>
              <w:rPr>
                <w:szCs w:val="21"/>
              </w:rPr>
            </w:pPr>
          </w:p>
        </w:tc>
        <w:tc>
          <w:tcPr>
            <w:tcW w:w="0" w:type="auto"/>
            <w:vMerge/>
            <w:vAlign w:val="center"/>
          </w:tcPr>
          <w:p w:rsidR="007001B3" w:rsidRPr="007001B3" w:rsidRDefault="007001B3" w:rsidP="0028217B">
            <w:pPr>
              <w:jc w:val="center"/>
              <w:rPr>
                <w:szCs w:val="21"/>
              </w:rPr>
            </w:pPr>
          </w:p>
        </w:tc>
        <w:tc>
          <w:tcPr>
            <w:tcW w:w="0" w:type="auto"/>
            <w:vMerge/>
            <w:vAlign w:val="center"/>
          </w:tcPr>
          <w:p w:rsidR="007001B3" w:rsidRPr="007001B3" w:rsidRDefault="007001B3" w:rsidP="0028217B">
            <w:pPr>
              <w:jc w:val="center"/>
              <w:rPr>
                <w:szCs w:val="21"/>
              </w:rPr>
            </w:pPr>
          </w:p>
        </w:tc>
        <w:tc>
          <w:tcPr>
            <w:tcW w:w="0" w:type="auto"/>
            <w:vAlign w:val="center"/>
          </w:tcPr>
          <w:p w:rsidR="007001B3" w:rsidRPr="007001B3" w:rsidRDefault="007001B3" w:rsidP="0028217B">
            <w:pPr>
              <w:ind w:rightChars="-137" w:right="-288" w:firstLineChars="100" w:firstLine="210"/>
              <w:rPr>
                <w:szCs w:val="21"/>
              </w:rPr>
            </w:pPr>
            <w:r w:rsidRPr="007001B3">
              <w:rPr>
                <w:szCs w:val="21"/>
              </w:rPr>
              <w:t>%</w:t>
            </w:r>
          </w:p>
        </w:tc>
        <w:tc>
          <w:tcPr>
            <w:tcW w:w="0" w:type="auto"/>
            <w:vAlign w:val="center"/>
          </w:tcPr>
          <w:p w:rsidR="007001B3" w:rsidRPr="007001B3" w:rsidRDefault="007001B3" w:rsidP="0028217B">
            <w:pPr>
              <w:jc w:val="center"/>
              <w:rPr>
                <w:szCs w:val="21"/>
                <w:vertAlign w:val="superscript"/>
              </w:rPr>
            </w:pPr>
            <w:r w:rsidRPr="007001B3">
              <w:rPr>
                <w:szCs w:val="21"/>
              </w:rPr>
              <w:t>kN/m</w:t>
            </w:r>
            <w:r w:rsidRPr="007001B3">
              <w:rPr>
                <w:szCs w:val="21"/>
                <w:vertAlign w:val="superscript"/>
              </w:rPr>
              <w:t>3</w:t>
            </w:r>
          </w:p>
        </w:tc>
        <w:tc>
          <w:tcPr>
            <w:tcW w:w="0" w:type="auto"/>
            <w:vAlign w:val="center"/>
          </w:tcPr>
          <w:p w:rsidR="007001B3" w:rsidRPr="007001B3" w:rsidRDefault="007001B3" w:rsidP="0028217B">
            <w:pPr>
              <w:ind w:leftChars="-125" w:left="-34" w:rightChars="-137" w:right="-288" w:hangingChars="109" w:hanging="229"/>
              <w:jc w:val="center"/>
              <w:rPr>
                <w:szCs w:val="21"/>
              </w:rPr>
            </w:pPr>
            <w:r w:rsidRPr="007001B3">
              <w:rPr>
                <w:szCs w:val="21"/>
              </w:rPr>
              <w:t>－</w:t>
            </w:r>
          </w:p>
        </w:tc>
        <w:tc>
          <w:tcPr>
            <w:tcW w:w="0" w:type="auto"/>
            <w:vAlign w:val="center"/>
          </w:tcPr>
          <w:p w:rsidR="007001B3" w:rsidRPr="007001B3" w:rsidRDefault="007001B3" w:rsidP="0028217B">
            <w:pPr>
              <w:jc w:val="center"/>
              <w:rPr>
                <w:szCs w:val="21"/>
              </w:rPr>
            </w:pPr>
            <w:r w:rsidRPr="007001B3">
              <w:rPr>
                <w:szCs w:val="21"/>
              </w:rPr>
              <w:t>－</w:t>
            </w:r>
          </w:p>
        </w:tc>
        <w:tc>
          <w:tcPr>
            <w:tcW w:w="0" w:type="auto"/>
            <w:vAlign w:val="center"/>
          </w:tcPr>
          <w:p w:rsidR="007001B3" w:rsidRPr="007001B3" w:rsidRDefault="007001B3" w:rsidP="0028217B">
            <w:pPr>
              <w:ind w:rightChars="-15" w:right="-31"/>
              <w:jc w:val="center"/>
              <w:rPr>
                <w:szCs w:val="21"/>
              </w:rPr>
            </w:pPr>
            <w:r w:rsidRPr="007001B3">
              <w:rPr>
                <w:szCs w:val="21"/>
              </w:rPr>
              <w:t>MPa</w:t>
            </w:r>
          </w:p>
        </w:tc>
        <w:tc>
          <w:tcPr>
            <w:tcW w:w="0" w:type="auto"/>
            <w:vAlign w:val="center"/>
          </w:tcPr>
          <w:p w:rsidR="007001B3" w:rsidRPr="007001B3" w:rsidRDefault="007001B3" w:rsidP="0028217B">
            <w:pPr>
              <w:adjustRightInd w:val="0"/>
              <w:snapToGrid w:val="0"/>
              <w:spacing w:line="228" w:lineRule="auto"/>
              <w:jc w:val="center"/>
              <w:rPr>
                <w:szCs w:val="21"/>
              </w:rPr>
            </w:pPr>
            <w:r w:rsidRPr="007001B3">
              <w:rPr>
                <w:szCs w:val="21"/>
              </w:rPr>
              <w:t>度</w:t>
            </w:r>
          </w:p>
        </w:tc>
        <w:tc>
          <w:tcPr>
            <w:tcW w:w="0" w:type="auto"/>
            <w:vAlign w:val="center"/>
          </w:tcPr>
          <w:p w:rsidR="007001B3" w:rsidRPr="007001B3" w:rsidRDefault="007001B3" w:rsidP="0028217B">
            <w:pPr>
              <w:adjustRightInd w:val="0"/>
              <w:snapToGrid w:val="0"/>
              <w:spacing w:line="228" w:lineRule="auto"/>
              <w:jc w:val="center"/>
              <w:rPr>
                <w:szCs w:val="21"/>
              </w:rPr>
            </w:pPr>
            <w:r w:rsidRPr="007001B3">
              <w:rPr>
                <w:szCs w:val="21"/>
              </w:rPr>
              <w:t>kPa</w:t>
            </w:r>
          </w:p>
        </w:tc>
        <w:tc>
          <w:tcPr>
            <w:tcW w:w="0" w:type="auto"/>
            <w:vAlign w:val="center"/>
          </w:tcPr>
          <w:p w:rsidR="007001B3" w:rsidRPr="007001B3" w:rsidRDefault="007001B3" w:rsidP="0028217B">
            <w:pPr>
              <w:adjustRightInd w:val="0"/>
              <w:snapToGrid w:val="0"/>
              <w:spacing w:line="228" w:lineRule="auto"/>
              <w:jc w:val="center"/>
              <w:rPr>
                <w:szCs w:val="21"/>
              </w:rPr>
            </w:pPr>
            <w:r w:rsidRPr="007001B3">
              <w:rPr>
                <w:szCs w:val="21"/>
              </w:rPr>
              <w:t>kPa</w:t>
            </w:r>
          </w:p>
        </w:tc>
        <w:tc>
          <w:tcPr>
            <w:tcW w:w="0" w:type="auto"/>
            <w:vAlign w:val="center"/>
          </w:tcPr>
          <w:p w:rsidR="007001B3" w:rsidRPr="007001B3" w:rsidRDefault="007001B3" w:rsidP="0028217B">
            <w:pPr>
              <w:adjustRightInd w:val="0"/>
              <w:snapToGrid w:val="0"/>
              <w:spacing w:line="228" w:lineRule="auto"/>
              <w:jc w:val="center"/>
              <w:rPr>
                <w:szCs w:val="21"/>
              </w:rPr>
            </w:pPr>
            <w:r w:rsidRPr="007001B3">
              <w:rPr>
                <w:szCs w:val="21"/>
              </w:rPr>
              <w:t>kPa</w:t>
            </w:r>
          </w:p>
        </w:tc>
        <w:tc>
          <w:tcPr>
            <w:tcW w:w="0" w:type="auto"/>
            <w:vMerge/>
            <w:vAlign w:val="center"/>
          </w:tcPr>
          <w:p w:rsidR="007001B3" w:rsidRPr="007001B3" w:rsidRDefault="007001B3" w:rsidP="0028217B">
            <w:pPr>
              <w:widowControl/>
              <w:jc w:val="center"/>
              <w:rPr>
                <w:szCs w:val="21"/>
              </w:rPr>
            </w:pPr>
          </w:p>
        </w:tc>
        <w:tc>
          <w:tcPr>
            <w:tcW w:w="0" w:type="auto"/>
            <w:vMerge/>
            <w:vAlign w:val="center"/>
          </w:tcPr>
          <w:p w:rsidR="007001B3" w:rsidRPr="007001B3" w:rsidRDefault="007001B3" w:rsidP="0028217B">
            <w:pPr>
              <w:widowControl/>
              <w:jc w:val="center"/>
              <w:rPr>
                <w:szCs w:val="21"/>
              </w:rPr>
            </w:pPr>
          </w:p>
        </w:tc>
      </w:tr>
      <w:tr w:rsidR="007001B3" w:rsidTr="007001B3">
        <w:trPr>
          <w:cantSplit/>
          <w:trHeight w:val="472"/>
          <w:jc w:val="center"/>
        </w:trPr>
        <w:tc>
          <w:tcPr>
            <w:tcW w:w="0" w:type="auto"/>
            <w:tcBorders>
              <w:bottom w:val="single" w:sz="4" w:space="0" w:color="auto"/>
            </w:tcBorders>
            <w:vAlign w:val="center"/>
          </w:tcPr>
          <w:p w:rsidR="007001B3" w:rsidRPr="007001B3" w:rsidRDefault="007001B3" w:rsidP="0028217B">
            <w:pPr>
              <w:jc w:val="center"/>
              <w:rPr>
                <w:szCs w:val="21"/>
                <w:vertAlign w:val="subscript"/>
              </w:rPr>
            </w:pPr>
            <w:r w:rsidRPr="007001B3">
              <w:rPr>
                <w:szCs w:val="21"/>
              </w:rPr>
              <w:fldChar w:fldCharType="begin"/>
            </w:r>
            <w:r w:rsidRPr="007001B3">
              <w:rPr>
                <w:szCs w:val="21"/>
              </w:rPr>
              <w:instrText xml:space="preserve"> = 1 \* GB3 </w:instrText>
            </w:r>
            <w:r w:rsidRPr="007001B3">
              <w:rPr>
                <w:szCs w:val="21"/>
              </w:rPr>
              <w:fldChar w:fldCharType="separate"/>
            </w:r>
            <w:r w:rsidRPr="007001B3">
              <w:rPr>
                <w:rFonts w:hAnsi="宋体"/>
                <w:szCs w:val="21"/>
              </w:rPr>
              <w:t>①</w:t>
            </w:r>
            <w:r w:rsidRPr="007001B3">
              <w:rPr>
                <w:szCs w:val="21"/>
              </w:rPr>
              <w:fldChar w:fldCharType="end"/>
            </w:r>
            <w:r w:rsidRPr="007001B3">
              <w:rPr>
                <w:szCs w:val="21"/>
                <w:vertAlign w:val="subscript"/>
              </w:rPr>
              <w:t>1</w:t>
            </w:r>
          </w:p>
        </w:tc>
        <w:tc>
          <w:tcPr>
            <w:tcW w:w="0" w:type="auto"/>
            <w:vMerge w:val="restart"/>
            <w:vAlign w:val="center"/>
          </w:tcPr>
          <w:p w:rsidR="007001B3" w:rsidRPr="007001B3" w:rsidRDefault="007001B3" w:rsidP="0028217B">
            <w:pPr>
              <w:jc w:val="center"/>
              <w:rPr>
                <w:szCs w:val="21"/>
                <w:vertAlign w:val="superscript"/>
              </w:rPr>
            </w:pPr>
            <w:r w:rsidRPr="007001B3">
              <w:rPr>
                <w:szCs w:val="21"/>
              </w:rPr>
              <w:t>Q</w:t>
            </w:r>
            <w:r w:rsidRPr="007001B3">
              <w:rPr>
                <w:szCs w:val="21"/>
                <w:vertAlign w:val="subscript"/>
              </w:rPr>
              <w:t>4</w:t>
            </w:r>
            <w:r w:rsidRPr="007001B3">
              <w:rPr>
                <w:szCs w:val="21"/>
                <w:vertAlign w:val="superscript"/>
              </w:rPr>
              <w:t>ml</w:t>
            </w:r>
          </w:p>
        </w:tc>
        <w:tc>
          <w:tcPr>
            <w:tcW w:w="0" w:type="auto"/>
            <w:tcBorders>
              <w:bottom w:val="single" w:sz="4" w:space="0" w:color="auto"/>
            </w:tcBorders>
            <w:vAlign w:val="center"/>
          </w:tcPr>
          <w:p w:rsidR="007001B3" w:rsidRPr="007001B3" w:rsidRDefault="007001B3" w:rsidP="0028217B">
            <w:pPr>
              <w:jc w:val="center"/>
              <w:rPr>
                <w:szCs w:val="21"/>
              </w:rPr>
            </w:pPr>
            <w:r w:rsidRPr="007001B3">
              <w:rPr>
                <w:rFonts w:hint="eastAsia"/>
                <w:szCs w:val="21"/>
              </w:rPr>
              <w:t>杂</w:t>
            </w:r>
            <w:r w:rsidRPr="007001B3">
              <w:rPr>
                <w:szCs w:val="21"/>
              </w:rPr>
              <w:t>填土</w:t>
            </w:r>
          </w:p>
        </w:tc>
        <w:tc>
          <w:tcPr>
            <w:tcW w:w="0" w:type="auto"/>
            <w:tcBorders>
              <w:bottom w:val="single" w:sz="4" w:space="0" w:color="auto"/>
            </w:tcBorders>
            <w:vAlign w:val="center"/>
          </w:tcPr>
          <w:p w:rsidR="007001B3" w:rsidRPr="007001B3" w:rsidRDefault="007001B3" w:rsidP="0028217B">
            <w:pPr>
              <w:jc w:val="center"/>
              <w:rPr>
                <w:szCs w:val="21"/>
              </w:rPr>
            </w:pPr>
            <w:r w:rsidRPr="007001B3">
              <w:rPr>
                <w:rFonts w:hint="eastAsia"/>
                <w:szCs w:val="21"/>
              </w:rPr>
              <w:t>松散</w:t>
            </w: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r w:rsidRPr="007001B3">
              <w:rPr>
                <w:rFonts w:hAnsi="宋体" w:hint="eastAsia"/>
                <w:szCs w:val="21"/>
              </w:rPr>
              <w:t>19.0</w:t>
            </w: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15</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5</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80</w:t>
            </w:r>
          </w:p>
        </w:tc>
        <w:tc>
          <w:tcPr>
            <w:tcW w:w="0" w:type="auto"/>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widowControl/>
              <w:jc w:val="center"/>
              <w:rPr>
                <w:szCs w:val="21"/>
              </w:rPr>
            </w:pPr>
            <w:r w:rsidRPr="007001B3">
              <w:rPr>
                <w:rFonts w:hAnsi="宋体"/>
                <w:szCs w:val="21"/>
              </w:rPr>
              <w:t>Ⅰ</w:t>
            </w:r>
          </w:p>
        </w:tc>
        <w:tc>
          <w:tcPr>
            <w:tcW w:w="0" w:type="auto"/>
            <w:vAlign w:val="center"/>
          </w:tcPr>
          <w:p w:rsidR="007001B3" w:rsidRPr="007001B3" w:rsidRDefault="007001B3" w:rsidP="0028217B">
            <w:pPr>
              <w:widowControl/>
              <w:jc w:val="center"/>
              <w:rPr>
                <w:szCs w:val="21"/>
              </w:rPr>
            </w:pPr>
            <w:r w:rsidRPr="007001B3">
              <w:rPr>
                <w:szCs w:val="21"/>
              </w:rPr>
              <w:t>松土</w:t>
            </w:r>
          </w:p>
        </w:tc>
      </w:tr>
      <w:tr w:rsidR="007001B3" w:rsidTr="007001B3">
        <w:trPr>
          <w:cantSplit/>
          <w:trHeight w:val="544"/>
          <w:jc w:val="center"/>
        </w:trPr>
        <w:tc>
          <w:tcPr>
            <w:tcW w:w="0" w:type="auto"/>
            <w:tcBorders>
              <w:bottom w:val="single" w:sz="4" w:space="0" w:color="auto"/>
            </w:tcBorders>
            <w:vAlign w:val="center"/>
          </w:tcPr>
          <w:p w:rsidR="007001B3" w:rsidRPr="007001B3" w:rsidRDefault="007001B3" w:rsidP="0028217B">
            <w:pPr>
              <w:jc w:val="center"/>
              <w:rPr>
                <w:szCs w:val="21"/>
                <w:vertAlign w:val="subscript"/>
              </w:rPr>
            </w:pPr>
            <w:r w:rsidRPr="007001B3">
              <w:rPr>
                <w:szCs w:val="21"/>
              </w:rPr>
              <w:fldChar w:fldCharType="begin"/>
            </w:r>
            <w:r w:rsidRPr="007001B3">
              <w:rPr>
                <w:szCs w:val="21"/>
              </w:rPr>
              <w:instrText xml:space="preserve"> = 1 \* GB3 </w:instrText>
            </w:r>
            <w:r w:rsidRPr="007001B3">
              <w:rPr>
                <w:szCs w:val="21"/>
              </w:rPr>
              <w:fldChar w:fldCharType="separate"/>
            </w:r>
            <w:r w:rsidRPr="007001B3">
              <w:rPr>
                <w:rFonts w:hAnsi="宋体"/>
                <w:szCs w:val="21"/>
              </w:rPr>
              <w:t>①</w:t>
            </w:r>
            <w:r w:rsidRPr="007001B3">
              <w:rPr>
                <w:szCs w:val="21"/>
              </w:rPr>
              <w:fldChar w:fldCharType="end"/>
            </w:r>
            <w:r w:rsidRPr="007001B3">
              <w:rPr>
                <w:szCs w:val="21"/>
                <w:vertAlign w:val="subscript"/>
              </w:rPr>
              <w:t>2</w:t>
            </w:r>
          </w:p>
        </w:tc>
        <w:tc>
          <w:tcPr>
            <w:tcW w:w="0" w:type="auto"/>
            <w:vMerge/>
            <w:vAlign w:val="center"/>
          </w:tcPr>
          <w:p w:rsidR="007001B3" w:rsidRPr="007001B3" w:rsidRDefault="007001B3" w:rsidP="0028217B">
            <w:pPr>
              <w:jc w:val="center"/>
              <w:rPr>
                <w:szCs w:val="21"/>
                <w:vertAlign w:val="superscript"/>
              </w:rPr>
            </w:pPr>
          </w:p>
        </w:tc>
        <w:tc>
          <w:tcPr>
            <w:tcW w:w="0" w:type="auto"/>
            <w:tcBorders>
              <w:bottom w:val="single" w:sz="4" w:space="0" w:color="auto"/>
            </w:tcBorders>
            <w:vAlign w:val="center"/>
          </w:tcPr>
          <w:p w:rsidR="007001B3" w:rsidRPr="007001B3" w:rsidRDefault="007001B3" w:rsidP="0028217B">
            <w:pPr>
              <w:jc w:val="center"/>
              <w:rPr>
                <w:szCs w:val="21"/>
              </w:rPr>
            </w:pPr>
            <w:r w:rsidRPr="007001B3">
              <w:rPr>
                <w:szCs w:val="21"/>
              </w:rPr>
              <w:t>素填土</w:t>
            </w:r>
          </w:p>
        </w:tc>
        <w:tc>
          <w:tcPr>
            <w:tcW w:w="0" w:type="auto"/>
            <w:tcBorders>
              <w:bottom w:val="single" w:sz="4" w:space="0" w:color="auto"/>
            </w:tcBorders>
            <w:vAlign w:val="center"/>
          </w:tcPr>
          <w:p w:rsidR="007001B3" w:rsidRPr="007001B3" w:rsidRDefault="007001B3" w:rsidP="0028217B">
            <w:pPr>
              <w:jc w:val="center"/>
              <w:rPr>
                <w:szCs w:val="21"/>
              </w:rPr>
            </w:pPr>
            <w:r w:rsidRPr="007001B3">
              <w:rPr>
                <w:rFonts w:hint="eastAsia"/>
                <w:szCs w:val="21"/>
              </w:rPr>
              <w:t>松散</w:t>
            </w:r>
            <w:r w:rsidRPr="007001B3">
              <w:rPr>
                <w:rFonts w:hint="eastAsia"/>
                <w:szCs w:val="21"/>
              </w:rPr>
              <w:t>~</w:t>
            </w:r>
            <w:r w:rsidRPr="007001B3">
              <w:rPr>
                <w:rFonts w:hint="eastAsia"/>
                <w:szCs w:val="21"/>
              </w:rPr>
              <w:t>稍压实</w:t>
            </w: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r w:rsidRPr="007001B3">
              <w:rPr>
                <w:rFonts w:hAnsi="宋体" w:hint="eastAsia"/>
                <w:szCs w:val="21"/>
              </w:rPr>
              <w:t>18.5</w:t>
            </w: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jc w:val="center"/>
              <w:rPr>
                <w:rFonts w:hAnsi="宋体"/>
                <w:szCs w:val="21"/>
              </w:rPr>
            </w:pPr>
            <w:r w:rsidRPr="007001B3">
              <w:rPr>
                <w:rFonts w:hAnsi="宋体"/>
                <w:szCs w:val="21"/>
              </w:rPr>
              <w:t>1</w:t>
            </w:r>
            <w:r w:rsidRPr="007001B3">
              <w:rPr>
                <w:rFonts w:hAnsi="宋体" w:hint="eastAsia"/>
                <w:szCs w:val="21"/>
              </w:rPr>
              <w:t>0</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szCs w:val="21"/>
              </w:rPr>
              <w:t>1</w:t>
            </w:r>
            <w:r w:rsidRPr="007001B3">
              <w:rPr>
                <w:rFonts w:hAnsi="宋体" w:hint="eastAsia"/>
                <w:szCs w:val="21"/>
              </w:rPr>
              <w:t>0</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80~100</w:t>
            </w:r>
          </w:p>
        </w:tc>
        <w:tc>
          <w:tcPr>
            <w:tcW w:w="0" w:type="auto"/>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widowControl/>
              <w:jc w:val="center"/>
              <w:rPr>
                <w:szCs w:val="21"/>
              </w:rPr>
            </w:pPr>
            <w:r w:rsidRPr="007001B3">
              <w:rPr>
                <w:rFonts w:hAnsi="宋体"/>
                <w:szCs w:val="21"/>
              </w:rPr>
              <w:t>Ⅰ</w:t>
            </w:r>
          </w:p>
        </w:tc>
        <w:tc>
          <w:tcPr>
            <w:tcW w:w="0" w:type="auto"/>
            <w:vAlign w:val="center"/>
          </w:tcPr>
          <w:p w:rsidR="007001B3" w:rsidRPr="007001B3" w:rsidRDefault="007001B3" w:rsidP="0028217B">
            <w:pPr>
              <w:widowControl/>
              <w:jc w:val="center"/>
              <w:rPr>
                <w:szCs w:val="21"/>
              </w:rPr>
            </w:pPr>
            <w:r w:rsidRPr="007001B3">
              <w:rPr>
                <w:szCs w:val="21"/>
              </w:rPr>
              <w:t>松土</w:t>
            </w:r>
          </w:p>
        </w:tc>
      </w:tr>
      <w:tr w:rsidR="007001B3" w:rsidTr="007001B3">
        <w:trPr>
          <w:cantSplit/>
          <w:trHeight w:val="544"/>
          <w:jc w:val="center"/>
        </w:trPr>
        <w:tc>
          <w:tcPr>
            <w:tcW w:w="0" w:type="auto"/>
            <w:tcBorders>
              <w:bottom w:val="single" w:sz="4" w:space="0" w:color="auto"/>
            </w:tcBorders>
            <w:vAlign w:val="center"/>
          </w:tcPr>
          <w:p w:rsidR="007001B3" w:rsidRPr="007001B3" w:rsidRDefault="007001B3" w:rsidP="0028217B">
            <w:pPr>
              <w:jc w:val="center"/>
              <w:rPr>
                <w:szCs w:val="21"/>
              </w:rPr>
            </w:pPr>
            <w:r w:rsidRPr="007001B3">
              <w:rPr>
                <w:szCs w:val="21"/>
              </w:rPr>
              <w:fldChar w:fldCharType="begin"/>
            </w:r>
            <w:r w:rsidRPr="007001B3">
              <w:rPr>
                <w:szCs w:val="21"/>
              </w:rPr>
              <w:instrText xml:space="preserve"> = 1 \* GB3 </w:instrText>
            </w:r>
            <w:r w:rsidRPr="007001B3">
              <w:rPr>
                <w:szCs w:val="21"/>
              </w:rPr>
              <w:fldChar w:fldCharType="separate"/>
            </w:r>
            <w:r w:rsidRPr="007001B3">
              <w:rPr>
                <w:rFonts w:hAnsi="宋体"/>
                <w:szCs w:val="21"/>
              </w:rPr>
              <w:t>①</w:t>
            </w:r>
            <w:r w:rsidRPr="007001B3">
              <w:rPr>
                <w:szCs w:val="21"/>
              </w:rPr>
              <w:fldChar w:fldCharType="end"/>
            </w:r>
            <w:r w:rsidRPr="007001B3">
              <w:rPr>
                <w:rFonts w:hint="eastAsia"/>
                <w:szCs w:val="21"/>
                <w:vertAlign w:val="subscript"/>
              </w:rPr>
              <w:t>3</w:t>
            </w:r>
          </w:p>
        </w:tc>
        <w:tc>
          <w:tcPr>
            <w:tcW w:w="0" w:type="auto"/>
            <w:vMerge/>
            <w:vAlign w:val="center"/>
          </w:tcPr>
          <w:p w:rsidR="007001B3" w:rsidRPr="007001B3" w:rsidRDefault="007001B3" w:rsidP="0028217B">
            <w:pPr>
              <w:jc w:val="center"/>
              <w:rPr>
                <w:szCs w:val="21"/>
                <w:vertAlign w:val="superscript"/>
              </w:rPr>
            </w:pPr>
          </w:p>
        </w:tc>
        <w:tc>
          <w:tcPr>
            <w:tcW w:w="0" w:type="auto"/>
            <w:tcBorders>
              <w:bottom w:val="single" w:sz="4" w:space="0" w:color="auto"/>
            </w:tcBorders>
            <w:vAlign w:val="center"/>
          </w:tcPr>
          <w:p w:rsidR="007001B3" w:rsidRPr="007001B3" w:rsidRDefault="007001B3" w:rsidP="0028217B">
            <w:pPr>
              <w:jc w:val="center"/>
              <w:rPr>
                <w:szCs w:val="21"/>
              </w:rPr>
            </w:pPr>
            <w:r w:rsidRPr="007001B3">
              <w:rPr>
                <w:rFonts w:hint="eastAsia"/>
                <w:szCs w:val="21"/>
              </w:rPr>
              <w:t>耕土</w:t>
            </w:r>
          </w:p>
        </w:tc>
        <w:tc>
          <w:tcPr>
            <w:tcW w:w="0" w:type="auto"/>
            <w:tcBorders>
              <w:bottom w:val="single" w:sz="4" w:space="0" w:color="auto"/>
            </w:tcBorders>
            <w:vAlign w:val="center"/>
          </w:tcPr>
          <w:p w:rsidR="007001B3" w:rsidRPr="007001B3" w:rsidRDefault="007001B3" w:rsidP="0028217B">
            <w:pPr>
              <w:jc w:val="center"/>
              <w:rPr>
                <w:szCs w:val="21"/>
              </w:rPr>
            </w:pPr>
            <w:r w:rsidRPr="007001B3">
              <w:rPr>
                <w:rFonts w:hint="eastAsia"/>
                <w:szCs w:val="21"/>
              </w:rPr>
              <w:t>松散</w:t>
            </w: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r w:rsidRPr="007001B3">
              <w:rPr>
                <w:rFonts w:hAnsi="宋体" w:hint="eastAsia"/>
                <w:szCs w:val="21"/>
              </w:rPr>
              <w:t>18.5</w:t>
            </w: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tcBorders>
              <w:bottom w:val="single" w:sz="4" w:space="0" w:color="auto"/>
            </w:tcBorders>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jc w:val="center"/>
              <w:rPr>
                <w:rFonts w:hAnsi="宋体"/>
                <w:szCs w:val="21"/>
              </w:rPr>
            </w:pPr>
            <w:r w:rsidRPr="007001B3">
              <w:rPr>
                <w:rFonts w:hAnsi="宋体"/>
                <w:szCs w:val="21"/>
              </w:rPr>
              <w:t>1</w:t>
            </w:r>
            <w:r w:rsidRPr="007001B3">
              <w:rPr>
                <w:rFonts w:hAnsi="宋体" w:hint="eastAsia"/>
                <w:szCs w:val="21"/>
              </w:rPr>
              <w:t>0</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szCs w:val="21"/>
              </w:rPr>
              <w:t>1</w:t>
            </w:r>
            <w:r w:rsidRPr="007001B3">
              <w:rPr>
                <w:rFonts w:hAnsi="宋体" w:hint="eastAsia"/>
                <w:szCs w:val="21"/>
              </w:rPr>
              <w:t>0</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80</w:t>
            </w:r>
          </w:p>
        </w:tc>
        <w:tc>
          <w:tcPr>
            <w:tcW w:w="0" w:type="auto"/>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widowControl/>
              <w:jc w:val="center"/>
              <w:rPr>
                <w:szCs w:val="21"/>
              </w:rPr>
            </w:pPr>
            <w:r w:rsidRPr="007001B3">
              <w:rPr>
                <w:rFonts w:hAnsi="宋体"/>
                <w:szCs w:val="21"/>
              </w:rPr>
              <w:t>Ⅰ</w:t>
            </w:r>
          </w:p>
        </w:tc>
        <w:tc>
          <w:tcPr>
            <w:tcW w:w="0" w:type="auto"/>
            <w:vAlign w:val="center"/>
          </w:tcPr>
          <w:p w:rsidR="007001B3" w:rsidRPr="007001B3" w:rsidRDefault="007001B3" w:rsidP="0028217B">
            <w:pPr>
              <w:widowControl/>
              <w:jc w:val="center"/>
              <w:rPr>
                <w:szCs w:val="21"/>
              </w:rPr>
            </w:pPr>
            <w:r w:rsidRPr="007001B3">
              <w:rPr>
                <w:szCs w:val="21"/>
              </w:rPr>
              <w:t>松土</w:t>
            </w:r>
          </w:p>
        </w:tc>
      </w:tr>
      <w:tr w:rsidR="007001B3" w:rsidTr="007001B3">
        <w:trPr>
          <w:cantSplit/>
          <w:trHeight w:val="397"/>
          <w:jc w:val="center"/>
        </w:trPr>
        <w:tc>
          <w:tcPr>
            <w:tcW w:w="0" w:type="auto"/>
            <w:vAlign w:val="center"/>
          </w:tcPr>
          <w:p w:rsidR="007001B3" w:rsidRPr="007001B3" w:rsidRDefault="007001B3" w:rsidP="0028217B">
            <w:pPr>
              <w:adjustRightInd w:val="0"/>
              <w:snapToGrid w:val="0"/>
              <w:spacing w:line="228" w:lineRule="auto"/>
              <w:jc w:val="center"/>
              <w:rPr>
                <w:szCs w:val="21"/>
              </w:rPr>
            </w:pPr>
            <w:r w:rsidRPr="007001B3">
              <w:rPr>
                <w:rFonts w:hAnsi="宋体"/>
                <w:szCs w:val="21"/>
              </w:rPr>
              <w:t>②</w:t>
            </w:r>
            <w:r w:rsidRPr="007001B3">
              <w:rPr>
                <w:szCs w:val="21"/>
                <w:vertAlign w:val="subscript"/>
              </w:rPr>
              <w:t>1</w:t>
            </w:r>
          </w:p>
        </w:tc>
        <w:tc>
          <w:tcPr>
            <w:tcW w:w="0" w:type="auto"/>
            <w:vMerge w:val="restart"/>
            <w:vAlign w:val="center"/>
          </w:tcPr>
          <w:p w:rsidR="007001B3" w:rsidRPr="007001B3" w:rsidRDefault="007001B3" w:rsidP="0028217B">
            <w:pPr>
              <w:jc w:val="center"/>
              <w:rPr>
                <w:szCs w:val="21"/>
              </w:rPr>
            </w:pPr>
            <w:r w:rsidRPr="007001B3">
              <w:rPr>
                <w:szCs w:val="21"/>
              </w:rPr>
              <w:t>Q</w:t>
            </w:r>
            <w:r w:rsidRPr="007001B3">
              <w:rPr>
                <w:rFonts w:hint="eastAsia"/>
                <w:szCs w:val="21"/>
                <w:vertAlign w:val="subscript"/>
              </w:rPr>
              <w:t>4</w:t>
            </w:r>
            <w:r w:rsidRPr="007001B3">
              <w:rPr>
                <w:szCs w:val="21"/>
                <w:vertAlign w:val="superscript"/>
              </w:rPr>
              <w:t>al</w:t>
            </w:r>
          </w:p>
        </w:tc>
        <w:tc>
          <w:tcPr>
            <w:tcW w:w="0" w:type="auto"/>
            <w:vAlign w:val="center"/>
          </w:tcPr>
          <w:p w:rsidR="007001B3" w:rsidRPr="007001B3" w:rsidRDefault="007001B3" w:rsidP="0028217B">
            <w:pPr>
              <w:jc w:val="center"/>
              <w:rPr>
                <w:szCs w:val="21"/>
              </w:rPr>
            </w:pPr>
            <w:r w:rsidRPr="007001B3">
              <w:rPr>
                <w:rFonts w:hint="eastAsia"/>
                <w:szCs w:val="21"/>
              </w:rPr>
              <w:t>淤泥质粉质粘土</w:t>
            </w:r>
          </w:p>
        </w:tc>
        <w:tc>
          <w:tcPr>
            <w:tcW w:w="0" w:type="auto"/>
            <w:vAlign w:val="center"/>
          </w:tcPr>
          <w:p w:rsidR="007001B3" w:rsidRPr="007001B3" w:rsidRDefault="007001B3" w:rsidP="0028217B">
            <w:pPr>
              <w:jc w:val="center"/>
              <w:rPr>
                <w:szCs w:val="21"/>
              </w:rPr>
            </w:pPr>
            <w:r w:rsidRPr="007001B3">
              <w:rPr>
                <w:rFonts w:hint="eastAsia"/>
                <w:szCs w:val="21"/>
              </w:rPr>
              <w:t>流塑</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36.4</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16.5</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1.136</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w:t>
            </w:r>
            <w:r w:rsidRPr="007001B3">
              <w:rPr>
                <w:rFonts w:hAnsi="宋体" w:hint="eastAsia"/>
                <w:szCs w:val="21"/>
              </w:rPr>
              <w:t>1.0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2.5</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5.0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5.0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60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4</w:t>
            </w:r>
          </w:p>
        </w:tc>
        <w:tc>
          <w:tcPr>
            <w:tcW w:w="0" w:type="auto"/>
            <w:vAlign w:val="center"/>
          </w:tcPr>
          <w:p w:rsidR="007001B3" w:rsidRPr="007001B3" w:rsidRDefault="007001B3" w:rsidP="0028217B">
            <w:pPr>
              <w:jc w:val="center"/>
              <w:rPr>
                <w:szCs w:val="21"/>
              </w:rPr>
            </w:pPr>
            <w:r w:rsidRPr="007001B3">
              <w:rPr>
                <w:rFonts w:hAnsi="宋体"/>
                <w:szCs w:val="21"/>
              </w:rPr>
              <w:t>Ⅰ</w:t>
            </w:r>
          </w:p>
        </w:tc>
        <w:tc>
          <w:tcPr>
            <w:tcW w:w="0" w:type="auto"/>
            <w:vAlign w:val="center"/>
          </w:tcPr>
          <w:p w:rsidR="007001B3" w:rsidRPr="007001B3" w:rsidRDefault="007001B3" w:rsidP="0028217B">
            <w:pPr>
              <w:jc w:val="center"/>
              <w:rPr>
                <w:szCs w:val="21"/>
              </w:rPr>
            </w:pPr>
            <w:r w:rsidRPr="007001B3">
              <w:rPr>
                <w:szCs w:val="21"/>
              </w:rPr>
              <w:t>松土</w:t>
            </w:r>
          </w:p>
        </w:tc>
      </w:tr>
      <w:tr w:rsidR="007001B3" w:rsidTr="007001B3">
        <w:trPr>
          <w:cantSplit/>
          <w:trHeight w:val="632"/>
          <w:jc w:val="center"/>
        </w:trPr>
        <w:tc>
          <w:tcPr>
            <w:tcW w:w="0" w:type="auto"/>
            <w:vAlign w:val="center"/>
          </w:tcPr>
          <w:p w:rsidR="007001B3" w:rsidRPr="007001B3" w:rsidRDefault="007001B3" w:rsidP="0028217B">
            <w:pPr>
              <w:adjustRightInd w:val="0"/>
              <w:snapToGrid w:val="0"/>
              <w:spacing w:line="228" w:lineRule="auto"/>
              <w:jc w:val="center"/>
              <w:rPr>
                <w:rFonts w:hAnsi="宋体"/>
                <w:szCs w:val="21"/>
              </w:rPr>
            </w:pPr>
            <w:r w:rsidRPr="007001B3">
              <w:rPr>
                <w:rFonts w:hAnsi="宋体"/>
                <w:szCs w:val="21"/>
              </w:rPr>
              <w:t>②</w:t>
            </w:r>
            <w:r w:rsidRPr="007001B3">
              <w:rPr>
                <w:rFonts w:hint="eastAsia"/>
                <w:szCs w:val="21"/>
                <w:vertAlign w:val="subscript"/>
              </w:rPr>
              <w:t>2</w:t>
            </w:r>
          </w:p>
        </w:tc>
        <w:tc>
          <w:tcPr>
            <w:tcW w:w="0" w:type="auto"/>
            <w:vMerge/>
            <w:vAlign w:val="center"/>
          </w:tcPr>
          <w:p w:rsidR="007001B3" w:rsidRPr="007001B3" w:rsidRDefault="007001B3" w:rsidP="0028217B">
            <w:pPr>
              <w:jc w:val="center"/>
              <w:rPr>
                <w:szCs w:val="21"/>
              </w:rPr>
            </w:pPr>
          </w:p>
        </w:tc>
        <w:tc>
          <w:tcPr>
            <w:tcW w:w="0" w:type="auto"/>
            <w:vAlign w:val="center"/>
          </w:tcPr>
          <w:p w:rsidR="007001B3" w:rsidRPr="007001B3" w:rsidRDefault="007001B3" w:rsidP="0028217B">
            <w:pPr>
              <w:jc w:val="center"/>
              <w:rPr>
                <w:szCs w:val="21"/>
              </w:rPr>
            </w:pPr>
            <w:r w:rsidRPr="007001B3">
              <w:rPr>
                <w:szCs w:val="21"/>
              </w:rPr>
              <w:t>粉质粘土</w:t>
            </w:r>
          </w:p>
        </w:tc>
        <w:tc>
          <w:tcPr>
            <w:tcW w:w="0" w:type="auto"/>
            <w:vAlign w:val="center"/>
          </w:tcPr>
          <w:p w:rsidR="007001B3" w:rsidRPr="007001B3" w:rsidRDefault="007001B3" w:rsidP="0028217B">
            <w:pPr>
              <w:jc w:val="center"/>
              <w:rPr>
                <w:szCs w:val="21"/>
              </w:rPr>
            </w:pPr>
            <w:r w:rsidRPr="007001B3">
              <w:rPr>
                <w:rFonts w:hint="eastAsia"/>
                <w:szCs w:val="21"/>
              </w:rPr>
              <w:t>可</w:t>
            </w:r>
            <w:r w:rsidRPr="007001B3">
              <w:rPr>
                <w:szCs w:val="21"/>
              </w:rPr>
              <w:t>塑</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34.5</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19.0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0.785</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0.56</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4.0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16.0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15.0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140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15</w:t>
            </w:r>
          </w:p>
        </w:tc>
        <w:tc>
          <w:tcPr>
            <w:tcW w:w="0" w:type="auto"/>
            <w:vAlign w:val="center"/>
          </w:tcPr>
          <w:p w:rsidR="007001B3" w:rsidRPr="007001B3" w:rsidRDefault="007001B3" w:rsidP="0028217B">
            <w:pPr>
              <w:jc w:val="center"/>
              <w:rPr>
                <w:szCs w:val="21"/>
              </w:rPr>
            </w:pPr>
            <w:r w:rsidRPr="007001B3">
              <w:rPr>
                <w:rFonts w:hAnsi="宋体"/>
                <w:szCs w:val="21"/>
              </w:rPr>
              <w:t>Ⅰ</w:t>
            </w:r>
          </w:p>
        </w:tc>
        <w:tc>
          <w:tcPr>
            <w:tcW w:w="0" w:type="auto"/>
            <w:vAlign w:val="center"/>
          </w:tcPr>
          <w:p w:rsidR="007001B3" w:rsidRPr="007001B3" w:rsidRDefault="007001B3" w:rsidP="0028217B">
            <w:pPr>
              <w:jc w:val="center"/>
              <w:rPr>
                <w:szCs w:val="21"/>
              </w:rPr>
            </w:pPr>
            <w:r w:rsidRPr="007001B3">
              <w:rPr>
                <w:szCs w:val="21"/>
              </w:rPr>
              <w:t>松土</w:t>
            </w:r>
          </w:p>
        </w:tc>
      </w:tr>
      <w:tr w:rsidR="007001B3" w:rsidTr="007001B3">
        <w:trPr>
          <w:cantSplit/>
          <w:trHeight w:val="556"/>
          <w:jc w:val="center"/>
        </w:trPr>
        <w:tc>
          <w:tcPr>
            <w:tcW w:w="0" w:type="auto"/>
            <w:vAlign w:val="center"/>
          </w:tcPr>
          <w:p w:rsidR="007001B3" w:rsidRPr="007001B3" w:rsidRDefault="007001B3" w:rsidP="0028217B">
            <w:pPr>
              <w:adjustRightInd w:val="0"/>
              <w:snapToGrid w:val="0"/>
              <w:spacing w:line="228" w:lineRule="auto"/>
              <w:jc w:val="center"/>
              <w:rPr>
                <w:rFonts w:hAnsi="宋体"/>
                <w:szCs w:val="21"/>
              </w:rPr>
            </w:pPr>
            <w:r w:rsidRPr="007001B3">
              <w:rPr>
                <w:rFonts w:hAnsi="宋体"/>
                <w:szCs w:val="21"/>
              </w:rPr>
              <w:t>②</w:t>
            </w:r>
            <w:r w:rsidRPr="007001B3">
              <w:rPr>
                <w:rFonts w:hint="eastAsia"/>
                <w:szCs w:val="21"/>
                <w:vertAlign w:val="subscript"/>
              </w:rPr>
              <w:t>3</w:t>
            </w:r>
          </w:p>
        </w:tc>
        <w:tc>
          <w:tcPr>
            <w:tcW w:w="0" w:type="auto"/>
            <w:vMerge/>
            <w:vAlign w:val="center"/>
          </w:tcPr>
          <w:p w:rsidR="007001B3" w:rsidRPr="007001B3" w:rsidRDefault="007001B3" w:rsidP="0028217B">
            <w:pPr>
              <w:jc w:val="center"/>
              <w:rPr>
                <w:szCs w:val="21"/>
              </w:rPr>
            </w:pPr>
          </w:p>
        </w:tc>
        <w:tc>
          <w:tcPr>
            <w:tcW w:w="0" w:type="auto"/>
            <w:vAlign w:val="center"/>
          </w:tcPr>
          <w:p w:rsidR="007001B3" w:rsidRPr="007001B3" w:rsidRDefault="007001B3" w:rsidP="0028217B">
            <w:pPr>
              <w:jc w:val="center"/>
              <w:rPr>
                <w:szCs w:val="21"/>
              </w:rPr>
            </w:pPr>
            <w:r w:rsidRPr="007001B3">
              <w:rPr>
                <w:rFonts w:hint="eastAsia"/>
                <w:szCs w:val="21"/>
              </w:rPr>
              <w:t>粗砂</w:t>
            </w:r>
          </w:p>
        </w:tc>
        <w:tc>
          <w:tcPr>
            <w:tcW w:w="0" w:type="auto"/>
            <w:vAlign w:val="center"/>
          </w:tcPr>
          <w:p w:rsidR="007001B3" w:rsidRPr="007001B3" w:rsidRDefault="007001B3" w:rsidP="0028217B">
            <w:pPr>
              <w:jc w:val="center"/>
              <w:rPr>
                <w:szCs w:val="21"/>
              </w:rPr>
            </w:pPr>
            <w:r w:rsidRPr="007001B3">
              <w:rPr>
                <w:rFonts w:hint="eastAsia"/>
                <w:szCs w:val="21"/>
              </w:rPr>
              <w:t>松散</w:t>
            </w:r>
          </w:p>
        </w:tc>
        <w:tc>
          <w:tcPr>
            <w:tcW w:w="0" w:type="auto"/>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20.0</w:t>
            </w:r>
          </w:p>
        </w:tc>
        <w:tc>
          <w:tcPr>
            <w:tcW w:w="0" w:type="auto"/>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jc w:val="center"/>
              <w:rPr>
                <w:rFonts w:hAnsi="宋体"/>
                <w:szCs w:val="21"/>
              </w:rPr>
            </w:pP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7.0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25</w:t>
            </w:r>
            <w:r w:rsidRPr="007001B3">
              <w:rPr>
                <w:rFonts w:hAnsi="宋体"/>
                <w:szCs w:val="21"/>
              </w:rPr>
              <w:t>.0</w:t>
            </w:r>
          </w:p>
        </w:tc>
        <w:tc>
          <w:tcPr>
            <w:tcW w:w="0" w:type="auto"/>
            <w:vAlign w:val="center"/>
          </w:tcPr>
          <w:p w:rsidR="007001B3" w:rsidRPr="007001B3" w:rsidRDefault="007001B3" w:rsidP="0028217B">
            <w:pPr>
              <w:jc w:val="center"/>
              <w:rPr>
                <w:rFonts w:hAnsi="宋体"/>
                <w:szCs w:val="21"/>
              </w:rPr>
            </w:pPr>
            <w:r w:rsidRPr="007001B3">
              <w:rPr>
                <w:rFonts w:hAnsi="宋体"/>
                <w:szCs w:val="21"/>
              </w:rPr>
              <w:t>0.0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120</w:t>
            </w:r>
          </w:p>
        </w:tc>
        <w:tc>
          <w:tcPr>
            <w:tcW w:w="0" w:type="auto"/>
            <w:vAlign w:val="center"/>
          </w:tcPr>
          <w:p w:rsidR="007001B3" w:rsidRPr="007001B3" w:rsidRDefault="007001B3" w:rsidP="0028217B">
            <w:pPr>
              <w:jc w:val="center"/>
              <w:rPr>
                <w:rFonts w:hAnsi="宋体"/>
                <w:szCs w:val="21"/>
              </w:rPr>
            </w:pPr>
            <w:r w:rsidRPr="007001B3">
              <w:rPr>
                <w:rFonts w:hAnsi="宋体" w:hint="eastAsia"/>
                <w:szCs w:val="21"/>
              </w:rPr>
              <w:t>15</w:t>
            </w:r>
          </w:p>
        </w:tc>
        <w:tc>
          <w:tcPr>
            <w:tcW w:w="0" w:type="auto"/>
            <w:vAlign w:val="center"/>
          </w:tcPr>
          <w:p w:rsidR="007001B3" w:rsidRPr="007001B3" w:rsidRDefault="007001B3" w:rsidP="0028217B">
            <w:pPr>
              <w:jc w:val="center"/>
              <w:rPr>
                <w:szCs w:val="21"/>
              </w:rPr>
            </w:pPr>
            <w:r w:rsidRPr="007001B3">
              <w:rPr>
                <w:rFonts w:hAnsi="宋体"/>
                <w:szCs w:val="21"/>
              </w:rPr>
              <w:t>Ⅰ</w:t>
            </w:r>
          </w:p>
        </w:tc>
        <w:tc>
          <w:tcPr>
            <w:tcW w:w="0" w:type="auto"/>
            <w:vAlign w:val="center"/>
          </w:tcPr>
          <w:p w:rsidR="007001B3" w:rsidRPr="007001B3" w:rsidRDefault="007001B3" w:rsidP="0028217B">
            <w:pPr>
              <w:jc w:val="center"/>
              <w:rPr>
                <w:szCs w:val="21"/>
              </w:rPr>
            </w:pPr>
            <w:r w:rsidRPr="007001B3">
              <w:rPr>
                <w:szCs w:val="21"/>
              </w:rPr>
              <w:t>松土</w:t>
            </w:r>
          </w:p>
        </w:tc>
      </w:tr>
    </w:tbl>
    <w:p w:rsidR="007001B3" w:rsidRPr="007001B3" w:rsidRDefault="007001B3" w:rsidP="007001B3">
      <w:pPr>
        <w:pStyle w:val="15"/>
      </w:pPr>
    </w:p>
    <w:p w:rsidR="002C63C9" w:rsidRPr="00F209AD" w:rsidRDefault="0064566B">
      <w:pPr>
        <w:numPr>
          <w:ilvl w:val="1"/>
          <w:numId w:val="9"/>
        </w:numPr>
        <w:adjustRightInd w:val="0"/>
        <w:snapToGrid w:val="0"/>
        <w:spacing w:beforeLines="50" w:before="156" w:line="360" w:lineRule="auto"/>
        <w:outlineLvl w:val="1"/>
        <w:rPr>
          <w:rFonts w:eastAsia="黑体"/>
          <w:bCs/>
          <w:snapToGrid w:val="0"/>
          <w:color w:val="000000" w:themeColor="text1"/>
          <w:kern w:val="0"/>
          <w:sz w:val="30"/>
          <w:szCs w:val="21"/>
        </w:rPr>
      </w:pPr>
      <w:bookmarkStart w:id="48" w:name="_Toc132915209"/>
      <w:r w:rsidRPr="00F209AD">
        <w:rPr>
          <w:rFonts w:eastAsia="黑体" w:hint="eastAsia"/>
          <w:bCs/>
          <w:snapToGrid w:val="0"/>
          <w:color w:val="000000" w:themeColor="text1"/>
          <w:kern w:val="0"/>
          <w:sz w:val="30"/>
          <w:szCs w:val="21"/>
        </w:rPr>
        <w:t>沿线筑路</w:t>
      </w:r>
      <w:r w:rsidRPr="00255D39">
        <w:rPr>
          <w:rFonts w:eastAsia="黑体" w:hint="eastAsia"/>
          <w:bCs/>
          <w:snapToGrid w:val="0"/>
          <w:color w:val="000000" w:themeColor="text1"/>
          <w:kern w:val="0"/>
          <w:sz w:val="30"/>
          <w:szCs w:val="21"/>
        </w:rPr>
        <w:t>材料</w:t>
      </w:r>
      <w:r w:rsidRPr="00F209AD">
        <w:rPr>
          <w:rFonts w:eastAsia="黑体" w:hint="eastAsia"/>
          <w:bCs/>
          <w:snapToGrid w:val="0"/>
          <w:color w:val="000000" w:themeColor="text1"/>
          <w:kern w:val="0"/>
          <w:sz w:val="30"/>
          <w:szCs w:val="21"/>
        </w:rPr>
        <w:t>及运输条件</w:t>
      </w:r>
      <w:bookmarkEnd w:id="48"/>
    </w:p>
    <w:p w:rsidR="002C63C9" w:rsidRPr="00255D39" w:rsidRDefault="0064566B">
      <w:pPr>
        <w:spacing w:line="360" w:lineRule="auto"/>
        <w:ind w:firstLineChars="200" w:firstLine="48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1</w:t>
      </w:r>
      <w:r w:rsidRPr="00255D39">
        <w:rPr>
          <w:rFonts w:hint="eastAsia"/>
          <w:bCs/>
          <w:snapToGrid w:val="0"/>
          <w:color w:val="000000" w:themeColor="text1"/>
          <w:kern w:val="0"/>
          <w:sz w:val="24"/>
          <w:szCs w:val="21"/>
        </w:rPr>
        <w:t>、石料：由于环保需要，所需石料均需从外地采购；地方路网发达，运输方便，石料运输以公</w:t>
      </w:r>
      <w:r w:rsidRPr="00255D39">
        <w:rPr>
          <w:rFonts w:hint="eastAsia"/>
          <w:bCs/>
          <w:snapToGrid w:val="0"/>
          <w:color w:val="000000" w:themeColor="text1"/>
          <w:kern w:val="0"/>
          <w:sz w:val="24"/>
          <w:szCs w:val="21"/>
        </w:rPr>
        <w:lastRenderedPageBreak/>
        <w:t>路汽车运输为主。</w:t>
      </w:r>
    </w:p>
    <w:p w:rsidR="002C63C9" w:rsidRPr="00255D39" w:rsidRDefault="0064566B">
      <w:pPr>
        <w:spacing w:line="360" w:lineRule="auto"/>
        <w:ind w:firstLineChars="200" w:firstLine="48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2</w:t>
      </w:r>
      <w:r w:rsidRPr="00255D39">
        <w:rPr>
          <w:rFonts w:hint="eastAsia"/>
          <w:bCs/>
          <w:snapToGrid w:val="0"/>
          <w:color w:val="000000" w:themeColor="text1"/>
          <w:kern w:val="0"/>
          <w:sz w:val="24"/>
          <w:szCs w:val="21"/>
        </w:rPr>
        <w:t>、砂：砂料可从镇区内取用。</w:t>
      </w:r>
    </w:p>
    <w:p w:rsidR="002C63C9" w:rsidRPr="00255D39" w:rsidRDefault="0064566B">
      <w:pPr>
        <w:spacing w:line="360" w:lineRule="auto"/>
        <w:ind w:firstLineChars="200" w:firstLine="48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3</w:t>
      </w:r>
      <w:r w:rsidRPr="00255D39">
        <w:rPr>
          <w:rFonts w:hint="eastAsia"/>
          <w:bCs/>
          <w:snapToGrid w:val="0"/>
          <w:color w:val="000000" w:themeColor="text1"/>
          <w:kern w:val="0"/>
          <w:sz w:val="24"/>
          <w:szCs w:val="21"/>
        </w:rPr>
        <w:t>、钢筋、水泥等：钢筋、水泥等主要材料，均采用外购方式，市场供应充足，运输条件良好。</w:t>
      </w:r>
    </w:p>
    <w:p w:rsidR="002D53C3" w:rsidRPr="00255D39" w:rsidRDefault="0064566B">
      <w:pPr>
        <w:spacing w:line="360" w:lineRule="auto"/>
        <w:ind w:firstLineChars="200" w:firstLine="480"/>
        <w:textAlignment w:val="baseline"/>
        <w:rPr>
          <w:bCs/>
          <w:snapToGrid w:val="0"/>
          <w:color w:val="000000" w:themeColor="text1"/>
          <w:kern w:val="0"/>
          <w:sz w:val="24"/>
          <w:szCs w:val="21"/>
        </w:rPr>
        <w:sectPr w:rsidR="002D53C3" w:rsidRPr="00255D39" w:rsidSect="00D54EF3">
          <w:pgSz w:w="23814" w:h="16840" w:orient="landscape"/>
          <w:pgMar w:top="1418" w:right="1418" w:bottom="1418" w:left="1418" w:header="992" w:footer="1100" w:gutter="0"/>
          <w:cols w:num="2" w:space="420"/>
          <w:docGrid w:type="lines" w:linePitch="312" w:charSpace="-4096"/>
        </w:sectPr>
      </w:pPr>
      <w:r w:rsidRPr="00255D39">
        <w:rPr>
          <w:rFonts w:hint="eastAsia"/>
          <w:bCs/>
          <w:snapToGrid w:val="0"/>
          <w:color w:val="000000" w:themeColor="text1"/>
          <w:kern w:val="0"/>
          <w:sz w:val="24"/>
          <w:szCs w:val="21"/>
        </w:rPr>
        <w:t>4</w:t>
      </w:r>
      <w:r w:rsidRPr="00255D39">
        <w:rPr>
          <w:rFonts w:hint="eastAsia"/>
          <w:bCs/>
          <w:snapToGrid w:val="0"/>
          <w:color w:val="000000" w:themeColor="text1"/>
          <w:kern w:val="0"/>
          <w:sz w:val="24"/>
          <w:szCs w:val="21"/>
        </w:rPr>
        <w:t>、水、电：沿线的水电充足，可以保证施工期间水电供应。筑路材料主要采用公路运输方式，沿线路网较发达，可以满足本项目建设期间材料运输要求。</w:t>
      </w:r>
    </w:p>
    <w:p w:rsidR="002C63C9" w:rsidRPr="00255D39" w:rsidRDefault="0064566B">
      <w:pPr>
        <w:numPr>
          <w:ilvl w:val="0"/>
          <w:numId w:val="9"/>
        </w:numPr>
        <w:spacing w:beforeLines="50" w:before="156" w:afterLines="50" w:after="156" w:line="360" w:lineRule="auto"/>
        <w:jc w:val="left"/>
        <w:textAlignment w:val="baseline"/>
        <w:outlineLvl w:val="0"/>
        <w:rPr>
          <w:rFonts w:eastAsia="黑体"/>
          <w:snapToGrid w:val="0"/>
          <w:color w:val="000000" w:themeColor="text1"/>
          <w:kern w:val="0"/>
          <w:sz w:val="32"/>
        </w:rPr>
      </w:pPr>
      <w:bookmarkStart w:id="49" w:name="_Toc132915210"/>
      <w:r w:rsidRPr="00255D39">
        <w:rPr>
          <w:rFonts w:eastAsia="黑体"/>
          <w:snapToGrid w:val="0"/>
          <w:color w:val="000000" w:themeColor="text1"/>
          <w:kern w:val="0"/>
          <w:sz w:val="32"/>
        </w:rPr>
        <w:lastRenderedPageBreak/>
        <w:t>工程</w:t>
      </w:r>
      <w:r w:rsidR="00EA5158" w:rsidRPr="00255D39">
        <w:rPr>
          <w:rFonts w:eastAsia="黑体" w:hint="eastAsia"/>
          <w:snapToGrid w:val="0"/>
          <w:color w:val="000000" w:themeColor="text1"/>
          <w:kern w:val="0"/>
          <w:sz w:val="32"/>
        </w:rPr>
        <w:t>总体设计</w:t>
      </w:r>
      <w:bookmarkEnd w:id="49"/>
    </w:p>
    <w:p w:rsidR="002C63C9" w:rsidRPr="00255D39" w:rsidRDefault="0064566B">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50" w:name="_Toc132915211"/>
      <w:r w:rsidRPr="00255D39">
        <w:rPr>
          <w:rFonts w:eastAsia="黑体" w:hint="eastAsia"/>
          <w:bCs/>
          <w:snapToGrid w:val="0"/>
          <w:color w:val="000000" w:themeColor="text1"/>
          <w:kern w:val="0"/>
          <w:sz w:val="30"/>
          <w:szCs w:val="21"/>
        </w:rPr>
        <w:t>工程建设规模</w:t>
      </w:r>
      <w:bookmarkEnd w:id="50"/>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本项目起点于</w:t>
      </w:r>
      <w:r w:rsidRPr="00255D39">
        <w:rPr>
          <w:bCs/>
          <w:snapToGrid w:val="0"/>
          <w:color w:val="000000" w:themeColor="text1"/>
          <w:kern w:val="0"/>
          <w:sz w:val="24"/>
          <w:szCs w:val="21"/>
        </w:rPr>
        <w:t>创业大道，终点到</w:t>
      </w:r>
      <w:r w:rsidRPr="00255D39">
        <w:rPr>
          <w:rFonts w:hint="eastAsia"/>
          <w:bCs/>
          <w:snapToGrid w:val="0"/>
          <w:color w:val="000000" w:themeColor="text1"/>
          <w:kern w:val="0"/>
          <w:sz w:val="24"/>
          <w:szCs w:val="21"/>
        </w:rPr>
        <w:t>新耀南路</w:t>
      </w:r>
      <w:r w:rsidRPr="00255D39">
        <w:rPr>
          <w:bCs/>
          <w:snapToGrid w:val="0"/>
          <w:color w:val="000000" w:themeColor="text1"/>
          <w:kern w:val="0"/>
          <w:sz w:val="24"/>
          <w:szCs w:val="21"/>
        </w:rPr>
        <w:t>，全长约</w:t>
      </w:r>
      <w:r w:rsidRPr="00255D39">
        <w:rPr>
          <w:rFonts w:hint="eastAsia"/>
          <w:bCs/>
          <w:snapToGrid w:val="0"/>
          <w:color w:val="000000" w:themeColor="text1"/>
          <w:kern w:val="0"/>
          <w:sz w:val="24"/>
          <w:szCs w:val="21"/>
        </w:rPr>
        <w:t>1.4</w:t>
      </w:r>
      <w:r w:rsidRPr="00255D39">
        <w:rPr>
          <w:bCs/>
          <w:snapToGrid w:val="0"/>
          <w:color w:val="000000" w:themeColor="text1"/>
          <w:kern w:val="0"/>
          <w:sz w:val="24"/>
          <w:szCs w:val="21"/>
        </w:rPr>
        <w:t>2</w:t>
      </w:r>
      <w:r w:rsidRPr="00255D39">
        <w:rPr>
          <w:rFonts w:hint="eastAsia"/>
          <w:bCs/>
          <w:snapToGrid w:val="0"/>
          <w:color w:val="000000" w:themeColor="text1"/>
          <w:kern w:val="0"/>
          <w:sz w:val="24"/>
          <w:szCs w:val="21"/>
        </w:rPr>
        <w:t>5</w:t>
      </w:r>
      <w:r w:rsidRPr="00255D39">
        <w:rPr>
          <w:bCs/>
          <w:snapToGrid w:val="0"/>
          <w:color w:val="000000" w:themeColor="text1"/>
          <w:kern w:val="0"/>
          <w:sz w:val="24"/>
          <w:szCs w:val="21"/>
        </w:rPr>
        <w:t>km</w:t>
      </w:r>
      <w:r w:rsidRPr="00255D39">
        <w:rPr>
          <w:bCs/>
          <w:snapToGrid w:val="0"/>
          <w:color w:val="000000" w:themeColor="text1"/>
          <w:kern w:val="0"/>
          <w:sz w:val="24"/>
          <w:szCs w:val="21"/>
        </w:rPr>
        <w:t>，红线宽度</w:t>
      </w:r>
      <w:r w:rsidRPr="00255D39">
        <w:rPr>
          <w:rFonts w:hint="eastAsia"/>
          <w:bCs/>
          <w:snapToGrid w:val="0"/>
          <w:color w:val="000000" w:themeColor="text1"/>
          <w:kern w:val="0"/>
          <w:sz w:val="24"/>
          <w:szCs w:val="21"/>
        </w:rPr>
        <w:t>20</w:t>
      </w:r>
      <w:r w:rsidRPr="00255D39">
        <w:rPr>
          <w:bCs/>
          <w:snapToGrid w:val="0"/>
          <w:color w:val="000000" w:themeColor="text1"/>
          <w:kern w:val="0"/>
          <w:sz w:val="24"/>
          <w:szCs w:val="21"/>
        </w:rPr>
        <w:t>m</w:t>
      </w:r>
      <w:r w:rsidRPr="00255D39">
        <w:rPr>
          <w:bCs/>
          <w:snapToGrid w:val="0"/>
          <w:color w:val="000000" w:themeColor="text1"/>
          <w:kern w:val="0"/>
          <w:sz w:val="24"/>
          <w:szCs w:val="21"/>
        </w:rPr>
        <w:t>，为城市</w:t>
      </w:r>
      <w:r w:rsidRPr="00255D39">
        <w:rPr>
          <w:rFonts w:hint="eastAsia"/>
          <w:bCs/>
          <w:snapToGrid w:val="0"/>
          <w:color w:val="000000" w:themeColor="text1"/>
          <w:kern w:val="0"/>
          <w:sz w:val="24"/>
          <w:szCs w:val="21"/>
        </w:rPr>
        <w:t>支</w:t>
      </w:r>
      <w:r w:rsidRPr="00255D39">
        <w:rPr>
          <w:bCs/>
          <w:snapToGrid w:val="0"/>
          <w:color w:val="000000" w:themeColor="text1"/>
          <w:kern w:val="0"/>
          <w:sz w:val="24"/>
          <w:szCs w:val="21"/>
        </w:rPr>
        <w:t>路，设计速度</w:t>
      </w:r>
      <w:r w:rsidRPr="00255D39">
        <w:rPr>
          <w:rFonts w:hint="eastAsia"/>
          <w:bCs/>
          <w:snapToGrid w:val="0"/>
          <w:color w:val="000000" w:themeColor="text1"/>
          <w:kern w:val="0"/>
          <w:sz w:val="24"/>
          <w:szCs w:val="21"/>
        </w:rPr>
        <w:t>30</w:t>
      </w:r>
      <w:r w:rsidRPr="00255D39">
        <w:rPr>
          <w:bCs/>
          <w:snapToGrid w:val="0"/>
          <w:color w:val="000000" w:themeColor="text1"/>
          <w:kern w:val="0"/>
          <w:sz w:val="24"/>
          <w:szCs w:val="21"/>
        </w:rPr>
        <w:t>km/h</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本项目建设内容包括：道路工程、交通工程</w:t>
      </w:r>
      <w:r w:rsidRPr="00255D39">
        <w:rPr>
          <w:bCs/>
          <w:snapToGrid w:val="0"/>
          <w:color w:val="000000" w:themeColor="text1"/>
          <w:kern w:val="0"/>
          <w:sz w:val="24"/>
          <w:szCs w:val="21"/>
        </w:rPr>
        <w:t>、给</w:t>
      </w:r>
      <w:r w:rsidRPr="00255D39">
        <w:rPr>
          <w:rFonts w:hint="eastAsia"/>
          <w:bCs/>
          <w:snapToGrid w:val="0"/>
          <w:color w:val="000000" w:themeColor="text1"/>
          <w:kern w:val="0"/>
          <w:sz w:val="24"/>
          <w:szCs w:val="21"/>
        </w:rPr>
        <w:t>排水工程、照明工程、电力</w:t>
      </w:r>
      <w:r w:rsidRPr="00255D39">
        <w:rPr>
          <w:bCs/>
          <w:snapToGrid w:val="0"/>
          <w:color w:val="000000" w:themeColor="text1"/>
          <w:kern w:val="0"/>
          <w:sz w:val="24"/>
          <w:szCs w:val="21"/>
        </w:rPr>
        <w:t>管沟工程、</w:t>
      </w:r>
      <w:r w:rsidRPr="00255D39">
        <w:rPr>
          <w:rFonts w:hint="eastAsia"/>
          <w:bCs/>
          <w:snapToGrid w:val="0"/>
          <w:color w:val="000000" w:themeColor="text1"/>
          <w:kern w:val="0"/>
          <w:sz w:val="24"/>
          <w:szCs w:val="21"/>
        </w:rPr>
        <w:t>绿化工程等。</w:t>
      </w:r>
    </w:p>
    <w:p w:rsidR="002C63C9" w:rsidRPr="00255D39" w:rsidRDefault="0064566B" w:rsidP="00EA5158">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51" w:name="_Toc132915212"/>
      <w:r w:rsidRPr="00255D39">
        <w:rPr>
          <w:rFonts w:eastAsia="黑体" w:hint="eastAsia"/>
          <w:bCs/>
          <w:snapToGrid w:val="0"/>
          <w:color w:val="000000" w:themeColor="text1"/>
          <w:kern w:val="0"/>
          <w:sz w:val="30"/>
          <w:szCs w:val="21"/>
        </w:rPr>
        <w:t>工程技术标准</w:t>
      </w:r>
      <w:bookmarkEnd w:id="51"/>
    </w:p>
    <w:p w:rsidR="002C63C9" w:rsidRPr="00255D39" w:rsidRDefault="00526EAF" w:rsidP="00526EAF">
      <w:pPr>
        <w:adjustRightInd w:val="0"/>
        <w:snapToGrid w:val="0"/>
        <w:jc w:val="center"/>
        <w:rPr>
          <w:rFonts w:ascii="宋体" w:hAnsi="宋体"/>
          <w:b/>
          <w:color w:val="000000" w:themeColor="text1"/>
          <w:szCs w:val="18"/>
        </w:rPr>
      </w:pPr>
      <w:r w:rsidRPr="00255D39">
        <w:rPr>
          <w:rFonts w:ascii="宋体" w:hAnsi="宋体"/>
          <w:b/>
          <w:color w:val="000000" w:themeColor="text1"/>
          <w:szCs w:val="18"/>
        </w:rPr>
        <w:t>3</w:t>
      </w:r>
      <w:r w:rsidR="0064566B" w:rsidRPr="00255D39">
        <w:rPr>
          <w:rFonts w:ascii="宋体" w:hAnsi="宋体"/>
          <w:b/>
          <w:color w:val="000000" w:themeColor="text1"/>
          <w:szCs w:val="18"/>
        </w:rPr>
        <w:t>-1</w:t>
      </w:r>
      <w:r w:rsidR="0064566B" w:rsidRPr="00255D39">
        <w:rPr>
          <w:rFonts w:ascii="宋体" w:hAnsi="宋体" w:hint="eastAsia"/>
          <w:b/>
          <w:color w:val="000000" w:themeColor="text1"/>
          <w:szCs w:val="18"/>
        </w:rPr>
        <w:t>技术指标表</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8"/>
        <w:gridCol w:w="3215"/>
        <w:gridCol w:w="646"/>
        <w:gridCol w:w="1460"/>
        <w:gridCol w:w="2680"/>
        <w:gridCol w:w="1784"/>
      </w:tblGrid>
      <w:tr w:rsidR="00255D39" w:rsidRPr="00255D39">
        <w:trPr>
          <w:trHeight w:val="285"/>
          <w:tblHeader/>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项目</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单位</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规范要求值</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设计取值</w:t>
            </w:r>
          </w:p>
        </w:tc>
        <w:tc>
          <w:tcPr>
            <w:tcW w:w="869" w:type="pct"/>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备注</w:t>
            </w: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道路等级</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 xml:space="preserve">　</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城市</w:t>
            </w:r>
            <w:r w:rsidRPr="00255D39">
              <w:rPr>
                <w:rFonts w:ascii="宋体" w:hAnsi="宋体" w:hint="eastAsia"/>
                <w:color w:val="000000" w:themeColor="text1"/>
              </w:rPr>
              <w:t>支</w:t>
            </w:r>
            <w:r w:rsidRPr="00255D39">
              <w:rPr>
                <w:rFonts w:ascii="宋体" w:hAnsi="宋体"/>
                <w:color w:val="000000" w:themeColor="text1"/>
              </w:rPr>
              <w:t>路</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城市</w:t>
            </w:r>
            <w:r w:rsidRPr="00255D39">
              <w:rPr>
                <w:rFonts w:ascii="宋体" w:hAnsi="宋体" w:hint="eastAsia"/>
                <w:color w:val="000000" w:themeColor="text1"/>
              </w:rPr>
              <w:t>支</w:t>
            </w:r>
            <w:r w:rsidRPr="00255D39">
              <w:rPr>
                <w:rFonts w:ascii="宋体" w:hAnsi="宋体"/>
                <w:color w:val="000000" w:themeColor="text1"/>
              </w:rPr>
              <w:t>路</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标准轴载</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kN</w:t>
            </w:r>
          </w:p>
        </w:tc>
        <w:tc>
          <w:tcPr>
            <w:tcW w:w="712" w:type="pct"/>
            <w:noWrap/>
            <w:tcMar>
              <w:top w:w="20" w:type="dxa"/>
              <w:left w:w="20" w:type="dxa"/>
              <w:bottom w:w="0" w:type="dxa"/>
              <w:right w:w="20" w:type="dxa"/>
            </w:tcMar>
            <w:vAlign w:val="center"/>
          </w:tcPr>
          <w:p w:rsidR="002C63C9" w:rsidRPr="00255D39" w:rsidRDefault="002C63C9">
            <w:pPr>
              <w:pStyle w:val="afff8"/>
              <w:rPr>
                <w:rFonts w:ascii="宋体" w:hAnsi="宋体"/>
                <w:color w:val="000000" w:themeColor="text1"/>
              </w:rPr>
            </w:pP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BZZ--100</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行车净高</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≥4.5</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≥4.5</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计算行车速度</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km/h</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40、30</w:t>
            </w:r>
            <w:r w:rsidRPr="00255D39">
              <w:rPr>
                <w:rFonts w:ascii="宋体" w:hAnsi="宋体" w:hint="eastAsia"/>
                <w:color w:val="000000" w:themeColor="text1"/>
              </w:rPr>
              <w:t>、20</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hint="eastAsia"/>
                <w:color w:val="000000" w:themeColor="text1"/>
              </w:rPr>
              <w:t>30</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cantSplit/>
          <w:trHeight w:val="285"/>
          <w:jc w:val="center"/>
        </w:trPr>
        <w:tc>
          <w:tcPr>
            <w:tcW w:w="228" w:type="pct"/>
            <w:vMerge w:val="restart"/>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平</w:t>
            </w:r>
          </w:p>
          <w:p w:rsidR="002C63C9" w:rsidRPr="00255D39" w:rsidRDefault="0064566B">
            <w:pPr>
              <w:pStyle w:val="afff8"/>
              <w:rPr>
                <w:rFonts w:ascii="宋体" w:hAnsi="宋体"/>
                <w:color w:val="000000" w:themeColor="text1"/>
              </w:rPr>
            </w:pPr>
            <w:r w:rsidRPr="00255D39">
              <w:rPr>
                <w:rFonts w:ascii="宋体" w:hAnsi="宋体"/>
                <w:color w:val="000000" w:themeColor="text1"/>
              </w:rPr>
              <w:t>曲</w:t>
            </w:r>
          </w:p>
          <w:p w:rsidR="002C63C9" w:rsidRPr="00255D39" w:rsidRDefault="0064566B">
            <w:pPr>
              <w:pStyle w:val="afff8"/>
              <w:rPr>
                <w:rFonts w:ascii="宋体" w:hAnsi="宋体"/>
                <w:color w:val="000000" w:themeColor="text1"/>
              </w:rPr>
            </w:pPr>
            <w:r w:rsidRPr="00255D39">
              <w:rPr>
                <w:rFonts w:ascii="宋体" w:hAnsi="宋体"/>
                <w:color w:val="000000" w:themeColor="text1"/>
              </w:rPr>
              <w:t>线</w:t>
            </w: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设超高最小半径</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85（40）</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w:t>
            </w:r>
            <w:r w:rsidRPr="00255D39">
              <w:rPr>
                <w:rFonts w:ascii="宋体" w:hAnsi="宋体" w:hint="eastAsia"/>
                <w:color w:val="000000" w:themeColor="text1"/>
              </w:rPr>
              <w:t>151</w:t>
            </w:r>
          </w:p>
        </w:tc>
        <w:tc>
          <w:tcPr>
            <w:tcW w:w="869" w:type="pct"/>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括号内为极限值</w:t>
            </w:r>
          </w:p>
        </w:tc>
      </w:tr>
      <w:tr w:rsidR="00255D39" w:rsidRPr="00255D39">
        <w:trPr>
          <w:cantSplit/>
          <w:trHeight w:val="285"/>
          <w:jc w:val="center"/>
        </w:trPr>
        <w:tc>
          <w:tcPr>
            <w:tcW w:w="228" w:type="pct"/>
            <w:vMerge/>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不设缓和曲线最小半径</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w:t>
            </w:r>
            <w:r w:rsidRPr="00255D39">
              <w:rPr>
                <w:rFonts w:ascii="宋体" w:hAnsi="宋体" w:hint="eastAsia"/>
                <w:color w:val="000000" w:themeColor="text1"/>
              </w:rPr>
              <w:t>151</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cantSplit/>
          <w:trHeight w:val="285"/>
          <w:jc w:val="center"/>
        </w:trPr>
        <w:tc>
          <w:tcPr>
            <w:tcW w:w="228" w:type="pct"/>
            <w:vMerge/>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圆曲线最小长度</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25</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56.151</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cantSplit/>
          <w:trHeight w:val="285"/>
          <w:jc w:val="center"/>
        </w:trPr>
        <w:tc>
          <w:tcPr>
            <w:tcW w:w="228" w:type="pct"/>
            <w:vMerge/>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缓和曲线最小长度</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25</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hint="eastAsia"/>
                <w:color w:val="000000" w:themeColor="text1"/>
              </w:rPr>
              <w:t>--</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cantSplit/>
          <w:trHeight w:val="285"/>
          <w:jc w:val="center"/>
        </w:trPr>
        <w:tc>
          <w:tcPr>
            <w:tcW w:w="228" w:type="pct"/>
            <w:vMerge w:val="restart"/>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竖</w:t>
            </w:r>
          </w:p>
          <w:p w:rsidR="002C63C9" w:rsidRPr="00255D39" w:rsidRDefault="0064566B">
            <w:pPr>
              <w:pStyle w:val="afff8"/>
              <w:rPr>
                <w:rFonts w:ascii="宋体" w:hAnsi="宋体"/>
                <w:color w:val="000000" w:themeColor="text1"/>
              </w:rPr>
            </w:pPr>
            <w:r w:rsidRPr="00255D39">
              <w:rPr>
                <w:rFonts w:ascii="宋体" w:hAnsi="宋体"/>
                <w:color w:val="000000" w:themeColor="text1"/>
              </w:rPr>
              <w:t>曲</w:t>
            </w:r>
          </w:p>
          <w:p w:rsidR="002C63C9" w:rsidRPr="00255D39" w:rsidRDefault="0064566B">
            <w:pPr>
              <w:pStyle w:val="afff8"/>
              <w:rPr>
                <w:rFonts w:ascii="宋体" w:hAnsi="宋体"/>
                <w:color w:val="000000" w:themeColor="text1"/>
              </w:rPr>
            </w:pPr>
            <w:r w:rsidRPr="00255D39">
              <w:rPr>
                <w:rFonts w:ascii="宋体" w:hAnsi="宋体"/>
                <w:color w:val="000000" w:themeColor="text1"/>
              </w:rPr>
              <w:t>线</w:t>
            </w: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凹形竖曲线一般最小半径</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400（250）</w:t>
            </w:r>
          </w:p>
        </w:tc>
        <w:tc>
          <w:tcPr>
            <w:tcW w:w="1306" w:type="pct"/>
            <w:noWrap/>
            <w:tcMar>
              <w:top w:w="20" w:type="dxa"/>
              <w:left w:w="20" w:type="dxa"/>
              <w:bottom w:w="0" w:type="dxa"/>
              <w:right w:w="20" w:type="dxa"/>
            </w:tcMar>
            <w:vAlign w:val="center"/>
          </w:tcPr>
          <w:p w:rsidR="002C63C9" w:rsidRPr="00255D39" w:rsidRDefault="004F367A">
            <w:pPr>
              <w:pStyle w:val="afff8"/>
              <w:rPr>
                <w:rFonts w:ascii="宋体" w:hAnsi="宋体"/>
                <w:color w:val="000000" w:themeColor="text1"/>
              </w:rPr>
            </w:pPr>
            <w:r w:rsidRPr="00255D39">
              <w:rPr>
                <w:rFonts w:ascii="宋体" w:hAnsi="宋体"/>
                <w:color w:val="000000" w:themeColor="text1"/>
              </w:rPr>
              <w:t>25</w:t>
            </w:r>
            <w:r w:rsidR="0064566B" w:rsidRPr="00255D39">
              <w:rPr>
                <w:rFonts w:ascii="宋体" w:hAnsi="宋体" w:hint="eastAsia"/>
                <w:color w:val="000000" w:themeColor="text1"/>
              </w:rPr>
              <w:t>00</w:t>
            </w:r>
          </w:p>
        </w:tc>
        <w:tc>
          <w:tcPr>
            <w:tcW w:w="869" w:type="pct"/>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括号内为极限值</w:t>
            </w:r>
          </w:p>
        </w:tc>
      </w:tr>
      <w:tr w:rsidR="00255D39" w:rsidRPr="00255D39">
        <w:trPr>
          <w:cantSplit/>
          <w:trHeight w:val="285"/>
          <w:jc w:val="center"/>
        </w:trPr>
        <w:tc>
          <w:tcPr>
            <w:tcW w:w="228" w:type="pct"/>
            <w:vMerge/>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凸形竖曲线一般最小半径</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400（250）</w:t>
            </w:r>
          </w:p>
        </w:tc>
        <w:tc>
          <w:tcPr>
            <w:tcW w:w="1306" w:type="pct"/>
            <w:noWrap/>
            <w:tcMar>
              <w:top w:w="20" w:type="dxa"/>
              <w:left w:w="20" w:type="dxa"/>
              <w:bottom w:w="0" w:type="dxa"/>
              <w:right w:w="20" w:type="dxa"/>
            </w:tcMar>
            <w:vAlign w:val="center"/>
          </w:tcPr>
          <w:p w:rsidR="002C63C9" w:rsidRPr="00255D39" w:rsidRDefault="004F367A">
            <w:pPr>
              <w:pStyle w:val="afff8"/>
              <w:rPr>
                <w:rFonts w:ascii="宋体" w:hAnsi="宋体"/>
                <w:color w:val="000000" w:themeColor="text1"/>
              </w:rPr>
            </w:pPr>
            <w:r w:rsidRPr="00255D39">
              <w:rPr>
                <w:rFonts w:ascii="宋体" w:hAnsi="宋体"/>
                <w:color w:val="000000" w:themeColor="text1"/>
              </w:rPr>
              <w:t>4</w:t>
            </w:r>
            <w:r w:rsidR="0064566B" w:rsidRPr="00255D39">
              <w:rPr>
                <w:rFonts w:ascii="宋体" w:hAnsi="宋体" w:hint="eastAsia"/>
                <w:color w:val="000000" w:themeColor="text1"/>
              </w:rPr>
              <w:t>000</w:t>
            </w:r>
          </w:p>
        </w:tc>
        <w:tc>
          <w:tcPr>
            <w:tcW w:w="869" w:type="pct"/>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括号内为极限值</w:t>
            </w:r>
          </w:p>
        </w:tc>
      </w:tr>
      <w:tr w:rsidR="00255D39" w:rsidRPr="00255D39">
        <w:trPr>
          <w:cantSplit/>
          <w:trHeight w:val="285"/>
          <w:jc w:val="center"/>
        </w:trPr>
        <w:tc>
          <w:tcPr>
            <w:tcW w:w="228" w:type="pct"/>
            <w:vMerge/>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最大纵坡</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7</w:t>
            </w:r>
            <w:r w:rsidRPr="00255D39">
              <w:rPr>
                <w:rFonts w:ascii="宋体" w:hAnsi="宋体" w:hint="eastAsia"/>
                <w:color w:val="000000" w:themeColor="text1"/>
              </w:rPr>
              <w:t>（8）</w:t>
            </w:r>
          </w:p>
        </w:tc>
        <w:tc>
          <w:tcPr>
            <w:tcW w:w="1306" w:type="pct"/>
            <w:noWrap/>
            <w:tcMar>
              <w:top w:w="20" w:type="dxa"/>
              <w:left w:w="20" w:type="dxa"/>
              <w:bottom w:w="0" w:type="dxa"/>
              <w:right w:w="20" w:type="dxa"/>
            </w:tcMar>
            <w:vAlign w:val="center"/>
          </w:tcPr>
          <w:p w:rsidR="002C63C9" w:rsidRPr="00255D39" w:rsidRDefault="004F367A">
            <w:pPr>
              <w:pStyle w:val="afff8"/>
              <w:rPr>
                <w:rFonts w:ascii="宋体" w:hAnsi="宋体"/>
                <w:color w:val="000000" w:themeColor="text1"/>
              </w:rPr>
            </w:pPr>
            <w:r w:rsidRPr="00255D39">
              <w:rPr>
                <w:rFonts w:ascii="宋体" w:hAnsi="宋体"/>
                <w:color w:val="000000" w:themeColor="text1"/>
              </w:rPr>
              <w:t>2</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cantSplit/>
          <w:trHeight w:val="285"/>
          <w:jc w:val="center"/>
        </w:trPr>
        <w:tc>
          <w:tcPr>
            <w:tcW w:w="228" w:type="pct"/>
            <w:vMerge/>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纵坡最小坡长</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85</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90</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228" w:type="pct"/>
            <w:vMerge/>
            <w:noWrap/>
            <w:tcMar>
              <w:top w:w="20" w:type="dxa"/>
              <w:left w:w="20" w:type="dxa"/>
              <w:bottom w:w="0" w:type="dxa"/>
              <w:right w:w="20" w:type="dxa"/>
            </w:tcMar>
            <w:vAlign w:val="center"/>
          </w:tcPr>
          <w:p w:rsidR="002C63C9" w:rsidRPr="00255D39" w:rsidRDefault="002C63C9">
            <w:pPr>
              <w:pStyle w:val="afff8"/>
              <w:rPr>
                <w:rFonts w:ascii="宋体" w:hAnsi="宋体"/>
                <w:color w:val="000000" w:themeColor="text1"/>
              </w:rPr>
            </w:pPr>
          </w:p>
        </w:tc>
        <w:tc>
          <w:tcPr>
            <w:tcW w:w="1567"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竖曲线最小长度</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60</w:t>
            </w:r>
            <w:r w:rsidRPr="00255D39">
              <w:rPr>
                <w:rFonts w:ascii="宋体" w:hAnsi="宋体" w:hint="eastAsia"/>
                <w:color w:val="000000" w:themeColor="text1"/>
              </w:rPr>
              <w:t>（</w:t>
            </w:r>
            <w:r w:rsidRPr="00255D39">
              <w:rPr>
                <w:rFonts w:ascii="宋体" w:hAnsi="宋体"/>
                <w:color w:val="000000" w:themeColor="text1"/>
              </w:rPr>
              <w:t>25</w:t>
            </w:r>
            <w:r w:rsidRPr="00255D39">
              <w:rPr>
                <w:rFonts w:ascii="宋体" w:hAnsi="宋体" w:hint="eastAsia"/>
                <w:color w:val="000000" w:themeColor="text1"/>
              </w:rPr>
              <w:t>）</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60</w:t>
            </w:r>
          </w:p>
        </w:tc>
        <w:tc>
          <w:tcPr>
            <w:tcW w:w="869" w:type="pct"/>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括号内为极限值</w:t>
            </w: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 xml:space="preserve">　停车视距</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＞30</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＞30</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409"/>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横坡</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1~2</w:t>
            </w: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2</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最大超高横坡度</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w:t>
            </w:r>
          </w:p>
        </w:tc>
        <w:tc>
          <w:tcPr>
            <w:tcW w:w="712"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2</w:t>
            </w:r>
          </w:p>
        </w:tc>
        <w:tc>
          <w:tcPr>
            <w:tcW w:w="1306" w:type="pct"/>
            <w:noWrap/>
            <w:tcMar>
              <w:top w:w="20" w:type="dxa"/>
              <w:left w:w="20" w:type="dxa"/>
              <w:bottom w:w="0" w:type="dxa"/>
              <w:right w:w="20" w:type="dxa"/>
            </w:tcMar>
            <w:vAlign w:val="center"/>
          </w:tcPr>
          <w:p w:rsidR="002C63C9" w:rsidRPr="00255D39" w:rsidRDefault="004F367A">
            <w:pPr>
              <w:pStyle w:val="afff8"/>
              <w:rPr>
                <w:rFonts w:ascii="宋体" w:hAnsi="宋体"/>
                <w:color w:val="000000" w:themeColor="text1"/>
              </w:rPr>
            </w:pPr>
            <w:r w:rsidRPr="00255D39">
              <w:rPr>
                <w:rFonts w:ascii="宋体" w:hAnsi="宋体" w:hint="eastAsia"/>
                <w:color w:val="000000" w:themeColor="text1"/>
              </w:rPr>
              <w:t>不设</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地震设防烈度</w:t>
            </w:r>
          </w:p>
        </w:tc>
        <w:tc>
          <w:tcPr>
            <w:tcW w:w="315" w:type="pct"/>
            <w:noWrap/>
            <w:tcMar>
              <w:top w:w="20" w:type="dxa"/>
              <w:left w:w="20" w:type="dxa"/>
              <w:bottom w:w="0" w:type="dxa"/>
              <w:right w:w="20" w:type="dxa"/>
            </w:tcMar>
            <w:vAlign w:val="center"/>
          </w:tcPr>
          <w:p w:rsidR="002C63C9" w:rsidRPr="00255D39" w:rsidRDefault="002C63C9">
            <w:pPr>
              <w:pStyle w:val="afff8"/>
              <w:rPr>
                <w:rFonts w:ascii="宋体" w:hAnsi="宋体"/>
                <w:color w:val="000000" w:themeColor="text1"/>
              </w:rPr>
            </w:pPr>
          </w:p>
        </w:tc>
        <w:tc>
          <w:tcPr>
            <w:tcW w:w="712" w:type="pct"/>
            <w:noWrap/>
            <w:tcMar>
              <w:top w:w="20" w:type="dxa"/>
              <w:left w:w="20" w:type="dxa"/>
              <w:bottom w:w="0" w:type="dxa"/>
              <w:right w:w="20" w:type="dxa"/>
            </w:tcMar>
            <w:vAlign w:val="center"/>
          </w:tcPr>
          <w:p w:rsidR="002C63C9" w:rsidRPr="00255D39" w:rsidRDefault="002C63C9">
            <w:pPr>
              <w:pStyle w:val="afff8"/>
              <w:rPr>
                <w:rFonts w:ascii="宋体" w:hAnsi="宋体"/>
                <w:color w:val="000000" w:themeColor="text1"/>
              </w:rPr>
            </w:pP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按地震烈度VII度设防</w:t>
            </w:r>
          </w:p>
        </w:tc>
        <w:tc>
          <w:tcPr>
            <w:tcW w:w="869" w:type="pct"/>
            <w:vAlign w:val="center"/>
          </w:tcPr>
          <w:p w:rsidR="002C63C9" w:rsidRPr="00255D39" w:rsidRDefault="002C63C9">
            <w:pPr>
              <w:pStyle w:val="afff8"/>
              <w:rPr>
                <w:rFonts w:ascii="宋体" w:hAnsi="宋体"/>
                <w:color w:val="000000" w:themeColor="text1"/>
              </w:rPr>
            </w:pPr>
          </w:p>
        </w:tc>
      </w:tr>
      <w:tr w:rsidR="00255D3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坐标系统</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2C63C9">
            <w:pPr>
              <w:pStyle w:val="afff8"/>
              <w:rPr>
                <w:rFonts w:ascii="宋体" w:hAnsi="宋体"/>
                <w:color w:val="000000" w:themeColor="text1"/>
              </w:rPr>
            </w:pP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hint="eastAsia"/>
                <w:color w:val="000000" w:themeColor="text1"/>
              </w:rPr>
              <w:t>国家2000</w:t>
            </w:r>
            <w:r w:rsidRPr="00255D39">
              <w:rPr>
                <w:rFonts w:ascii="宋体" w:hAnsi="宋体"/>
                <w:color w:val="000000" w:themeColor="text1"/>
              </w:rPr>
              <w:t>系统</w:t>
            </w:r>
          </w:p>
        </w:tc>
        <w:tc>
          <w:tcPr>
            <w:tcW w:w="869" w:type="pct"/>
            <w:vAlign w:val="center"/>
          </w:tcPr>
          <w:p w:rsidR="002C63C9" w:rsidRPr="00255D39" w:rsidRDefault="002C63C9">
            <w:pPr>
              <w:pStyle w:val="afff8"/>
              <w:rPr>
                <w:rFonts w:ascii="宋体" w:hAnsi="宋体"/>
                <w:color w:val="000000" w:themeColor="text1"/>
              </w:rPr>
            </w:pPr>
          </w:p>
        </w:tc>
      </w:tr>
      <w:tr w:rsidR="002C63C9" w:rsidRPr="00255D39">
        <w:trPr>
          <w:trHeight w:val="285"/>
          <w:jc w:val="center"/>
        </w:trPr>
        <w:tc>
          <w:tcPr>
            <w:tcW w:w="1795" w:type="pct"/>
            <w:gridSpan w:val="2"/>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高程系统</w:t>
            </w:r>
          </w:p>
        </w:tc>
        <w:tc>
          <w:tcPr>
            <w:tcW w:w="315"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color w:val="000000" w:themeColor="text1"/>
              </w:rPr>
              <w:t>米</w:t>
            </w:r>
          </w:p>
        </w:tc>
        <w:tc>
          <w:tcPr>
            <w:tcW w:w="712" w:type="pct"/>
            <w:noWrap/>
            <w:tcMar>
              <w:top w:w="20" w:type="dxa"/>
              <w:left w:w="20" w:type="dxa"/>
              <w:bottom w:w="0" w:type="dxa"/>
              <w:right w:w="20" w:type="dxa"/>
            </w:tcMar>
            <w:vAlign w:val="center"/>
          </w:tcPr>
          <w:p w:rsidR="002C63C9" w:rsidRPr="00255D39" w:rsidRDefault="002C63C9">
            <w:pPr>
              <w:pStyle w:val="afff8"/>
              <w:rPr>
                <w:rFonts w:ascii="宋体" w:hAnsi="宋体"/>
                <w:color w:val="000000" w:themeColor="text1"/>
              </w:rPr>
            </w:pPr>
          </w:p>
        </w:tc>
        <w:tc>
          <w:tcPr>
            <w:tcW w:w="1306" w:type="pct"/>
            <w:noWrap/>
            <w:tcMar>
              <w:top w:w="20" w:type="dxa"/>
              <w:left w:w="20" w:type="dxa"/>
              <w:bottom w:w="0" w:type="dxa"/>
              <w:right w:w="20" w:type="dxa"/>
            </w:tcMar>
            <w:vAlign w:val="center"/>
          </w:tcPr>
          <w:p w:rsidR="002C63C9" w:rsidRPr="00255D39" w:rsidRDefault="0064566B">
            <w:pPr>
              <w:pStyle w:val="afff8"/>
              <w:rPr>
                <w:rFonts w:ascii="宋体" w:hAnsi="宋体"/>
                <w:color w:val="000000" w:themeColor="text1"/>
              </w:rPr>
            </w:pPr>
            <w:r w:rsidRPr="00255D39">
              <w:rPr>
                <w:rFonts w:ascii="宋体" w:hAnsi="宋体" w:hint="eastAsia"/>
                <w:color w:val="000000" w:themeColor="text1"/>
              </w:rPr>
              <w:t>国家1985</w:t>
            </w:r>
            <w:r w:rsidRPr="00255D39">
              <w:rPr>
                <w:rFonts w:ascii="宋体" w:hAnsi="宋体"/>
                <w:color w:val="000000" w:themeColor="text1"/>
              </w:rPr>
              <w:t>高程系统</w:t>
            </w:r>
          </w:p>
        </w:tc>
        <w:tc>
          <w:tcPr>
            <w:tcW w:w="869" w:type="pct"/>
            <w:vAlign w:val="center"/>
          </w:tcPr>
          <w:p w:rsidR="002C63C9" w:rsidRPr="00255D39" w:rsidRDefault="002C63C9">
            <w:pPr>
              <w:pStyle w:val="afff8"/>
              <w:rPr>
                <w:rFonts w:ascii="宋体" w:hAnsi="宋体"/>
                <w:color w:val="000000" w:themeColor="text1"/>
              </w:rPr>
            </w:pPr>
          </w:p>
        </w:tc>
      </w:tr>
    </w:tbl>
    <w:p w:rsidR="002C63C9" w:rsidRPr="00255D39" w:rsidRDefault="002C63C9">
      <w:pPr>
        <w:spacing w:line="360" w:lineRule="auto"/>
        <w:rPr>
          <w:snapToGrid w:val="0"/>
          <w:color w:val="000000" w:themeColor="text1"/>
          <w:sz w:val="24"/>
        </w:rPr>
      </w:pPr>
    </w:p>
    <w:p w:rsidR="002C63C9" w:rsidRPr="00255D39" w:rsidRDefault="0064566B" w:rsidP="00EA5158">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52" w:name="_Toc72752116"/>
      <w:bookmarkStart w:id="53" w:name="_Toc132915213"/>
      <w:r w:rsidRPr="00255D39">
        <w:rPr>
          <w:rFonts w:eastAsia="黑体"/>
          <w:bCs/>
          <w:snapToGrid w:val="0"/>
          <w:color w:val="000000" w:themeColor="text1"/>
          <w:kern w:val="0"/>
          <w:sz w:val="30"/>
          <w:szCs w:val="21"/>
        </w:rPr>
        <w:t>道路平面设计</w:t>
      </w:r>
      <w:bookmarkEnd w:id="52"/>
      <w:bookmarkEnd w:id="53"/>
    </w:p>
    <w:p w:rsidR="006D6A8B" w:rsidRPr="00255D39" w:rsidRDefault="006D6A8B" w:rsidP="006D6A8B">
      <w:pPr>
        <w:numPr>
          <w:ilvl w:val="2"/>
          <w:numId w:val="22"/>
        </w:numPr>
        <w:adjustRightInd w:val="0"/>
        <w:spacing w:line="360" w:lineRule="auto"/>
        <w:jc w:val="left"/>
        <w:outlineLvl w:val="2"/>
        <w:rPr>
          <w:b/>
          <w:snapToGrid w:val="0"/>
          <w:color w:val="000000" w:themeColor="text1"/>
          <w:sz w:val="28"/>
          <w:szCs w:val="21"/>
        </w:rPr>
      </w:pPr>
      <w:bookmarkStart w:id="54" w:name="_Toc19137"/>
      <w:bookmarkStart w:id="55" w:name="_Toc132915214"/>
      <w:r w:rsidRPr="00255D39">
        <w:rPr>
          <w:rFonts w:hint="eastAsia"/>
          <w:b/>
          <w:snapToGrid w:val="0"/>
          <w:color w:val="000000" w:themeColor="text1"/>
          <w:sz w:val="28"/>
          <w:szCs w:val="21"/>
        </w:rPr>
        <w:t>平面线形设计指标</w:t>
      </w:r>
      <w:bookmarkEnd w:id="54"/>
      <w:bookmarkEnd w:id="55"/>
    </w:p>
    <w:p w:rsidR="002C63C9" w:rsidRPr="00255D39" w:rsidRDefault="0064566B">
      <w:pPr>
        <w:spacing w:line="360" w:lineRule="auto"/>
        <w:ind w:firstLineChars="200" w:firstLine="480"/>
        <w:rPr>
          <w:snapToGrid w:val="0"/>
          <w:color w:val="000000" w:themeColor="text1"/>
          <w:sz w:val="24"/>
        </w:rPr>
      </w:pPr>
      <w:r w:rsidRPr="00255D39">
        <w:rPr>
          <w:rFonts w:hint="eastAsia"/>
          <w:bCs/>
          <w:snapToGrid w:val="0"/>
          <w:color w:val="000000" w:themeColor="text1"/>
          <w:kern w:val="0"/>
          <w:sz w:val="24"/>
          <w:szCs w:val="21"/>
        </w:rPr>
        <w:t>本项目起点于</w:t>
      </w:r>
      <w:r w:rsidRPr="00255D39">
        <w:rPr>
          <w:bCs/>
          <w:snapToGrid w:val="0"/>
          <w:color w:val="000000" w:themeColor="text1"/>
          <w:kern w:val="0"/>
          <w:sz w:val="24"/>
          <w:szCs w:val="21"/>
        </w:rPr>
        <w:t>创业大道，终点到</w:t>
      </w:r>
      <w:r w:rsidRPr="00255D39">
        <w:rPr>
          <w:rFonts w:hint="eastAsia"/>
          <w:bCs/>
          <w:snapToGrid w:val="0"/>
          <w:color w:val="000000" w:themeColor="text1"/>
          <w:kern w:val="0"/>
          <w:sz w:val="24"/>
          <w:szCs w:val="21"/>
        </w:rPr>
        <w:t>新耀南路</w:t>
      </w:r>
      <w:r w:rsidRPr="00255D39">
        <w:rPr>
          <w:bCs/>
          <w:snapToGrid w:val="0"/>
          <w:color w:val="000000" w:themeColor="text1"/>
          <w:kern w:val="0"/>
          <w:sz w:val="24"/>
          <w:szCs w:val="21"/>
        </w:rPr>
        <w:t>，全长约</w:t>
      </w:r>
      <w:r w:rsidRPr="00255D39">
        <w:rPr>
          <w:rFonts w:hint="eastAsia"/>
          <w:bCs/>
          <w:snapToGrid w:val="0"/>
          <w:color w:val="000000" w:themeColor="text1"/>
          <w:kern w:val="0"/>
          <w:sz w:val="24"/>
          <w:szCs w:val="21"/>
        </w:rPr>
        <w:t>1.4</w:t>
      </w:r>
      <w:r w:rsidRPr="00255D39">
        <w:rPr>
          <w:bCs/>
          <w:snapToGrid w:val="0"/>
          <w:color w:val="000000" w:themeColor="text1"/>
          <w:kern w:val="0"/>
          <w:sz w:val="24"/>
          <w:szCs w:val="21"/>
        </w:rPr>
        <w:t>2</w:t>
      </w:r>
      <w:r w:rsidRPr="00255D39">
        <w:rPr>
          <w:rFonts w:hint="eastAsia"/>
          <w:bCs/>
          <w:snapToGrid w:val="0"/>
          <w:color w:val="000000" w:themeColor="text1"/>
          <w:kern w:val="0"/>
          <w:sz w:val="24"/>
          <w:szCs w:val="21"/>
        </w:rPr>
        <w:t>5</w:t>
      </w:r>
      <w:r w:rsidRPr="00255D39">
        <w:rPr>
          <w:bCs/>
          <w:snapToGrid w:val="0"/>
          <w:color w:val="000000" w:themeColor="text1"/>
          <w:kern w:val="0"/>
          <w:sz w:val="24"/>
          <w:szCs w:val="21"/>
        </w:rPr>
        <w:t>km</w:t>
      </w:r>
      <w:r w:rsidRPr="00255D39">
        <w:rPr>
          <w:bCs/>
          <w:snapToGrid w:val="0"/>
          <w:color w:val="000000" w:themeColor="text1"/>
          <w:kern w:val="0"/>
          <w:sz w:val="24"/>
          <w:szCs w:val="21"/>
        </w:rPr>
        <w:t>，红线宽度</w:t>
      </w:r>
      <w:r w:rsidRPr="00255D39">
        <w:rPr>
          <w:rFonts w:hint="eastAsia"/>
          <w:bCs/>
          <w:snapToGrid w:val="0"/>
          <w:color w:val="000000" w:themeColor="text1"/>
          <w:kern w:val="0"/>
          <w:sz w:val="24"/>
          <w:szCs w:val="21"/>
        </w:rPr>
        <w:t>20</w:t>
      </w:r>
      <w:r w:rsidRPr="00255D39">
        <w:rPr>
          <w:bCs/>
          <w:snapToGrid w:val="0"/>
          <w:color w:val="000000" w:themeColor="text1"/>
          <w:kern w:val="0"/>
          <w:sz w:val="24"/>
          <w:szCs w:val="21"/>
        </w:rPr>
        <w:t>m</w:t>
      </w:r>
      <w:r w:rsidRPr="00255D39">
        <w:rPr>
          <w:bCs/>
          <w:snapToGrid w:val="0"/>
          <w:color w:val="000000" w:themeColor="text1"/>
          <w:kern w:val="0"/>
          <w:sz w:val="24"/>
          <w:szCs w:val="21"/>
        </w:rPr>
        <w:t>，为城市</w:t>
      </w:r>
      <w:r w:rsidRPr="00255D39">
        <w:rPr>
          <w:rFonts w:hint="eastAsia"/>
          <w:bCs/>
          <w:snapToGrid w:val="0"/>
          <w:color w:val="000000" w:themeColor="text1"/>
          <w:kern w:val="0"/>
          <w:sz w:val="24"/>
          <w:szCs w:val="21"/>
        </w:rPr>
        <w:t>支</w:t>
      </w:r>
      <w:r w:rsidRPr="00255D39">
        <w:rPr>
          <w:bCs/>
          <w:snapToGrid w:val="0"/>
          <w:color w:val="000000" w:themeColor="text1"/>
          <w:kern w:val="0"/>
          <w:sz w:val="24"/>
          <w:szCs w:val="21"/>
        </w:rPr>
        <w:t>路，设计速度</w:t>
      </w:r>
      <w:r w:rsidRPr="00255D39">
        <w:rPr>
          <w:rFonts w:hint="eastAsia"/>
          <w:bCs/>
          <w:snapToGrid w:val="0"/>
          <w:color w:val="000000" w:themeColor="text1"/>
          <w:kern w:val="0"/>
          <w:sz w:val="24"/>
          <w:szCs w:val="21"/>
        </w:rPr>
        <w:t>30</w:t>
      </w:r>
      <w:r w:rsidRPr="00255D39">
        <w:rPr>
          <w:bCs/>
          <w:snapToGrid w:val="0"/>
          <w:color w:val="000000" w:themeColor="text1"/>
          <w:kern w:val="0"/>
          <w:sz w:val="24"/>
          <w:szCs w:val="21"/>
        </w:rPr>
        <w:t>km/h</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本项目建设内容包括：道路工程、交通工程</w:t>
      </w:r>
      <w:r w:rsidRPr="00255D39">
        <w:rPr>
          <w:bCs/>
          <w:snapToGrid w:val="0"/>
          <w:color w:val="000000" w:themeColor="text1"/>
          <w:kern w:val="0"/>
          <w:sz w:val="24"/>
          <w:szCs w:val="21"/>
        </w:rPr>
        <w:t>、给</w:t>
      </w:r>
      <w:r w:rsidRPr="00255D39">
        <w:rPr>
          <w:rFonts w:hint="eastAsia"/>
          <w:bCs/>
          <w:snapToGrid w:val="0"/>
          <w:color w:val="000000" w:themeColor="text1"/>
          <w:kern w:val="0"/>
          <w:sz w:val="24"/>
          <w:szCs w:val="21"/>
        </w:rPr>
        <w:t>排水工程、照明工程、电力</w:t>
      </w:r>
      <w:r w:rsidRPr="00255D39">
        <w:rPr>
          <w:bCs/>
          <w:snapToGrid w:val="0"/>
          <w:color w:val="000000" w:themeColor="text1"/>
          <w:kern w:val="0"/>
          <w:sz w:val="24"/>
          <w:szCs w:val="21"/>
        </w:rPr>
        <w:t>管沟工程、</w:t>
      </w:r>
      <w:r w:rsidRPr="00255D39">
        <w:rPr>
          <w:rFonts w:hint="eastAsia"/>
          <w:bCs/>
          <w:snapToGrid w:val="0"/>
          <w:color w:val="000000" w:themeColor="text1"/>
          <w:kern w:val="0"/>
          <w:sz w:val="24"/>
          <w:szCs w:val="21"/>
        </w:rPr>
        <w:t>绿化工程等。</w:t>
      </w:r>
    </w:p>
    <w:p w:rsidR="002C63C9" w:rsidRPr="00255D39" w:rsidRDefault="0064566B">
      <w:pPr>
        <w:adjustRightInd w:val="0"/>
        <w:snapToGrid w:val="0"/>
        <w:jc w:val="center"/>
        <w:rPr>
          <w:rFonts w:ascii="宋体" w:hAnsi="宋体"/>
          <w:b/>
          <w:color w:val="000000" w:themeColor="text1"/>
          <w:szCs w:val="18"/>
        </w:rPr>
      </w:pPr>
      <w:r w:rsidRPr="00255D39">
        <w:rPr>
          <w:rFonts w:ascii="宋体" w:hAnsi="宋体" w:hint="eastAsia"/>
          <w:b/>
          <w:color w:val="000000" w:themeColor="text1"/>
          <w:szCs w:val="18"/>
        </w:rPr>
        <w:lastRenderedPageBreak/>
        <w:t>表</w:t>
      </w:r>
      <w:r w:rsidR="00526EAF" w:rsidRPr="00255D39">
        <w:rPr>
          <w:rFonts w:ascii="宋体" w:hAnsi="宋体"/>
          <w:b/>
          <w:color w:val="000000" w:themeColor="text1"/>
          <w:szCs w:val="18"/>
        </w:rPr>
        <w:t xml:space="preserve">3-2 </w:t>
      </w:r>
      <w:r w:rsidRPr="00255D39">
        <w:rPr>
          <w:rFonts w:ascii="宋体" w:hAnsi="宋体" w:hint="eastAsia"/>
          <w:b/>
          <w:color w:val="000000" w:themeColor="text1"/>
          <w:szCs w:val="18"/>
        </w:rPr>
        <w:t>平面线形指标情况一览表</w:t>
      </w:r>
    </w:p>
    <w:tbl>
      <w:tblPr>
        <w:tblW w:w="90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2" w:type="dxa"/>
          <w:right w:w="142" w:type="dxa"/>
        </w:tblCellMar>
        <w:tblLook w:val="04A0" w:firstRow="1" w:lastRow="0" w:firstColumn="1" w:lastColumn="0" w:noHBand="0" w:noVBand="1"/>
      </w:tblPr>
      <w:tblGrid>
        <w:gridCol w:w="868"/>
        <w:gridCol w:w="3340"/>
        <w:gridCol w:w="851"/>
        <w:gridCol w:w="4029"/>
      </w:tblGrid>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序号</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指　标　名　称</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单位</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数量</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1</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设计速度</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k</w:t>
            </w:r>
            <w:r w:rsidRPr="00255D39">
              <w:rPr>
                <w:rFonts w:ascii="宋体" w:hAnsi="宋体"/>
                <w:color w:val="000000" w:themeColor="text1"/>
                <w:sz w:val="24"/>
                <w:szCs w:val="18"/>
              </w:rPr>
              <w:t>m/h</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color w:val="000000" w:themeColor="text1"/>
                <w:sz w:val="24"/>
                <w:szCs w:val="18"/>
              </w:rPr>
              <w:t>3</w:t>
            </w:r>
            <w:r w:rsidRPr="00255D39">
              <w:rPr>
                <w:rFonts w:ascii="宋体" w:hAnsi="宋体" w:hint="eastAsia"/>
                <w:color w:val="000000" w:themeColor="text1"/>
                <w:sz w:val="24"/>
                <w:szCs w:val="18"/>
              </w:rPr>
              <w:t>0</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2</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路线总长</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km</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color w:val="000000" w:themeColor="text1"/>
                <w:sz w:val="24"/>
                <w:szCs w:val="18"/>
              </w:rPr>
              <w:t>1.425</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3</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路线增长系数</w:t>
            </w:r>
          </w:p>
        </w:tc>
        <w:tc>
          <w:tcPr>
            <w:tcW w:w="851" w:type="dxa"/>
            <w:vAlign w:val="center"/>
          </w:tcPr>
          <w:p w:rsidR="002C63C9" w:rsidRPr="00255D39" w:rsidRDefault="002C63C9">
            <w:pPr>
              <w:pStyle w:val="affff8"/>
              <w:snapToGrid w:val="0"/>
              <w:rPr>
                <w:rFonts w:ascii="宋体" w:hAnsi="宋体"/>
                <w:color w:val="000000" w:themeColor="text1"/>
                <w:sz w:val="24"/>
                <w:szCs w:val="18"/>
              </w:rPr>
            </w:pP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1</w:t>
            </w:r>
            <w:r w:rsidRPr="00255D39">
              <w:rPr>
                <w:rFonts w:ascii="宋体" w:hAnsi="宋体"/>
                <w:color w:val="000000" w:themeColor="text1"/>
                <w:sz w:val="24"/>
                <w:szCs w:val="18"/>
              </w:rPr>
              <w:t>.13</w:t>
            </w:r>
            <w:r w:rsidR="0087356D" w:rsidRPr="00255D39">
              <w:rPr>
                <w:rFonts w:ascii="宋体" w:hAnsi="宋体"/>
                <w:color w:val="000000" w:themeColor="text1"/>
                <w:sz w:val="24"/>
                <w:szCs w:val="18"/>
              </w:rPr>
              <w:t>2</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4</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平均每公里交点个数</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个</w:t>
            </w:r>
          </w:p>
        </w:tc>
        <w:tc>
          <w:tcPr>
            <w:tcW w:w="4029" w:type="dxa"/>
            <w:vAlign w:val="center"/>
          </w:tcPr>
          <w:p w:rsidR="002C63C9" w:rsidRPr="00255D39" w:rsidRDefault="0087356D">
            <w:pPr>
              <w:pStyle w:val="affff8"/>
              <w:snapToGrid w:val="0"/>
              <w:rPr>
                <w:rFonts w:ascii="宋体" w:hAnsi="宋体"/>
                <w:color w:val="000000" w:themeColor="text1"/>
                <w:sz w:val="24"/>
                <w:szCs w:val="18"/>
              </w:rPr>
            </w:pPr>
            <w:r w:rsidRPr="00255D39">
              <w:rPr>
                <w:rFonts w:ascii="宋体" w:hAnsi="宋体"/>
                <w:color w:val="000000" w:themeColor="text1"/>
                <w:sz w:val="24"/>
                <w:szCs w:val="18"/>
              </w:rPr>
              <w:t>2.107</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5</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平曲线最小半径</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m/个</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151</w:t>
            </w:r>
          </w:p>
        </w:tc>
      </w:tr>
      <w:tr w:rsidR="002C63C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6</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平曲线长占路线总长</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w:t>
            </w:r>
          </w:p>
        </w:tc>
        <w:tc>
          <w:tcPr>
            <w:tcW w:w="4029" w:type="dxa"/>
            <w:vAlign w:val="center"/>
          </w:tcPr>
          <w:p w:rsidR="002C63C9" w:rsidRPr="00255D39" w:rsidRDefault="0064566B" w:rsidP="0087356D">
            <w:pPr>
              <w:pStyle w:val="affff8"/>
              <w:snapToGrid w:val="0"/>
              <w:rPr>
                <w:rFonts w:ascii="宋体" w:hAnsi="宋体"/>
                <w:color w:val="000000" w:themeColor="text1"/>
                <w:sz w:val="24"/>
                <w:szCs w:val="18"/>
              </w:rPr>
            </w:pPr>
            <w:r w:rsidRPr="00255D39">
              <w:rPr>
                <w:rFonts w:ascii="宋体" w:hAnsi="宋体"/>
                <w:color w:val="000000" w:themeColor="text1"/>
                <w:sz w:val="24"/>
                <w:szCs w:val="18"/>
              </w:rPr>
              <w:t>17.</w:t>
            </w:r>
            <w:r w:rsidR="0087356D" w:rsidRPr="00255D39">
              <w:rPr>
                <w:rFonts w:ascii="宋体" w:hAnsi="宋体"/>
                <w:color w:val="000000" w:themeColor="text1"/>
                <w:sz w:val="24"/>
                <w:szCs w:val="18"/>
              </w:rPr>
              <w:t>03</w:t>
            </w:r>
          </w:p>
        </w:tc>
      </w:tr>
    </w:tbl>
    <w:p w:rsidR="002C63C9" w:rsidRPr="00255D39" w:rsidRDefault="002C63C9">
      <w:pPr>
        <w:spacing w:line="360" w:lineRule="auto"/>
        <w:ind w:firstLineChars="200" w:firstLine="480"/>
        <w:rPr>
          <w:snapToGrid w:val="0"/>
          <w:color w:val="000000" w:themeColor="text1"/>
          <w:sz w:val="24"/>
        </w:rPr>
      </w:pPr>
    </w:p>
    <w:p w:rsidR="002C63C9" w:rsidRPr="00255D39" w:rsidRDefault="0064566B">
      <w:pPr>
        <w:spacing w:line="360" w:lineRule="auto"/>
        <w:rPr>
          <w:snapToGrid w:val="0"/>
          <w:color w:val="000000" w:themeColor="text1"/>
          <w:sz w:val="24"/>
        </w:rPr>
      </w:pPr>
      <w:r w:rsidRPr="00255D39">
        <w:rPr>
          <w:noProof/>
          <w:color w:val="000000" w:themeColor="text1"/>
        </w:rPr>
        <w:drawing>
          <wp:inline distT="0" distB="0" distL="114300" distR="114300" wp14:anchorId="0EA7AC3C" wp14:editId="51872E79">
            <wp:extent cx="7115810" cy="3347720"/>
            <wp:effectExtent l="0" t="0" r="8890" b="5080"/>
            <wp:docPr id="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4"/>
                    <pic:cNvPicPr>
                      <a:picLocks noChangeAspect="1"/>
                    </pic:cNvPicPr>
                  </pic:nvPicPr>
                  <pic:blipFill>
                    <a:blip r:embed="rId53"/>
                    <a:stretch>
                      <a:fillRect/>
                    </a:stretch>
                  </pic:blipFill>
                  <pic:spPr>
                    <a:xfrm>
                      <a:off x="0" y="0"/>
                      <a:ext cx="7115810" cy="3347720"/>
                    </a:xfrm>
                    <a:prstGeom prst="rect">
                      <a:avLst/>
                    </a:prstGeom>
                    <a:noFill/>
                    <a:ln>
                      <a:noFill/>
                    </a:ln>
                  </pic:spPr>
                </pic:pic>
              </a:graphicData>
            </a:graphic>
          </wp:inline>
        </w:drawing>
      </w:r>
    </w:p>
    <w:p w:rsidR="002C63C9" w:rsidRPr="00255D39" w:rsidRDefault="0064566B">
      <w:pPr>
        <w:adjustRightInd w:val="0"/>
        <w:snapToGrid w:val="0"/>
        <w:jc w:val="center"/>
        <w:rPr>
          <w:rFonts w:ascii="宋体" w:hAnsi="宋体"/>
          <w:b/>
          <w:color w:val="000000" w:themeColor="text1"/>
          <w:szCs w:val="18"/>
        </w:rPr>
      </w:pPr>
      <w:r w:rsidRPr="00255D39">
        <w:rPr>
          <w:rFonts w:ascii="宋体" w:hAnsi="宋体" w:hint="eastAsia"/>
          <w:b/>
          <w:color w:val="000000" w:themeColor="text1"/>
          <w:szCs w:val="18"/>
        </w:rPr>
        <w:t>图</w:t>
      </w:r>
      <w:r w:rsidR="00526EAF" w:rsidRPr="00255D39">
        <w:rPr>
          <w:rFonts w:ascii="宋体" w:hAnsi="宋体"/>
          <w:b/>
          <w:color w:val="000000" w:themeColor="text1"/>
          <w:szCs w:val="18"/>
        </w:rPr>
        <w:t>3</w:t>
      </w:r>
      <w:r w:rsidRPr="00255D39">
        <w:rPr>
          <w:rFonts w:ascii="宋体" w:hAnsi="宋体"/>
          <w:b/>
          <w:color w:val="000000" w:themeColor="text1"/>
          <w:szCs w:val="18"/>
        </w:rPr>
        <w:t>-1 道路平面设计图</w:t>
      </w:r>
    </w:p>
    <w:p w:rsidR="003B348D" w:rsidRPr="00255D39" w:rsidRDefault="008550BE" w:rsidP="003B348D">
      <w:pPr>
        <w:numPr>
          <w:ilvl w:val="2"/>
          <w:numId w:val="22"/>
        </w:numPr>
        <w:adjustRightInd w:val="0"/>
        <w:spacing w:line="360" w:lineRule="auto"/>
        <w:jc w:val="left"/>
        <w:outlineLvl w:val="2"/>
        <w:rPr>
          <w:b/>
          <w:snapToGrid w:val="0"/>
          <w:color w:val="000000" w:themeColor="text1"/>
          <w:sz w:val="28"/>
          <w:szCs w:val="21"/>
        </w:rPr>
      </w:pPr>
      <w:bookmarkStart w:id="56" w:name="_Toc132915215"/>
      <w:r w:rsidRPr="00255D39">
        <w:rPr>
          <w:rFonts w:hint="eastAsia"/>
          <w:b/>
          <w:snapToGrid w:val="0"/>
          <w:color w:val="000000" w:themeColor="text1"/>
          <w:sz w:val="28"/>
          <w:szCs w:val="21"/>
        </w:rPr>
        <w:t>平面</w:t>
      </w:r>
      <w:r w:rsidR="00B87536" w:rsidRPr="00255D39">
        <w:rPr>
          <w:rFonts w:hint="eastAsia"/>
          <w:b/>
          <w:snapToGrid w:val="0"/>
          <w:color w:val="000000" w:themeColor="text1"/>
          <w:sz w:val="28"/>
          <w:szCs w:val="21"/>
        </w:rPr>
        <w:t>圆曲线</w:t>
      </w:r>
      <w:r w:rsidRPr="00255D39">
        <w:rPr>
          <w:rFonts w:hint="eastAsia"/>
          <w:b/>
          <w:snapToGrid w:val="0"/>
          <w:color w:val="000000" w:themeColor="text1"/>
          <w:sz w:val="28"/>
          <w:szCs w:val="21"/>
        </w:rPr>
        <w:t>加宽</w:t>
      </w:r>
      <w:r w:rsidR="00B87536" w:rsidRPr="00255D39">
        <w:rPr>
          <w:rFonts w:hint="eastAsia"/>
          <w:b/>
          <w:snapToGrid w:val="0"/>
          <w:color w:val="000000" w:themeColor="text1"/>
          <w:sz w:val="28"/>
          <w:szCs w:val="21"/>
        </w:rPr>
        <w:t>设计</w:t>
      </w:r>
      <w:bookmarkEnd w:id="56"/>
    </w:p>
    <w:p w:rsidR="003B348D" w:rsidRPr="00255D39" w:rsidRDefault="003B348D" w:rsidP="003B348D">
      <w:pPr>
        <w:spacing w:line="360" w:lineRule="auto"/>
        <w:ind w:firstLineChars="200" w:firstLine="480"/>
        <w:rPr>
          <w:bCs/>
          <w:snapToGrid w:val="0"/>
          <w:color w:val="000000" w:themeColor="text1"/>
          <w:kern w:val="0"/>
          <w:sz w:val="24"/>
          <w:szCs w:val="21"/>
        </w:rPr>
      </w:pPr>
      <w:r w:rsidRPr="00255D39">
        <w:rPr>
          <w:rFonts w:hint="eastAsia"/>
          <w:bCs/>
          <w:snapToGrid w:val="0"/>
          <w:color w:val="000000" w:themeColor="text1"/>
          <w:kern w:val="0"/>
          <w:sz w:val="24"/>
          <w:szCs w:val="21"/>
        </w:rPr>
        <w:t>加宽</w:t>
      </w:r>
      <w:r w:rsidRPr="00255D39">
        <w:rPr>
          <w:bCs/>
          <w:snapToGrid w:val="0"/>
          <w:color w:val="000000" w:themeColor="text1"/>
          <w:kern w:val="0"/>
          <w:sz w:val="24"/>
          <w:szCs w:val="21"/>
        </w:rPr>
        <w:t>设置：</w:t>
      </w:r>
      <w:r w:rsidR="00B87536" w:rsidRPr="00255D39">
        <w:rPr>
          <w:rFonts w:hint="eastAsia"/>
          <w:bCs/>
          <w:snapToGrid w:val="0"/>
          <w:color w:val="000000" w:themeColor="text1"/>
          <w:kern w:val="0"/>
          <w:sz w:val="24"/>
          <w:szCs w:val="21"/>
        </w:rPr>
        <w:t>K0+</w:t>
      </w:r>
      <w:r w:rsidR="00B87536" w:rsidRPr="00255D39">
        <w:rPr>
          <w:bCs/>
          <w:snapToGrid w:val="0"/>
          <w:color w:val="000000" w:themeColor="text1"/>
          <w:kern w:val="0"/>
          <w:sz w:val="24"/>
          <w:szCs w:val="21"/>
        </w:rPr>
        <w:t>607.965~K0+729.661</w:t>
      </w:r>
      <w:r w:rsidR="00B87536" w:rsidRPr="00255D39">
        <w:rPr>
          <w:rFonts w:hint="eastAsia"/>
          <w:bCs/>
          <w:snapToGrid w:val="0"/>
          <w:color w:val="000000" w:themeColor="text1"/>
          <w:kern w:val="0"/>
          <w:sz w:val="24"/>
          <w:szCs w:val="21"/>
        </w:rPr>
        <w:t>段</w:t>
      </w:r>
      <w:r w:rsidR="00B87536" w:rsidRPr="00255D39">
        <w:rPr>
          <w:bCs/>
          <w:snapToGrid w:val="0"/>
          <w:color w:val="000000" w:themeColor="text1"/>
          <w:kern w:val="0"/>
          <w:sz w:val="24"/>
          <w:szCs w:val="21"/>
        </w:rPr>
        <w:t>圆曲线</w:t>
      </w:r>
      <w:r w:rsidR="00B87536" w:rsidRPr="00255D39">
        <w:rPr>
          <w:rFonts w:hint="eastAsia"/>
          <w:bCs/>
          <w:snapToGrid w:val="0"/>
          <w:color w:val="000000" w:themeColor="text1"/>
          <w:kern w:val="0"/>
          <w:sz w:val="24"/>
          <w:szCs w:val="21"/>
        </w:rPr>
        <w:t>半径</w:t>
      </w:r>
      <w:r w:rsidR="00B87536" w:rsidRPr="00255D39">
        <w:rPr>
          <w:bCs/>
          <w:snapToGrid w:val="0"/>
          <w:color w:val="000000" w:themeColor="text1"/>
          <w:kern w:val="0"/>
          <w:sz w:val="24"/>
          <w:szCs w:val="21"/>
        </w:rPr>
        <w:t>采用</w:t>
      </w:r>
      <w:r w:rsidR="00B87536" w:rsidRPr="00255D39">
        <w:rPr>
          <w:rFonts w:hint="eastAsia"/>
          <w:bCs/>
          <w:snapToGrid w:val="0"/>
          <w:color w:val="000000" w:themeColor="text1"/>
          <w:kern w:val="0"/>
          <w:sz w:val="24"/>
          <w:szCs w:val="21"/>
        </w:rPr>
        <w:t>R=151</w:t>
      </w:r>
      <w:r w:rsidR="00B87536" w:rsidRPr="00255D39">
        <w:rPr>
          <w:rFonts w:hint="eastAsia"/>
          <w:bCs/>
          <w:snapToGrid w:val="0"/>
          <w:color w:val="000000" w:themeColor="text1"/>
          <w:kern w:val="0"/>
          <w:sz w:val="24"/>
          <w:szCs w:val="21"/>
        </w:rPr>
        <w:t>进行</w:t>
      </w:r>
      <w:r w:rsidR="00B87536" w:rsidRPr="00255D39">
        <w:rPr>
          <w:bCs/>
          <w:snapToGrid w:val="0"/>
          <w:color w:val="000000" w:themeColor="text1"/>
          <w:kern w:val="0"/>
          <w:sz w:val="24"/>
          <w:szCs w:val="21"/>
        </w:rPr>
        <w:t>设计，</w:t>
      </w:r>
      <w:r w:rsidR="00B87536" w:rsidRPr="00255D39">
        <w:rPr>
          <w:rFonts w:hint="eastAsia"/>
          <w:bCs/>
          <w:snapToGrid w:val="0"/>
          <w:color w:val="000000" w:themeColor="text1"/>
          <w:kern w:val="0"/>
          <w:sz w:val="24"/>
          <w:szCs w:val="21"/>
        </w:rPr>
        <w:t>按</w:t>
      </w:r>
      <w:r w:rsidR="00450729" w:rsidRPr="00255D39">
        <w:rPr>
          <w:rFonts w:hint="eastAsia"/>
          <w:bCs/>
          <w:snapToGrid w:val="0"/>
          <w:color w:val="000000" w:themeColor="text1"/>
          <w:kern w:val="0"/>
          <w:sz w:val="24"/>
          <w:szCs w:val="21"/>
        </w:rPr>
        <w:t>《城市道路</w:t>
      </w:r>
      <w:r w:rsidR="00450729" w:rsidRPr="00255D39">
        <w:rPr>
          <w:bCs/>
          <w:snapToGrid w:val="0"/>
          <w:color w:val="000000" w:themeColor="text1"/>
          <w:kern w:val="0"/>
          <w:sz w:val="24"/>
          <w:szCs w:val="21"/>
        </w:rPr>
        <w:t>路线设计规范</w:t>
      </w:r>
      <w:r w:rsidR="00450729" w:rsidRPr="00255D39">
        <w:rPr>
          <w:rFonts w:hint="eastAsia"/>
          <w:bCs/>
          <w:snapToGrid w:val="0"/>
          <w:color w:val="000000" w:themeColor="text1"/>
          <w:kern w:val="0"/>
          <w:sz w:val="24"/>
          <w:szCs w:val="21"/>
        </w:rPr>
        <w:t>》</w:t>
      </w:r>
      <w:r w:rsidR="00B87536" w:rsidRPr="00255D39">
        <w:rPr>
          <w:rFonts w:hint="eastAsia"/>
          <w:bCs/>
          <w:snapToGrid w:val="0"/>
          <w:color w:val="000000" w:themeColor="text1"/>
          <w:kern w:val="0"/>
          <w:sz w:val="24"/>
          <w:szCs w:val="21"/>
        </w:rPr>
        <w:t>要求</w:t>
      </w:r>
      <w:r w:rsidR="00450729" w:rsidRPr="00255D39">
        <w:rPr>
          <w:rFonts w:hint="eastAsia"/>
          <w:bCs/>
          <w:snapToGrid w:val="0"/>
          <w:color w:val="000000" w:themeColor="text1"/>
          <w:kern w:val="0"/>
          <w:sz w:val="24"/>
          <w:szCs w:val="21"/>
        </w:rPr>
        <w:t>，</w:t>
      </w:r>
      <w:r w:rsidR="00B87536" w:rsidRPr="00255D39">
        <w:rPr>
          <w:bCs/>
          <w:snapToGrid w:val="0"/>
          <w:color w:val="000000" w:themeColor="text1"/>
          <w:kern w:val="0"/>
          <w:sz w:val="24"/>
          <w:szCs w:val="21"/>
        </w:rPr>
        <w:t>无需</w:t>
      </w:r>
      <w:r w:rsidR="00450729" w:rsidRPr="00255D39">
        <w:rPr>
          <w:rFonts w:hint="eastAsia"/>
          <w:bCs/>
          <w:snapToGrid w:val="0"/>
          <w:color w:val="000000" w:themeColor="text1"/>
          <w:kern w:val="0"/>
          <w:sz w:val="24"/>
          <w:szCs w:val="21"/>
        </w:rPr>
        <w:t>设置</w:t>
      </w:r>
      <w:r w:rsidR="00B87536" w:rsidRPr="00255D39">
        <w:rPr>
          <w:bCs/>
          <w:snapToGrid w:val="0"/>
          <w:color w:val="000000" w:themeColor="text1"/>
          <w:kern w:val="0"/>
          <w:sz w:val="24"/>
          <w:szCs w:val="21"/>
        </w:rPr>
        <w:t>超高</w:t>
      </w:r>
      <w:r w:rsidR="00450729" w:rsidRPr="00255D39">
        <w:rPr>
          <w:rFonts w:hint="eastAsia"/>
          <w:bCs/>
          <w:snapToGrid w:val="0"/>
          <w:color w:val="000000" w:themeColor="text1"/>
          <w:kern w:val="0"/>
          <w:sz w:val="24"/>
          <w:szCs w:val="21"/>
        </w:rPr>
        <w:t>和</w:t>
      </w:r>
      <w:r w:rsidR="00450729" w:rsidRPr="00255D39">
        <w:rPr>
          <w:bCs/>
          <w:snapToGrid w:val="0"/>
          <w:color w:val="000000" w:themeColor="text1"/>
          <w:kern w:val="0"/>
          <w:sz w:val="24"/>
          <w:szCs w:val="21"/>
        </w:rPr>
        <w:t>缓和曲线</w:t>
      </w:r>
      <w:r w:rsidR="00450729" w:rsidRPr="00255D39">
        <w:rPr>
          <w:rFonts w:hint="eastAsia"/>
          <w:bCs/>
          <w:snapToGrid w:val="0"/>
          <w:color w:val="000000" w:themeColor="text1"/>
          <w:kern w:val="0"/>
          <w:sz w:val="24"/>
          <w:szCs w:val="21"/>
        </w:rPr>
        <w:t>，应</w:t>
      </w:r>
      <w:r w:rsidR="00B87536" w:rsidRPr="00255D39">
        <w:rPr>
          <w:bCs/>
          <w:snapToGrid w:val="0"/>
          <w:color w:val="000000" w:themeColor="text1"/>
          <w:kern w:val="0"/>
          <w:sz w:val="24"/>
          <w:szCs w:val="21"/>
        </w:rPr>
        <w:t>对该段进行加宽设计。</w:t>
      </w:r>
      <w:r w:rsidR="00B87536" w:rsidRPr="00255D39">
        <w:rPr>
          <w:rFonts w:hint="eastAsia"/>
          <w:bCs/>
          <w:snapToGrid w:val="0"/>
          <w:color w:val="000000" w:themeColor="text1"/>
          <w:kern w:val="0"/>
          <w:sz w:val="24"/>
          <w:szCs w:val="21"/>
        </w:rPr>
        <w:t>针对小客车</w:t>
      </w:r>
      <w:r w:rsidR="00B87536" w:rsidRPr="00255D39">
        <w:rPr>
          <w:bCs/>
          <w:snapToGrid w:val="0"/>
          <w:color w:val="000000" w:themeColor="text1"/>
          <w:kern w:val="0"/>
          <w:sz w:val="24"/>
          <w:szCs w:val="21"/>
        </w:rPr>
        <w:t>和大型车</w:t>
      </w:r>
      <w:r w:rsidR="00B87536" w:rsidRPr="00255D39">
        <w:rPr>
          <w:rFonts w:hint="eastAsia"/>
          <w:bCs/>
          <w:snapToGrid w:val="0"/>
          <w:color w:val="000000" w:themeColor="text1"/>
          <w:kern w:val="0"/>
          <w:sz w:val="24"/>
          <w:szCs w:val="21"/>
        </w:rPr>
        <w:t>采用</w:t>
      </w:r>
      <w:r w:rsidR="00B87536" w:rsidRPr="00255D39">
        <w:rPr>
          <w:rFonts w:hint="eastAsia"/>
          <w:bCs/>
          <w:snapToGrid w:val="0"/>
          <w:color w:val="000000" w:themeColor="text1"/>
          <w:kern w:val="0"/>
          <w:sz w:val="24"/>
          <w:szCs w:val="21"/>
        </w:rPr>
        <w:t>0.3</w:t>
      </w:r>
      <w:r w:rsidR="00B87536" w:rsidRPr="00255D39">
        <w:rPr>
          <w:bCs/>
          <w:snapToGrid w:val="0"/>
          <w:color w:val="000000" w:themeColor="text1"/>
          <w:kern w:val="0"/>
          <w:sz w:val="24"/>
          <w:szCs w:val="21"/>
        </w:rPr>
        <w:t>m</w:t>
      </w:r>
      <w:r w:rsidR="00B87536" w:rsidRPr="00255D39">
        <w:rPr>
          <w:bCs/>
          <w:snapToGrid w:val="0"/>
          <w:color w:val="000000" w:themeColor="text1"/>
          <w:kern w:val="0"/>
          <w:sz w:val="24"/>
          <w:szCs w:val="21"/>
        </w:rPr>
        <w:t>和</w:t>
      </w:r>
      <w:r w:rsidR="00B87536" w:rsidRPr="00255D39">
        <w:rPr>
          <w:rFonts w:hint="eastAsia"/>
          <w:bCs/>
          <w:snapToGrid w:val="0"/>
          <w:color w:val="000000" w:themeColor="text1"/>
          <w:kern w:val="0"/>
          <w:sz w:val="24"/>
          <w:szCs w:val="21"/>
        </w:rPr>
        <w:t>0.45</w:t>
      </w:r>
      <w:r w:rsidR="00B87536" w:rsidRPr="00255D39">
        <w:rPr>
          <w:bCs/>
          <w:snapToGrid w:val="0"/>
          <w:color w:val="000000" w:themeColor="text1"/>
          <w:kern w:val="0"/>
          <w:sz w:val="24"/>
          <w:szCs w:val="21"/>
        </w:rPr>
        <w:t>m</w:t>
      </w:r>
      <w:r w:rsidR="00B87536" w:rsidRPr="00255D39">
        <w:rPr>
          <w:bCs/>
          <w:snapToGrid w:val="0"/>
          <w:color w:val="000000" w:themeColor="text1"/>
          <w:kern w:val="0"/>
          <w:sz w:val="24"/>
          <w:szCs w:val="21"/>
        </w:rPr>
        <w:t>的加宽宽度</w:t>
      </w:r>
      <w:r w:rsidR="00B87536" w:rsidRPr="00255D39">
        <w:rPr>
          <w:rFonts w:hint="eastAsia"/>
          <w:bCs/>
          <w:snapToGrid w:val="0"/>
          <w:color w:val="000000" w:themeColor="text1"/>
          <w:kern w:val="0"/>
          <w:sz w:val="24"/>
          <w:szCs w:val="21"/>
        </w:rPr>
        <w:t>，考虑到</w:t>
      </w:r>
      <w:r w:rsidR="00B87536" w:rsidRPr="00255D39">
        <w:rPr>
          <w:bCs/>
          <w:snapToGrid w:val="0"/>
          <w:color w:val="000000" w:themeColor="text1"/>
          <w:kern w:val="0"/>
          <w:sz w:val="24"/>
          <w:szCs w:val="21"/>
        </w:rPr>
        <w:t>外侧公交站场用地限制不宜加宽，对</w:t>
      </w:r>
      <w:r w:rsidR="00B87536" w:rsidRPr="00255D39">
        <w:rPr>
          <w:rFonts w:hint="eastAsia"/>
          <w:bCs/>
          <w:snapToGrid w:val="0"/>
          <w:color w:val="000000" w:themeColor="text1"/>
          <w:kern w:val="0"/>
          <w:sz w:val="24"/>
          <w:szCs w:val="21"/>
        </w:rPr>
        <w:t>双向四车道弯道</w:t>
      </w:r>
      <w:r w:rsidR="00B87536" w:rsidRPr="00255D39">
        <w:rPr>
          <w:bCs/>
          <w:snapToGrid w:val="0"/>
          <w:color w:val="000000" w:themeColor="text1"/>
          <w:kern w:val="0"/>
          <w:sz w:val="24"/>
          <w:szCs w:val="21"/>
        </w:rPr>
        <w:t>内侧车道</w:t>
      </w:r>
      <w:r w:rsidR="00B87536" w:rsidRPr="00255D39">
        <w:rPr>
          <w:rFonts w:hint="eastAsia"/>
          <w:bCs/>
          <w:snapToGrid w:val="0"/>
          <w:color w:val="000000" w:themeColor="text1"/>
          <w:kern w:val="0"/>
          <w:sz w:val="24"/>
          <w:szCs w:val="21"/>
        </w:rPr>
        <w:t>共加宽</w:t>
      </w:r>
      <w:r w:rsidR="00B87536" w:rsidRPr="00255D39">
        <w:rPr>
          <w:rFonts w:hint="eastAsia"/>
          <w:bCs/>
          <w:snapToGrid w:val="0"/>
          <w:color w:val="000000" w:themeColor="text1"/>
          <w:kern w:val="0"/>
          <w:sz w:val="24"/>
          <w:szCs w:val="21"/>
        </w:rPr>
        <w:t>1.5</w:t>
      </w:r>
      <w:r w:rsidR="00B87536" w:rsidRPr="00255D39">
        <w:rPr>
          <w:bCs/>
          <w:snapToGrid w:val="0"/>
          <w:color w:val="000000" w:themeColor="text1"/>
          <w:kern w:val="0"/>
          <w:sz w:val="24"/>
          <w:szCs w:val="21"/>
        </w:rPr>
        <w:t>m</w:t>
      </w:r>
      <w:r w:rsidR="00B87536" w:rsidRPr="00255D39">
        <w:rPr>
          <w:rFonts w:hint="eastAsia"/>
          <w:bCs/>
          <w:snapToGrid w:val="0"/>
          <w:color w:val="000000" w:themeColor="text1"/>
          <w:kern w:val="0"/>
          <w:sz w:val="24"/>
          <w:szCs w:val="21"/>
        </w:rPr>
        <w:t>。该圆曲线段不设置</w:t>
      </w:r>
      <w:r w:rsidR="00B87536" w:rsidRPr="00255D39">
        <w:rPr>
          <w:bCs/>
          <w:snapToGrid w:val="0"/>
          <w:color w:val="000000" w:themeColor="text1"/>
          <w:kern w:val="0"/>
          <w:sz w:val="24"/>
          <w:szCs w:val="21"/>
        </w:rPr>
        <w:t>缓和曲线或超高缓和段，</w:t>
      </w:r>
      <w:r w:rsidR="00B87536" w:rsidRPr="00255D39">
        <w:rPr>
          <w:rFonts w:hint="eastAsia"/>
          <w:bCs/>
          <w:snapToGrid w:val="0"/>
          <w:color w:val="000000" w:themeColor="text1"/>
          <w:kern w:val="0"/>
          <w:sz w:val="24"/>
          <w:szCs w:val="21"/>
        </w:rPr>
        <w:t>因此</w:t>
      </w:r>
      <w:r w:rsidR="00B87536" w:rsidRPr="00255D39">
        <w:rPr>
          <w:bCs/>
          <w:snapToGrid w:val="0"/>
          <w:color w:val="000000" w:themeColor="text1"/>
          <w:kern w:val="0"/>
          <w:sz w:val="24"/>
          <w:szCs w:val="21"/>
        </w:rPr>
        <w:t>加宽缓和段长度按加宽侧路面边缘渐变率</w:t>
      </w:r>
      <w:r w:rsidR="00B87536" w:rsidRPr="00255D39">
        <w:rPr>
          <w:rFonts w:hint="eastAsia"/>
          <w:bCs/>
          <w:snapToGrid w:val="0"/>
          <w:color w:val="000000" w:themeColor="text1"/>
          <w:kern w:val="0"/>
          <w:sz w:val="24"/>
          <w:szCs w:val="21"/>
        </w:rPr>
        <w:t>为</w:t>
      </w:r>
      <w:r w:rsidR="00B87536" w:rsidRPr="00255D39">
        <w:rPr>
          <w:rFonts w:hint="eastAsia"/>
          <w:bCs/>
          <w:snapToGrid w:val="0"/>
          <w:color w:val="000000" w:themeColor="text1"/>
          <w:kern w:val="0"/>
          <w:sz w:val="24"/>
          <w:szCs w:val="21"/>
        </w:rPr>
        <w:t>1:15</w:t>
      </w:r>
      <w:r w:rsidR="00B87536" w:rsidRPr="00255D39">
        <w:rPr>
          <w:bCs/>
          <w:snapToGrid w:val="0"/>
          <w:color w:val="000000" w:themeColor="text1"/>
          <w:kern w:val="0"/>
          <w:sz w:val="24"/>
          <w:szCs w:val="21"/>
        </w:rPr>
        <w:t>~1</w:t>
      </w:r>
      <w:r w:rsidR="00B87536" w:rsidRPr="00255D39">
        <w:rPr>
          <w:rFonts w:hint="eastAsia"/>
          <w:bCs/>
          <w:snapToGrid w:val="0"/>
          <w:color w:val="000000" w:themeColor="text1"/>
          <w:kern w:val="0"/>
          <w:sz w:val="24"/>
          <w:szCs w:val="21"/>
        </w:rPr>
        <w:t>:30</w:t>
      </w:r>
      <w:r w:rsidR="00B87536" w:rsidRPr="00255D39">
        <w:rPr>
          <w:rFonts w:hint="eastAsia"/>
          <w:bCs/>
          <w:snapToGrid w:val="0"/>
          <w:color w:val="000000" w:themeColor="text1"/>
          <w:kern w:val="0"/>
          <w:sz w:val="24"/>
          <w:szCs w:val="21"/>
        </w:rPr>
        <w:t>计算</w:t>
      </w:r>
      <w:r w:rsidR="00B87536" w:rsidRPr="00255D39">
        <w:rPr>
          <w:bCs/>
          <w:snapToGrid w:val="0"/>
          <w:color w:val="000000" w:themeColor="text1"/>
          <w:kern w:val="0"/>
          <w:sz w:val="24"/>
          <w:szCs w:val="21"/>
        </w:rPr>
        <w:t>，</w:t>
      </w:r>
      <w:r w:rsidR="00B87536" w:rsidRPr="00255D39">
        <w:rPr>
          <w:rFonts w:hint="eastAsia"/>
          <w:bCs/>
          <w:snapToGrid w:val="0"/>
          <w:color w:val="000000" w:themeColor="text1"/>
          <w:kern w:val="0"/>
          <w:sz w:val="24"/>
          <w:szCs w:val="21"/>
        </w:rPr>
        <w:t>本工程</w:t>
      </w:r>
      <w:r w:rsidR="00B87536" w:rsidRPr="00255D39">
        <w:rPr>
          <w:bCs/>
          <w:snapToGrid w:val="0"/>
          <w:color w:val="000000" w:themeColor="text1"/>
          <w:kern w:val="0"/>
          <w:sz w:val="24"/>
          <w:szCs w:val="21"/>
        </w:rPr>
        <w:t>加宽缓和段选用长度为</w:t>
      </w:r>
      <w:r w:rsidR="00B87536" w:rsidRPr="00255D39">
        <w:rPr>
          <w:rFonts w:hint="eastAsia"/>
          <w:bCs/>
          <w:snapToGrid w:val="0"/>
          <w:color w:val="000000" w:themeColor="text1"/>
          <w:kern w:val="0"/>
          <w:sz w:val="24"/>
          <w:szCs w:val="21"/>
        </w:rPr>
        <w:t>25</w:t>
      </w:r>
      <w:r w:rsidR="00B87536" w:rsidRPr="00255D39">
        <w:rPr>
          <w:bCs/>
          <w:snapToGrid w:val="0"/>
          <w:color w:val="000000" w:themeColor="text1"/>
          <w:kern w:val="0"/>
          <w:sz w:val="24"/>
          <w:szCs w:val="21"/>
        </w:rPr>
        <w:t>m</w:t>
      </w:r>
      <w:r w:rsidR="00C86593" w:rsidRPr="00255D39">
        <w:rPr>
          <w:rFonts w:hint="eastAsia"/>
          <w:bCs/>
          <w:snapToGrid w:val="0"/>
          <w:color w:val="000000" w:themeColor="text1"/>
          <w:kern w:val="0"/>
          <w:sz w:val="24"/>
          <w:szCs w:val="21"/>
        </w:rPr>
        <w:t>，设置于</w:t>
      </w:r>
      <w:r w:rsidR="00C86593" w:rsidRPr="00255D39">
        <w:rPr>
          <w:rFonts w:hint="eastAsia"/>
          <w:bCs/>
          <w:snapToGrid w:val="0"/>
          <w:color w:val="000000" w:themeColor="text1"/>
          <w:kern w:val="0"/>
          <w:sz w:val="24"/>
          <w:szCs w:val="21"/>
        </w:rPr>
        <w:t>K0+582.965~K0+</w:t>
      </w:r>
      <w:r w:rsidR="00C86593" w:rsidRPr="00255D39">
        <w:rPr>
          <w:bCs/>
          <w:snapToGrid w:val="0"/>
          <w:color w:val="000000" w:themeColor="text1"/>
          <w:kern w:val="0"/>
          <w:sz w:val="24"/>
          <w:szCs w:val="21"/>
        </w:rPr>
        <w:t>607.965</w:t>
      </w:r>
      <w:r w:rsidR="00C86593" w:rsidRPr="00255D39">
        <w:rPr>
          <w:rFonts w:hint="eastAsia"/>
          <w:bCs/>
          <w:snapToGrid w:val="0"/>
          <w:color w:val="000000" w:themeColor="text1"/>
          <w:kern w:val="0"/>
          <w:sz w:val="24"/>
          <w:szCs w:val="21"/>
        </w:rPr>
        <w:t>，</w:t>
      </w:r>
      <w:r w:rsidR="00C86593" w:rsidRPr="00255D39">
        <w:rPr>
          <w:bCs/>
          <w:snapToGrid w:val="0"/>
          <w:color w:val="000000" w:themeColor="text1"/>
          <w:kern w:val="0"/>
          <w:sz w:val="24"/>
          <w:szCs w:val="21"/>
        </w:rPr>
        <w:t>K0+729.661~K0+754.661</w:t>
      </w:r>
      <w:r w:rsidR="00C86593" w:rsidRPr="00255D39">
        <w:rPr>
          <w:rFonts w:hint="eastAsia"/>
          <w:bCs/>
          <w:snapToGrid w:val="0"/>
          <w:color w:val="000000" w:themeColor="text1"/>
          <w:kern w:val="0"/>
          <w:sz w:val="24"/>
          <w:szCs w:val="21"/>
        </w:rPr>
        <w:t>路段</w:t>
      </w:r>
      <w:r w:rsidR="00C86593" w:rsidRPr="00255D39">
        <w:rPr>
          <w:bCs/>
          <w:snapToGrid w:val="0"/>
          <w:color w:val="000000" w:themeColor="text1"/>
          <w:kern w:val="0"/>
          <w:sz w:val="24"/>
          <w:szCs w:val="21"/>
        </w:rPr>
        <w:t>左侧。</w:t>
      </w:r>
    </w:p>
    <w:p w:rsidR="00C86593" w:rsidRPr="00255D39" w:rsidRDefault="00C86593" w:rsidP="00C86593">
      <w:pPr>
        <w:spacing w:line="360" w:lineRule="auto"/>
        <w:ind w:firstLineChars="200" w:firstLine="420"/>
        <w:rPr>
          <w:color w:val="000000" w:themeColor="text1"/>
        </w:rPr>
      </w:pPr>
    </w:p>
    <w:p w:rsidR="002C63C9" w:rsidRPr="00255D39" w:rsidRDefault="0064566B" w:rsidP="004F7102">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57" w:name="_Toc72752117"/>
      <w:bookmarkStart w:id="58" w:name="_Toc132915216"/>
      <w:r w:rsidRPr="00255D39">
        <w:rPr>
          <w:rFonts w:eastAsia="黑体"/>
          <w:bCs/>
          <w:snapToGrid w:val="0"/>
          <w:color w:val="000000" w:themeColor="text1"/>
          <w:kern w:val="0"/>
          <w:sz w:val="30"/>
          <w:szCs w:val="21"/>
        </w:rPr>
        <w:t>道路纵断面设计</w:t>
      </w:r>
      <w:bookmarkEnd w:id="57"/>
      <w:bookmarkEnd w:id="58"/>
    </w:p>
    <w:p w:rsidR="002C63C9" w:rsidRPr="00255D39" w:rsidRDefault="0064566B" w:rsidP="004F367A">
      <w:pPr>
        <w:numPr>
          <w:ilvl w:val="2"/>
          <w:numId w:val="22"/>
        </w:numPr>
        <w:adjustRightInd w:val="0"/>
        <w:spacing w:line="360" w:lineRule="auto"/>
        <w:jc w:val="left"/>
        <w:outlineLvl w:val="2"/>
        <w:rPr>
          <w:b/>
          <w:snapToGrid w:val="0"/>
          <w:color w:val="000000" w:themeColor="text1"/>
          <w:sz w:val="28"/>
          <w:szCs w:val="21"/>
        </w:rPr>
      </w:pPr>
      <w:bookmarkStart w:id="59" w:name="_Toc132915217"/>
      <w:r w:rsidRPr="00255D39">
        <w:rPr>
          <w:b/>
          <w:snapToGrid w:val="0"/>
          <w:color w:val="000000" w:themeColor="text1"/>
          <w:sz w:val="28"/>
          <w:szCs w:val="21"/>
        </w:rPr>
        <w:lastRenderedPageBreak/>
        <w:t>纵断面设计考虑因素</w:t>
      </w:r>
      <w:bookmarkEnd w:id="59"/>
    </w:p>
    <w:p w:rsidR="002C63C9" w:rsidRPr="00255D39" w:rsidRDefault="0064566B">
      <w:pPr>
        <w:spacing w:line="360" w:lineRule="auto"/>
        <w:ind w:firstLineChars="200" w:firstLine="480"/>
        <w:rPr>
          <w:snapToGrid w:val="0"/>
          <w:color w:val="000000" w:themeColor="text1"/>
          <w:kern w:val="0"/>
          <w:sz w:val="24"/>
          <w:szCs w:val="22"/>
        </w:rPr>
      </w:pPr>
      <w:r w:rsidRPr="00255D39">
        <w:rPr>
          <w:rFonts w:hint="eastAsia"/>
          <w:snapToGrid w:val="0"/>
          <w:color w:val="000000" w:themeColor="text1"/>
          <w:kern w:val="0"/>
          <w:sz w:val="24"/>
          <w:szCs w:val="22"/>
        </w:rPr>
        <w:t>（</w:t>
      </w:r>
      <w:r w:rsidRPr="00255D39">
        <w:rPr>
          <w:rFonts w:hint="eastAsia"/>
          <w:snapToGrid w:val="0"/>
          <w:color w:val="000000" w:themeColor="text1"/>
          <w:kern w:val="0"/>
          <w:sz w:val="24"/>
          <w:szCs w:val="22"/>
        </w:rPr>
        <w:t>1</w:t>
      </w:r>
      <w:r w:rsidRPr="00255D39">
        <w:rPr>
          <w:rFonts w:hint="eastAsia"/>
          <w:snapToGrid w:val="0"/>
          <w:color w:val="000000" w:themeColor="text1"/>
          <w:kern w:val="0"/>
          <w:sz w:val="24"/>
          <w:szCs w:val="22"/>
        </w:rPr>
        <w:t>）与已建、已设计道路的标高衔接，包括创业大道</w:t>
      </w:r>
      <w:r w:rsidRPr="00255D39">
        <w:rPr>
          <w:snapToGrid w:val="0"/>
          <w:color w:val="000000" w:themeColor="text1"/>
          <w:kern w:val="0"/>
          <w:sz w:val="24"/>
          <w:szCs w:val="22"/>
        </w:rPr>
        <w:t>、新耀</w:t>
      </w:r>
      <w:r w:rsidR="002E104C" w:rsidRPr="00255D39">
        <w:rPr>
          <w:rFonts w:hint="eastAsia"/>
          <w:snapToGrid w:val="0"/>
          <w:color w:val="000000" w:themeColor="text1"/>
          <w:kern w:val="0"/>
          <w:sz w:val="24"/>
          <w:szCs w:val="22"/>
        </w:rPr>
        <w:t>北路</w:t>
      </w:r>
      <w:r w:rsidRPr="00255D39">
        <w:rPr>
          <w:rFonts w:hint="eastAsia"/>
          <w:snapToGrid w:val="0"/>
          <w:color w:val="000000" w:themeColor="text1"/>
          <w:kern w:val="0"/>
          <w:sz w:val="24"/>
          <w:szCs w:val="22"/>
        </w:rPr>
        <w:t>等。</w:t>
      </w:r>
    </w:p>
    <w:p w:rsidR="002C63C9" w:rsidRPr="00255D39" w:rsidRDefault="0064566B">
      <w:pPr>
        <w:spacing w:line="360" w:lineRule="auto"/>
        <w:ind w:firstLineChars="200" w:firstLine="480"/>
        <w:rPr>
          <w:snapToGrid w:val="0"/>
          <w:color w:val="000000" w:themeColor="text1"/>
          <w:kern w:val="0"/>
          <w:sz w:val="24"/>
          <w:szCs w:val="22"/>
        </w:rPr>
      </w:pPr>
      <w:r w:rsidRPr="00255D39">
        <w:rPr>
          <w:rFonts w:hint="eastAsia"/>
          <w:snapToGrid w:val="0"/>
          <w:color w:val="000000" w:themeColor="text1"/>
          <w:kern w:val="0"/>
          <w:sz w:val="24"/>
          <w:szCs w:val="22"/>
        </w:rPr>
        <w:t>（</w:t>
      </w:r>
      <w:r w:rsidRPr="00255D39">
        <w:rPr>
          <w:rFonts w:hint="eastAsia"/>
          <w:snapToGrid w:val="0"/>
          <w:color w:val="000000" w:themeColor="text1"/>
          <w:kern w:val="0"/>
          <w:sz w:val="24"/>
          <w:szCs w:val="22"/>
        </w:rPr>
        <w:t>2</w:t>
      </w:r>
      <w:r w:rsidRPr="00255D39">
        <w:rPr>
          <w:rFonts w:hint="eastAsia"/>
          <w:snapToGrid w:val="0"/>
          <w:color w:val="000000" w:themeColor="text1"/>
          <w:kern w:val="0"/>
          <w:sz w:val="24"/>
          <w:szCs w:val="22"/>
        </w:rPr>
        <w:t>）项目西南侧</w:t>
      </w:r>
      <w:r w:rsidRPr="00255D39">
        <w:rPr>
          <w:snapToGrid w:val="0"/>
          <w:color w:val="000000" w:themeColor="text1"/>
          <w:kern w:val="0"/>
          <w:sz w:val="24"/>
          <w:szCs w:val="22"/>
        </w:rPr>
        <w:t>为已开发地块</w:t>
      </w:r>
      <w:r w:rsidRPr="00255D39">
        <w:rPr>
          <w:rFonts w:hint="eastAsia"/>
          <w:snapToGrid w:val="0"/>
          <w:color w:val="000000" w:themeColor="text1"/>
          <w:kern w:val="0"/>
          <w:sz w:val="24"/>
          <w:szCs w:val="22"/>
        </w:rPr>
        <w:t>，</w:t>
      </w:r>
      <w:r w:rsidRPr="00255D39">
        <w:rPr>
          <w:snapToGrid w:val="0"/>
          <w:color w:val="000000" w:themeColor="text1"/>
          <w:kern w:val="0"/>
          <w:sz w:val="24"/>
          <w:szCs w:val="22"/>
        </w:rPr>
        <w:t>考虑</w:t>
      </w:r>
      <w:r w:rsidRPr="00255D39">
        <w:rPr>
          <w:rFonts w:hint="eastAsia"/>
          <w:snapToGrid w:val="0"/>
          <w:color w:val="000000" w:themeColor="text1"/>
          <w:kern w:val="0"/>
          <w:sz w:val="24"/>
          <w:szCs w:val="22"/>
        </w:rPr>
        <w:t>永宁中学</w:t>
      </w:r>
      <w:r w:rsidRPr="00255D39">
        <w:rPr>
          <w:snapToGrid w:val="0"/>
          <w:color w:val="000000" w:themeColor="text1"/>
          <w:kern w:val="0"/>
          <w:sz w:val="24"/>
          <w:szCs w:val="22"/>
        </w:rPr>
        <w:t>、</w:t>
      </w:r>
      <w:r w:rsidRPr="00255D39">
        <w:rPr>
          <w:rFonts w:hint="eastAsia"/>
          <w:snapToGrid w:val="0"/>
          <w:color w:val="000000" w:themeColor="text1"/>
          <w:kern w:val="0"/>
          <w:sz w:val="24"/>
          <w:szCs w:val="22"/>
        </w:rPr>
        <w:t>誉山国际</w:t>
      </w:r>
      <w:r w:rsidRPr="00255D39">
        <w:rPr>
          <w:snapToGrid w:val="0"/>
          <w:color w:val="000000" w:themeColor="text1"/>
          <w:kern w:val="0"/>
          <w:sz w:val="24"/>
          <w:szCs w:val="22"/>
        </w:rPr>
        <w:t>、中汽研地块</w:t>
      </w:r>
      <w:r w:rsidRPr="00255D39">
        <w:rPr>
          <w:rFonts w:hint="eastAsia"/>
          <w:snapToGrid w:val="0"/>
          <w:color w:val="000000" w:themeColor="text1"/>
          <w:kern w:val="0"/>
          <w:sz w:val="24"/>
          <w:szCs w:val="22"/>
        </w:rPr>
        <w:t>等</w:t>
      </w:r>
      <w:r w:rsidRPr="00255D39">
        <w:rPr>
          <w:snapToGrid w:val="0"/>
          <w:color w:val="000000" w:themeColor="text1"/>
          <w:kern w:val="0"/>
          <w:sz w:val="24"/>
          <w:szCs w:val="22"/>
        </w:rPr>
        <w:t>建筑物</w:t>
      </w:r>
      <w:r w:rsidRPr="00255D39">
        <w:rPr>
          <w:rFonts w:hint="eastAsia"/>
          <w:snapToGrid w:val="0"/>
          <w:color w:val="000000" w:themeColor="text1"/>
          <w:kern w:val="0"/>
          <w:sz w:val="24"/>
          <w:szCs w:val="22"/>
        </w:rPr>
        <w:t>密集</w:t>
      </w:r>
      <w:r w:rsidRPr="00255D39">
        <w:rPr>
          <w:snapToGrid w:val="0"/>
          <w:color w:val="000000" w:themeColor="text1"/>
          <w:kern w:val="0"/>
          <w:sz w:val="24"/>
          <w:szCs w:val="22"/>
        </w:rPr>
        <w:t>区域，</w:t>
      </w:r>
      <w:r w:rsidRPr="00255D39">
        <w:rPr>
          <w:rFonts w:hint="eastAsia"/>
          <w:snapToGrid w:val="0"/>
          <w:color w:val="000000" w:themeColor="text1"/>
          <w:kern w:val="0"/>
          <w:sz w:val="24"/>
          <w:szCs w:val="22"/>
        </w:rPr>
        <w:t>纵断面设计应结合现状道路和两侧房屋标高，以为周边居民提供便利为原则，能不抬高的尽量不抬高。</w:t>
      </w:r>
    </w:p>
    <w:p w:rsidR="002C63C9" w:rsidRPr="00255D39" w:rsidRDefault="0064566B">
      <w:pPr>
        <w:spacing w:line="360" w:lineRule="auto"/>
        <w:ind w:firstLineChars="200" w:firstLine="480"/>
        <w:rPr>
          <w:snapToGrid w:val="0"/>
          <w:color w:val="000000" w:themeColor="text1"/>
          <w:kern w:val="0"/>
          <w:sz w:val="24"/>
          <w:szCs w:val="22"/>
        </w:rPr>
      </w:pPr>
      <w:r w:rsidRPr="00255D39">
        <w:rPr>
          <w:rFonts w:hint="eastAsia"/>
          <w:snapToGrid w:val="0"/>
          <w:color w:val="000000" w:themeColor="text1"/>
          <w:kern w:val="0"/>
          <w:sz w:val="24"/>
          <w:szCs w:val="22"/>
        </w:rPr>
        <w:t>（</w:t>
      </w:r>
      <w:r w:rsidRPr="00255D39">
        <w:rPr>
          <w:rFonts w:hint="eastAsia"/>
          <w:snapToGrid w:val="0"/>
          <w:color w:val="000000" w:themeColor="text1"/>
          <w:kern w:val="0"/>
          <w:sz w:val="24"/>
          <w:szCs w:val="22"/>
        </w:rPr>
        <w:t>3</w:t>
      </w:r>
      <w:r w:rsidRPr="00255D39">
        <w:rPr>
          <w:rFonts w:hint="eastAsia"/>
          <w:snapToGrid w:val="0"/>
          <w:color w:val="000000" w:themeColor="text1"/>
          <w:kern w:val="0"/>
          <w:sz w:val="24"/>
          <w:szCs w:val="22"/>
        </w:rPr>
        <w:t>）架空</w:t>
      </w:r>
      <w:r w:rsidRPr="00255D39">
        <w:rPr>
          <w:snapToGrid w:val="0"/>
          <w:color w:val="000000" w:themeColor="text1"/>
          <w:kern w:val="0"/>
          <w:sz w:val="24"/>
          <w:szCs w:val="22"/>
        </w:rPr>
        <w:t>管线</w:t>
      </w:r>
      <w:r w:rsidRPr="00255D39">
        <w:rPr>
          <w:rFonts w:hint="eastAsia"/>
          <w:snapToGrid w:val="0"/>
          <w:color w:val="000000" w:themeColor="text1"/>
          <w:kern w:val="0"/>
          <w:sz w:val="24"/>
          <w:szCs w:val="22"/>
        </w:rPr>
        <w:t>不得</w:t>
      </w:r>
      <w:r w:rsidRPr="00255D39">
        <w:rPr>
          <w:snapToGrid w:val="0"/>
          <w:color w:val="000000" w:themeColor="text1"/>
          <w:kern w:val="0"/>
          <w:sz w:val="24"/>
          <w:szCs w:val="22"/>
        </w:rPr>
        <w:t>侵入道路</w:t>
      </w:r>
      <w:r w:rsidRPr="00255D39">
        <w:rPr>
          <w:rFonts w:hint="eastAsia"/>
          <w:snapToGrid w:val="0"/>
          <w:color w:val="000000" w:themeColor="text1"/>
          <w:kern w:val="0"/>
          <w:sz w:val="24"/>
          <w:szCs w:val="22"/>
        </w:rPr>
        <w:t>建筑</w:t>
      </w:r>
      <w:r w:rsidRPr="00255D39">
        <w:rPr>
          <w:snapToGrid w:val="0"/>
          <w:color w:val="000000" w:themeColor="text1"/>
          <w:kern w:val="0"/>
          <w:sz w:val="24"/>
          <w:szCs w:val="22"/>
        </w:rPr>
        <w:t>限界，满足</w:t>
      </w:r>
      <w:r w:rsidRPr="00255D39">
        <w:rPr>
          <w:rFonts w:hint="eastAsia"/>
          <w:snapToGrid w:val="0"/>
          <w:color w:val="000000" w:themeColor="text1"/>
          <w:kern w:val="0"/>
          <w:sz w:val="24"/>
          <w:szCs w:val="22"/>
        </w:rPr>
        <w:t>高压</w:t>
      </w:r>
      <w:r w:rsidRPr="00255D39">
        <w:rPr>
          <w:snapToGrid w:val="0"/>
          <w:color w:val="000000" w:themeColor="text1"/>
          <w:kern w:val="0"/>
          <w:sz w:val="24"/>
          <w:szCs w:val="22"/>
        </w:rPr>
        <w:t>电线下净空要求</w:t>
      </w:r>
      <w:r w:rsidRPr="00255D39">
        <w:rPr>
          <w:rFonts w:hint="eastAsia"/>
          <w:snapToGrid w:val="0"/>
          <w:color w:val="000000" w:themeColor="text1"/>
          <w:kern w:val="0"/>
          <w:sz w:val="24"/>
          <w:szCs w:val="22"/>
        </w:rPr>
        <w:t>。</w:t>
      </w:r>
    </w:p>
    <w:p w:rsidR="002C63C9" w:rsidRPr="00255D39" w:rsidRDefault="0064566B">
      <w:pPr>
        <w:spacing w:line="360" w:lineRule="auto"/>
        <w:ind w:firstLineChars="200" w:firstLine="480"/>
        <w:rPr>
          <w:snapToGrid w:val="0"/>
          <w:color w:val="000000" w:themeColor="text1"/>
          <w:kern w:val="0"/>
          <w:sz w:val="24"/>
          <w:szCs w:val="22"/>
        </w:rPr>
      </w:pPr>
      <w:r w:rsidRPr="00255D39">
        <w:rPr>
          <w:rFonts w:hint="eastAsia"/>
          <w:snapToGrid w:val="0"/>
          <w:color w:val="000000" w:themeColor="text1"/>
          <w:kern w:val="0"/>
          <w:sz w:val="24"/>
          <w:szCs w:val="22"/>
        </w:rPr>
        <w:t>（</w:t>
      </w:r>
      <w:r w:rsidRPr="00255D39">
        <w:rPr>
          <w:snapToGrid w:val="0"/>
          <w:color w:val="000000" w:themeColor="text1"/>
          <w:kern w:val="0"/>
          <w:sz w:val="24"/>
          <w:szCs w:val="22"/>
        </w:rPr>
        <w:t>4</w:t>
      </w:r>
      <w:r w:rsidRPr="00255D39">
        <w:rPr>
          <w:rFonts w:hint="eastAsia"/>
          <w:snapToGrid w:val="0"/>
          <w:color w:val="000000" w:themeColor="text1"/>
          <w:kern w:val="0"/>
          <w:sz w:val="24"/>
          <w:szCs w:val="22"/>
        </w:rPr>
        <w:t>）按城市</w:t>
      </w:r>
      <w:r w:rsidR="00C538D0" w:rsidRPr="00255D39">
        <w:rPr>
          <w:rFonts w:hint="eastAsia"/>
          <w:snapToGrid w:val="0"/>
          <w:color w:val="000000" w:themeColor="text1"/>
          <w:kern w:val="0"/>
          <w:sz w:val="24"/>
          <w:szCs w:val="22"/>
        </w:rPr>
        <w:t>支</w:t>
      </w:r>
      <w:r w:rsidRPr="00255D39">
        <w:rPr>
          <w:rFonts w:hint="eastAsia"/>
          <w:snapToGrid w:val="0"/>
          <w:color w:val="000000" w:themeColor="text1"/>
          <w:kern w:val="0"/>
          <w:sz w:val="24"/>
          <w:szCs w:val="22"/>
        </w:rPr>
        <w:t>路的标准设置，采用较缓的纵坡值，一般路段纵断面最小纵坡不应小于</w:t>
      </w:r>
      <w:r w:rsidRPr="00255D39">
        <w:rPr>
          <w:rFonts w:hint="eastAsia"/>
          <w:snapToGrid w:val="0"/>
          <w:color w:val="000000" w:themeColor="text1"/>
          <w:kern w:val="0"/>
          <w:sz w:val="24"/>
          <w:szCs w:val="22"/>
        </w:rPr>
        <w:t>0.3%</w:t>
      </w:r>
      <w:r w:rsidRPr="00255D39">
        <w:rPr>
          <w:rFonts w:hint="eastAsia"/>
          <w:snapToGrid w:val="0"/>
          <w:color w:val="000000" w:themeColor="text1"/>
          <w:kern w:val="0"/>
          <w:sz w:val="24"/>
          <w:szCs w:val="22"/>
        </w:rPr>
        <w:t>，减少道路的纵坡起伏，尽量做到平缓、顺畅、行车舒适。</w:t>
      </w:r>
    </w:p>
    <w:p w:rsidR="002C63C9" w:rsidRPr="00255D39" w:rsidRDefault="0064566B" w:rsidP="004F367A">
      <w:pPr>
        <w:numPr>
          <w:ilvl w:val="2"/>
          <w:numId w:val="22"/>
        </w:numPr>
        <w:adjustRightInd w:val="0"/>
        <w:spacing w:line="360" w:lineRule="auto"/>
        <w:jc w:val="left"/>
        <w:outlineLvl w:val="2"/>
        <w:rPr>
          <w:b/>
          <w:snapToGrid w:val="0"/>
          <w:color w:val="000000" w:themeColor="text1"/>
          <w:sz w:val="28"/>
          <w:szCs w:val="21"/>
        </w:rPr>
      </w:pPr>
      <w:bookmarkStart w:id="60" w:name="_Toc132915218"/>
      <w:r w:rsidRPr="00255D39">
        <w:rPr>
          <w:b/>
          <w:snapToGrid w:val="0"/>
          <w:color w:val="000000" w:themeColor="text1"/>
          <w:sz w:val="28"/>
          <w:szCs w:val="21"/>
        </w:rPr>
        <w:t>纵断面设计</w:t>
      </w:r>
      <w:bookmarkEnd w:id="60"/>
    </w:p>
    <w:p w:rsidR="002C63C9" w:rsidRPr="00255D39" w:rsidRDefault="0064566B">
      <w:pPr>
        <w:spacing w:line="360" w:lineRule="auto"/>
        <w:ind w:firstLineChars="200" w:firstLine="480"/>
        <w:jc w:val="left"/>
        <w:rPr>
          <w:snapToGrid w:val="0"/>
          <w:color w:val="000000" w:themeColor="text1"/>
          <w:sz w:val="24"/>
        </w:rPr>
      </w:pPr>
      <w:r w:rsidRPr="00255D39">
        <w:rPr>
          <w:rFonts w:hint="eastAsia"/>
          <w:snapToGrid w:val="0"/>
          <w:color w:val="000000" w:themeColor="text1"/>
          <w:sz w:val="24"/>
        </w:rPr>
        <w:t xml:space="preserve"> </w:t>
      </w:r>
      <w:r w:rsidRPr="00255D39">
        <w:rPr>
          <w:rFonts w:hint="eastAsia"/>
          <w:snapToGrid w:val="0"/>
          <w:color w:val="000000" w:themeColor="text1"/>
          <w:sz w:val="24"/>
        </w:rPr>
        <w:t>纵断面设计以上述控制参数作为控制要点，以满足技术标准，行车平顺、少填少挖，土方平衡、路基稳定、排水顺畅、地下管线埋设、防洪标高、填土最小高度、节省投资为设计原则。路基段标高主要以周边地块建筑标高为控制。</w:t>
      </w:r>
    </w:p>
    <w:p w:rsidR="002C63C9" w:rsidRPr="00255D39" w:rsidRDefault="0064566B">
      <w:pPr>
        <w:spacing w:line="360" w:lineRule="auto"/>
        <w:ind w:firstLineChars="200" w:firstLine="480"/>
        <w:jc w:val="left"/>
        <w:rPr>
          <w:snapToGrid w:val="0"/>
          <w:color w:val="000000" w:themeColor="text1"/>
          <w:sz w:val="24"/>
        </w:rPr>
      </w:pPr>
      <w:r w:rsidRPr="00255D39">
        <w:rPr>
          <w:rFonts w:hint="eastAsia"/>
          <w:snapToGrid w:val="0"/>
          <w:color w:val="000000" w:themeColor="text1"/>
          <w:sz w:val="24"/>
        </w:rPr>
        <w:t>采用的纵断面指标采用城市支路</w:t>
      </w:r>
      <w:r w:rsidRPr="00255D39">
        <w:rPr>
          <w:snapToGrid w:val="0"/>
          <w:color w:val="000000" w:themeColor="text1"/>
          <w:sz w:val="24"/>
        </w:rPr>
        <w:t>30km</w:t>
      </w:r>
      <w:r w:rsidRPr="00255D39">
        <w:rPr>
          <w:rFonts w:hint="eastAsia"/>
          <w:snapToGrid w:val="0"/>
          <w:color w:val="000000" w:themeColor="text1"/>
          <w:sz w:val="24"/>
        </w:rPr>
        <w:t>/h</w:t>
      </w:r>
      <w:r w:rsidRPr="00255D39">
        <w:rPr>
          <w:rFonts w:hint="eastAsia"/>
          <w:snapToGrid w:val="0"/>
          <w:color w:val="000000" w:themeColor="text1"/>
          <w:sz w:val="24"/>
        </w:rPr>
        <w:t>的标准，经检查纵断面各项指标均满足规范要求，详细指标见下表：</w:t>
      </w:r>
    </w:p>
    <w:p w:rsidR="002C63C9" w:rsidRPr="00255D39" w:rsidRDefault="00526EAF">
      <w:pPr>
        <w:adjustRightInd w:val="0"/>
        <w:snapToGrid w:val="0"/>
        <w:jc w:val="center"/>
        <w:rPr>
          <w:rFonts w:ascii="宋体" w:hAnsi="宋体"/>
          <w:b/>
          <w:color w:val="000000" w:themeColor="text1"/>
          <w:szCs w:val="18"/>
        </w:rPr>
      </w:pPr>
      <w:r w:rsidRPr="00255D39">
        <w:rPr>
          <w:rFonts w:ascii="宋体" w:hAnsi="宋体"/>
          <w:b/>
          <w:color w:val="000000" w:themeColor="text1"/>
          <w:szCs w:val="18"/>
        </w:rPr>
        <w:t>3-3</w:t>
      </w:r>
      <w:r w:rsidR="0064566B" w:rsidRPr="00255D39">
        <w:rPr>
          <w:rFonts w:ascii="宋体" w:hAnsi="宋体" w:hint="eastAsia"/>
          <w:b/>
          <w:color w:val="000000" w:themeColor="text1"/>
          <w:szCs w:val="18"/>
        </w:rPr>
        <w:t xml:space="preserve"> 纵断面型指标情况一览表</w:t>
      </w:r>
    </w:p>
    <w:tbl>
      <w:tblPr>
        <w:tblW w:w="90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2" w:type="dxa"/>
          <w:right w:w="142" w:type="dxa"/>
        </w:tblCellMar>
        <w:tblLook w:val="04A0" w:firstRow="1" w:lastRow="0" w:firstColumn="1" w:lastColumn="0" w:noHBand="0" w:noVBand="1"/>
      </w:tblPr>
      <w:tblGrid>
        <w:gridCol w:w="868"/>
        <w:gridCol w:w="3340"/>
        <w:gridCol w:w="851"/>
        <w:gridCol w:w="4029"/>
      </w:tblGrid>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序号</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指　标　名　称</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单位</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数量</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1</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设计速度</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k</w:t>
            </w:r>
            <w:r w:rsidRPr="00255D39">
              <w:rPr>
                <w:rFonts w:ascii="宋体" w:hAnsi="宋体"/>
                <w:color w:val="000000" w:themeColor="text1"/>
                <w:sz w:val="24"/>
                <w:szCs w:val="18"/>
              </w:rPr>
              <w:t>m/h</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color w:val="000000" w:themeColor="text1"/>
                <w:sz w:val="24"/>
                <w:szCs w:val="18"/>
              </w:rPr>
              <w:t>3</w:t>
            </w:r>
            <w:r w:rsidRPr="00255D39">
              <w:rPr>
                <w:rFonts w:ascii="宋体" w:hAnsi="宋体" w:hint="eastAsia"/>
                <w:color w:val="000000" w:themeColor="text1"/>
                <w:sz w:val="24"/>
                <w:szCs w:val="18"/>
              </w:rPr>
              <w:t>0</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2</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路线总长</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km</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color w:val="000000" w:themeColor="text1"/>
                <w:sz w:val="24"/>
                <w:szCs w:val="18"/>
              </w:rPr>
              <w:t>1.425</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3</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最大纵坡</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w:t>
            </w:r>
          </w:p>
        </w:tc>
        <w:tc>
          <w:tcPr>
            <w:tcW w:w="4029" w:type="dxa"/>
            <w:vAlign w:val="center"/>
          </w:tcPr>
          <w:p w:rsidR="002C63C9" w:rsidRPr="00255D39" w:rsidRDefault="008B77D2">
            <w:pPr>
              <w:pStyle w:val="affff8"/>
              <w:snapToGrid w:val="0"/>
              <w:rPr>
                <w:rFonts w:ascii="宋体" w:hAnsi="宋体"/>
                <w:color w:val="000000" w:themeColor="text1"/>
                <w:sz w:val="24"/>
                <w:szCs w:val="18"/>
              </w:rPr>
            </w:pPr>
            <w:r w:rsidRPr="00255D39">
              <w:rPr>
                <w:rFonts w:ascii="宋体" w:hAnsi="宋体"/>
                <w:color w:val="000000" w:themeColor="text1"/>
                <w:sz w:val="24"/>
                <w:szCs w:val="18"/>
              </w:rPr>
              <w:t>2</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4</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最短坡长</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color w:val="000000" w:themeColor="text1"/>
                <w:sz w:val="24"/>
                <w:szCs w:val="18"/>
              </w:rPr>
              <w:t>m</w:t>
            </w:r>
          </w:p>
        </w:tc>
        <w:tc>
          <w:tcPr>
            <w:tcW w:w="4029"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color w:val="000000" w:themeColor="text1"/>
                <w:sz w:val="24"/>
                <w:szCs w:val="18"/>
              </w:rPr>
              <w:t>90</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5</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竖曲线占路线总长</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w:t>
            </w:r>
          </w:p>
        </w:tc>
        <w:tc>
          <w:tcPr>
            <w:tcW w:w="4029" w:type="dxa"/>
            <w:vAlign w:val="center"/>
          </w:tcPr>
          <w:p w:rsidR="002C63C9" w:rsidRPr="00255D39" w:rsidRDefault="008B77D2">
            <w:pPr>
              <w:pStyle w:val="affff8"/>
              <w:snapToGrid w:val="0"/>
              <w:rPr>
                <w:rFonts w:ascii="宋体" w:hAnsi="宋体"/>
                <w:color w:val="000000" w:themeColor="text1"/>
                <w:sz w:val="24"/>
                <w:szCs w:val="18"/>
              </w:rPr>
            </w:pPr>
            <w:r w:rsidRPr="00255D39">
              <w:rPr>
                <w:rFonts w:ascii="宋体" w:hAnsi="宋体"/>
                <w:color w:val="000000" w:themeColor="text1"/>
                <w:sz w:val="24"/>
                <w:szCs w:val="18"/>
              </w:rPr>
              <w:t>40</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6</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平均每公里纵坡变坡次数</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次</w:t>
            </w:r>
          </w:p>
        </w:tc>
        <w:tc>
          <w:tcPr>
            <w:tcW w:w="4029" w:type="dxa"/>
            <w:vAlign w:val="center"/>
          </w:tcPr>
          <w:p w:rsidR="002C63C9" w:rsidRPr="00255D39" w:rsidRDefault="008B77D2">
            <w:pPr>
              <w:pStyle w:val="affff8"/>
              <w:snapToGrid w:val="0"/>
              <w:rPr>
                <w:rFonts w:ascii="宋体" w:hAnsi="宋体"/>
                <w:color w:val="000000" w:themeColor="text1"/>
                <w:sz w:val="24"/>
                <w:szCs w:val="18"/>
              </w:rPr>
            </w:pPr>
            <w:r w:rsidRPr="00255D39">
              <w:rPr>
                <w:rFonts w:ascii="宋体" w:hAnsi="宋体"/>
                <w:color w:val="000000" w:themeColor="text1"/>
                <w:sz w:val="24"/>
                <w:szCs w:val="18"/>
              </w:rPr>
              <w:t>8.43</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7</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竖曲线最小半径（凸型）</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m/个</w:t>
            </w:r>
          </w:p>
        </w:tc>
        <w:tc>
          <w:tcPr>
            <w:tcW w:w="4029" w:type="dxa"/>
            <w:vAlign w:val="center"/>
          </w:tcPr>
          <w:p w:rsidR="002C63C9" w:rsidRPr="00255D39" w:rsidRDefault="00903041">
            <w:pPr>
              <w:pStyle w:val="affff8"/>
              <w:snapToGrid w:val="0"/>
              <w:rPr>
                <w:rFonts w:ascii="宋体" w:hAnsi="宋体"/>
                <w:color w:val="000000" w:themeColor="text1"/>
                <w:sz w:val="24"/>
                <w:szCs w:val="18"/>
              </w:rPr>
            </w:pPr>
            <w:r w:rsidRPr="00255D39">
              <w:rPr>
                <w:rFonts w:ascii="宋体" w:hAnsi="宋体"/>
                <w:color w:val="000000" w:themeColor="text1"/>
                <w:sz w:val="24"/>
                <w:szCs w:val="18"/>
              </w:rPr>
              <w:t>4</w:t>
            </w:r>
            <w:r w:rsidR="0064566B" w:rsidRPr="00255D39">
              <w:rPr>
                <w:rFonts w:ascii="宋体" w:hAnsi="宋体"/>
                <w:color w:val="000000" w:themeColor="text1"/>
                <w:sz w:val="24"/>
                <w:szCs w:val="18"/>
              </w:rPr>
              <w:t>0</w:t>
            </w:r>
            <w:r w:rsidR="0064566B" w:rsidRPr="00255D39">
              <w:rPr>
                <w:rFonts w:ascii="宋体" w:hAnsi="宋体" w:hint="eastAsia"/>
                <w:color w:val="000000" w:themeColor="text1"/>
                <w:sz w:val="24"/>
                <w:szCs w:val="18"/>
              </w:rPr>
              <w:t>00/</w:t>
            </w:r>
            <w:r w:rsidR="0064566B" w:rsidRPr="00255D39">
              <w:rPr>
                <w:rFonts w:ascii="宋体" w:hAnsi="宋体"/>
                <w:color w:val="000000" w:themeColor="text1"/>
                <w:sz w:val="24"/>
                <w:szCs w:val="18"/>
              </w:rPr>
              <w:t>1</w:t>
            </w:r>
          </w:p>
        </w:tc>
      </w:tr>
      <w:tr w:rsidR="00255D39" w:rsidRPr="00255D39">
        <w:trPr>
          <w:cantSplit/>
          <w:trHeight w:val="369"/>
          <w:jc w:val="center"/>
        </w:trPr>
        <w:tc>
          <w:tcPr>
            <w:tcW w:w="868"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8</w:t>
            </w:r>
          </w:p>
        </w:tc>
        <w:tc>
          <w:tcPr>
            <w:tcW w:w="3340"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竖曲线最小半径（凹型）</w:t>
            </w:r>
          </w:p>
        </w:tc>
        <w:tc>
          <w:tcPr>
            <w:tcW w:w="851" w:type="dxa"/>
            <w:vAlign w:val="center"/>
          </w:tcPr>
          <w:p w:rsidR="002C63C9" w:rsidRPr="00255D39" w:rsidRDefault="0064566B">
            <w:pPr>
              <w:pStyle w:val="affff8"/>
              <w:snapToGrid w:val="0"/>
              <w:rPr>
                <w:rFonts w:ascii="宋体" w:hAnsi="宋体"/>
                <w:color w:val="000000" w:themeColor="text1"/>
                <w:sz w:val="24"/>
                <w:szCs w:val="18"/>
              </w:rPr>
            </w:pPr>
            <w:r w:rsidRPr="00255D39">
              <w:rPr>
                <w:rFonts w:ascii="宋体" w:hAnsi="宋体" w:hint="eastAsia"/>
                <w:color w:val="000000" w:themeColor="text1"/>
                <w:sz w:val="24"/>
                <w:szCs w:val="18"/>
              </w:rPr>
              <w:t>m/个</w:t>
            </w:r>
          </w:p>
        </w:tc>
        <w:tc>
          <w:tcPr>
            <w:tcW w:w="4029" w:type="dxa"/>
            <w:vAlign w:val="center"/>
          </w:tcPr>
          <w:p w:rsidR="002C63C9" w:rsidRPr="00255D39" w:rsidRDefault="00903041">
            <w:pPr>
              <w:pStyle w:val="affff8"/>
              <w:snapToGrid w:val="0"/>
              <w:rPr>
                <w:rFonts w:ascii="宋体" w:hAnsi="宋体"/>
                <w:color w:val="000000" w:themeColor="text1"/>
                <w:sz w:val="24"/>
                <w:szCs w:val="18"/>
              </w:rPr>
            </w:pPr>
            <w:r w:rsidRPr="00255D39">
              <w:rPr>
                <w:rFonts w:ascii="宋体" w:hAnsi="宋体"/>
                <w:color w:val="000000" w:themeColor="text1"/>
                <w:sz w:val="24"/>
                <w:szCs w:val="18"/>
              </w:rPr>
              <w:t>25</w:t>
            </w:r>
            <w:r w:rsidR="0064566B" w:rsidRPr="00255D39">
              <w:rPr>
                <w:rFonts w:ascii="宋体" w:hAnsi="宋体"/>
                <w:color w:val="000000" w:themeColor="text1"/>
                <w:sz w:val="24"/>
                <w:szCs w:val="18"/>
              </w:rPr>
              <w:t>0</w:t>
            </w:r>
            <w:r w:rsidR="0064566B" w:rsidRPr="00255D39">
              <w:rPr>
                <w:rFonts w:ascii="宋体" w:hAnsi="宋体" w:hint="eastAsia"/>
                <w:color w:val="000000" w:themeColor="text1"/>
                <w:sz w:val="24"/>
                <w:szCs w:val="18"/>
              </w:rPr>
              <w:t>0/1</w:t>
            </w:r>
          </w:p>
        </w:tc>
      </w:tr>
    </w:tbl>
    <w:p w:rsidR="002C63C9" w:rsidRPr="00255D39" w:rsidRDefault="0064566B" w:rsidP="004F7102">
      <w:pPr>
        <w:numPr>
          <w:ilvl w:val="1"/>
          <w:numId w:val="9"/>
        </w:numPr>
        <w:adjustRightInd w:val="0"/>
        <w:snapToGrid w:val="0"/>
        <w:spacing w:line="360" w:lineRule="auto"/>
        <w:outlineLvl w:val="1"/>
        <w:rPr>
          <w:rFonts w:eastAsia="黑体"/>
          <w:bCs/>
          <w:snapToGrid w:val="0"/>
          <w:color w:val="000000" w:themeColor="text1"/>
          <w:kern w:val="0"/>
          <w:sz w:val="30"/>
          <w:szCs w:val="21"/>
        </w:rPr>
      </w:pPr>
      <w:bookmarkStart w:id="61" w:name="_Toc72752118"/>
      <w:bookmarkStart w:id="62" w:name="_Toc132915219"/>
      <w:r w:rsidRPr="00255D39">
        <w:rPr>
          <w:rFonts w:eastAsia="黑体"/>
          <w:bCs/>
          <w:snapToGrid w:val="0"/>
          <w:color w:val="000000" w:themeColor="text1"/>
          <w:kern w:val="0"/>
          <w:sz w:val="30"/>
          <w:szCs w:val="21"/>
        </w:rPr>
        <w:t>道路横断面设计</w:t>
      </w:r>
      <w:bookmarkEnd w:id="61"/>
      <w:bookmarkEnd w:id="62"/>
    </w:p>
    <w:p w:rsidR="002C63C9" w:rsidRPr="00255D39" w:rsidRDefault="0064566B">
      <w:pPr>
        <w:spacing w:line="360" w:lineRule="auto"/>
        <w:ind w:firstLineChars="200" w:firstLine="480"/>
        <w:rPr>
          <w:bCs/>
          <w:snapToGrid w:val="0"/>
          <w:color w:val="000000" w:themeColor="text1"/>
          <w:kern w:val="0"/>
          <w:sz w:val="24"/>
          <w:szCs w:val="21"/>
        </w:rPr>
      </w:pPr>
      <w:r w:rsidRPr="00255D39">
        <w:rPr>
          <w:bCs/>
          <w:snapToGrid w:val="0"/>
          <w:color w:val="000000" w:themeColor="text1"/>
          <w:kern w:val="0"/>
          <w:sz w:val="24"/>
          <w:szCs w:val="21"/>
        </w:rPr>
        <w:t>根据起终点处道路设计条件和红线宽度，同时结合道路性质、交通需求、用地情况、投资及近远期结合等因素综合论证确定横断面。</w:t>
      </w:r>
    </w:p>
    <w:p w:rsidR="002C63C9" w:rsidRPr="00255D39" w:rsidRDefault="0064566B">
      <w:pPr>
        <w:pStyle w:val="afff3"/>
        <w:numPr>
          <w:ilvl w:val="0"/>
          <w:numId w:val="23"/>
        </w:numPr>
        <w:spacing w:line="360" w:lineRule="auto"/>
        <w:ind w:firstLineChars="0"/>
        <w:rPr>
          <w:bCs/>
          <w:snapToGrid w:val="0"/>
          <w:color w:val="000000" w:themeColor="text1"/>
          <w:sz w:val="24"/>
          <w:szCs w:val="21"/>
        </w:rPr>
      </w:pPr>
      <w:r w:rsidRPr="00255D39">
        <w:rPr>
          <w:rFonts w:hint="eastAsia"/>
          <w:bCs/>
          <w:snapToGrid w:val="0"/>
          <w:color w:val="000000" w:themeColor="text1"/>
          <w:sz w:val="24"/>
          <w:szCs w:val="21"/>
        </w:rPr>
        <w:t>现状</w:t>
      </w:r>
      <w:r w:rsidRPr="00255D39">
        <w:rPr>
          <w:rFonts w:hint="eastAsia"/>
          <w:bCs/>
          <w:snapToGrid w:val="0"/>
          <w:color w:val="000000" w:themeColor="text1"/>
          <w:sz w:val="24"/>
          <w:szCs w:val="21"/>
          <w:lang w:eastAsia="zh-CN"/>
        </w:rPr>
        <w:t>配套道路</w:t>
      </w:r>
      <w:r w:rsidRPr="00255D39">
        <w:rPr>
          <w:bCs/>
          <w:snapToGrid w:val="0"/>
          <w:color w:val="000000" w:themeColor="text1"/>
          <w:sz w:val="24"/>
          <w:szCs w:val="21"/>
        </w:rPr>
        <w:t>断面</w:t>
      </w:r>
    </w:p>
    <w:p w:rsidR="002C63C9" w:rsidRPr="00255D39" w:rsidRDefault="0064566B">
      <w:pPr>
        <w:spacing w:line="360" w:lineRule="auto"/>
        <w:ind w:firstLineChars="200" w:firstLine="480"/>
        <w:jc w:val="left"/>
        <w:rPr>
          <w:bCs/>
          <w:snapToGrid w:val="0"/>
          <w:color w:val="000000" w:themeColor="text1"/>
          <w:sz w:val="24"/>
          <w:szCs w:val="21"/>
        </w:rPr>
      </w:pPr>
      <w:r w:rsidRPr="00255D39">
        <w:rPr>
          <w:rFonts w:hint="eastAsia"/>
          <w:bCs/>
          <w:snapToGrid w:val="0"/>
          <w:color w:val="000000" w:themeColor="text1"/>
          <w:sz w:val="24"/>
          <w:szCs w:val="21"/>
        </w:rPr>
        <w:t>道路车行道宽</w:t>
      </w:r>
      <w:r w:rsidRPr="00255D39">
        <w:rPr>
          <w:bCs/>
          <w:snapToGrid w:val="0"/>
          <w:color w:val="000000" w:themeColor="text1"/>
          <w:sz w:val="24"/>
          <w:szCs w:val="21"/>
        </w:rPr>
        <w:t>约</w:t>
      </w:r>
      <w:r w:rsidRPr="00255D39">
        <w:rPr>
          <w:rFonts w:hint="eastAsia"/>
          <w:bCs/>
          <w:snapToGrid w:val="0"/>
          <w:color w:val="000000" w:themeColor="text1"/>
          <w:sz w:val="24"/>
          <w:szCs w:val="21"/>
        </w:rPr>
        <w:t>9</w:t>
      </w:r>
      <w:r w:rsidRPr="00255D39">
        <w:rPr>
          <w:bCs/>
          <w:snapToGrid w:val="0"/>
          <w:color w:val="000000" w:themeColor="text1"/>
          <w:sz w:val="24"/>
          <w:szCs w:val="21"/>
        </w:rPr>
        <w:t>m</w:t>
      </w:r>
      <w:r w:rsidRPr="00255D39">
        <w:rPr>
          <w:rFonts w:hint="eastAsia"/>
          <w:bCs/>
          <w:snapToGrid w:val="0"/>
          <w:color w:val="000000" w:themeColor="text1"/>
          <w:sz w:val="24"/>
          <w:szCs w:val="21"/>
        </w:rPr>
        <w:t>，配套路</w:t>
      </w:r>
      <w:r w:rsidRPr="00255D39">
        <w:rPr>
          <w:bCs/>
          <w:snapToGrid w:val="0"/>
          <w:color w:val="000000" w:themeColor="text1"/>
          <w:sz w:val="24"/>
          <w:szCs w:val="21"/>
        </w:rPr>
        <w:t>西</w:t>
      </w:r>
      <w:r w:rsidRPr="00255D39">
        <w:rPr>
          <w:rFonts w:hint="eastAsia"/>
          <w:bCs/>
          <w:snapToGrid w:val="0"/>
          <w:color w:val="000000" w:themeColor="text1"/>
          <w:sz w:val="24"/>
          <w:szCs w:val="21"/>
        </w:rPr>
        <w:t>侧为商铺，人行道砖铺至商铺门口，道路最外侧为农田菜地，人行道外侧设置侧绿化退缩带。</w:t>
      </w:r>
    </w:p>
    <w:p w:rsidR="002C63C9" w:rsidRPr="00255D39" w:rsidRDefault="0064566B">
      <w:pPr>
        <w:numPr>
          <w:ilvl w:val="0"/>
          <w:numId w:val="23"/>
        </w:numPr>
        <w:spacing w:line="360" w:lineRule="auto"/>
        <w:rPr>
          <w:bCs/>
          <w:snapToGrid w:val="0"/>
          <w:color w:val="000000" w:themeColor="text1"/>
          <w:kern w:val="0"/>
          <w:sz w:val="24"/>
          <w:szCs w:val="21"/>
        </w:rPr>
      </w:pPr>
      <w:r w:rsidRPr="00255D39">
        <w:rPr>
          <w:rFonts w:hint="eastAsia"/>
          <w:snapToGrid w:val="0"/>
          <w:color w:val="000000" w:themeColor="text1"/>
          <w:sz w:val="24"/>
        </w:rPr>
        <w:t>规划一横路一般路基段</w:t>
      </w:r>
    </w:p>
    <w:p w:rsidR="002C63C9" w:rsidRPr="00255D39" w:rsidRDefault="0064566B">
      <w:pPr>
        <w:spacing w:line="360" w:lineRule="auto"/>
        <w:ind w:firstLineChars="200" w:firstLine="480"/>
        <w:rPr>
          <w:bCs/>
          <w:snapToGrid w:val="0"/>
          <w:color w:val="000000" w:themeColor="text1"/>
          <w:kern w:val="0"/>
          <w:sz w:val="24"/>
          <w:szCs w:val="21"/>
        </w:rPr>
      </w:pPr>
      <w:r w:rsidRPr="00255D39">
        <w:rPr>
          <w:rFonts w:hint="eastAsia"/>
          <w:bCs/>
          <w:snapToGrid w:val="0"/>
          <w:color w:val="000000" w:themeColor="text1"/>
          <w:kern w:val="0"/>
          <w:sz w:val="24"/>
          <w:szCs w:val="21"/>
        </w:rPr>
        <w:lastRenderedPageBreak/>
        <w:t>规划一横路规划</w:t>
      </w:r>
      <w:r w:rsidRPr="00255D39">
        <w:rPr>
          <w:bCs/>
          <w:snapToGrid w:val="0"/>
          <w:color w:val="000000" w:themeColor="text1"/>
          <w:kern w:val="0"/>
          <w:sz w:val="24"/>
          <w:szCs w:val="21"/>
        </w:rPr>
        <w:t>红线宽度为</w:t>
      </w:r>
      <w:r w:rsidRPr="00255D39">
        <w:rPr>
          <w:rFonts w:hint="eastAsia"/>
          <w:bCs/>
          <w:snapToGrid w:val="0"/>
          <w:color w:val="000000" w:themeColor="text1"/>
          <w:kern w:val="0"/>
          <w:sz w:val="24"/>
          <w:szCs w:val="21"/>
        </w:rPr>
        <w:t>20</w:t>
      </w:r>
      <w:r w:rsidRPr="00255D39">
        <w:rPr>
          <w:bCs/>
          <w:snapToGrid w:val="0"/>
          <w:color w:val="000000" w:themeColor="text1"/>
          <w:kern w:val="0"/>
          <w:sz w:val="24"/>
          <w:szCs w:val="21"/>
        </w:rPr>
        <w:t>m</w:t>
      </w:r>
      <w:r w:rsidRPr="00255D39">
        <w:rPr>
          <w:bCs/>
          <w:snapToGrid w:val="0"/>
          <w:color w:val="000000" w:themeColor="text1"/>
          <w:kern w:val="0"/>
          <w:sz w:val="24"/>
          <w:szCs w:val="21"/>
        </w:rPr>
        <w:t>，</w:t>
      </w:r>
      <w:r w:rsidRPr="00255D39">
        <w:rPr>
          <w:rFonts w:hint="eastAsia"/>
          <w:snapToGrid w:val="0"/>
          <w:color w:val="000000" w:themeColor="text1"/>
          <w:sz w:val="24"/>
        </w:rPr>
        <w:t>参照《广州市城市道路标准横断面设计指引》布置横断面。</w:t>
      </w:r>
    </w:p>
    <w:p w:rsidR="002C63C9" w:rsidRPr="00255D39" w:rsidRDefault="00252BCF">
      <w:pPr>
        <w:spacing w:line="360" w:lineRule="auto"/>
        <w:ind w:firstLineChars="200" w:firstLine="482"/>
        <w:rPr>
          <w:bCs/>
          <w:snapToGrid w:val="0"/>
          <w:color w:val="000000" w:themeColor="text1"/>
          <w:kern w:val="0"/>
          <w:sz w:val="24"/>
          <w:szCs w:val="21"/>
        </w:rPr>
      </w:pPr>
      <w:r w:rsidRPr="00255D39">
        <w:rPr>
          <w:rFonts w:hint="eastAsia"/>
          <w:b/>
          <w:bCs/>
          <w:snapToGrid w:val="0"/>
          <w:color w:val="000000" w:themeColor="text1"/>
          <w:kern w:val="0"/>
          <w:sz w:val="24"/>
          <w:szCs w:val="21"/>
        </w:rPr>
        <w:t>1</w:t>
      </w:r>
      <w:r w:rsidRPr="00255D39">
        <w:rPr>
          <w:rFonts w:hint="eastAsia"/>
          <w:b/>
          <w:bCs/>
          <w:snapToGrid w:val="0"/>
          <w:color w:val="000000" w:themeColor="text1"/>
          <w:kern w:val="0"/>
          <w:sz w:val="24"/>
          <w:szCs w:val="21"/>
        </w:rPr>
        <w:t>、</w:t>
      </w:r>
      <w:r w:rsidRPr="00255D39">
        <w:rPr>
          <w:b/>
          <w:bCs/>
          <w:snapToGrid w:val="0"/>
          <w:color w:val="000000" w:themeColor="text1"/>
          <w:kern w:val="0"/>
          <w:sz w:val="24"/>
          <w:szCs w:val="21"/>
        </w:rPr>
        <w:t>标准横断面</w:t>
      </w:r>
      <w:r w:rsidR="0064566B" w:rsidRPr="00255D39">
        <w:rPr>
          <w:bCs/>
          <w:snapToGrid w:val="0"/>
          <w:color w:val="000000" w:themeColor="text1"/>
          <w:kern w:val="0"/>
          <w:sz w:val="24"/>
          <w:szCs w:val="21"/>
        </w:rPr>
        <w:t>：</w:t>
      </w:r>
    </w:p>
    <w:p w:rsidR="002C63C9" w:rsidRPr="00255D39" w:rsidRDefault="0064566B">
      <w:pPr>
        <w:spacing w:line="360" w:lineRule="auto"/>
        <w:ind w:firstLineChars="200" w:firstLine="480"/>
        <w:rPr>
          <w:bCs/>
          <w:snapToGrid w:val="0"/>
          <w:color w:val="000000" w:themeColor="text1"/>
          <w:kern w:val="0"/>
          <w:sz w:val="24"/>
          <w:szCs w:val="21"/>
        </w:rPr>
      </w:pPr>
      <w:r w:rsidRPr="00255D39">
        <w:rPr>
          <w:rFonts w:hint="eastAsia"/>
          <w:bCs/>
          <w:snapToGrid w:val="0"/>
          <w:color w:val="000000" w:themeColor="text1"/>
          <w:kern w:val="0"/>
          <w:sz w:val="24"/>
          <w:szCs w:val="21"/>
        </w:rPr>
        <w:t>2.85m</w:t>
      </w:r>
      <w:r w:rsidRPr="00255D39">
        <w:rPr>
          <w:rFonts w:hint="eastAsia"/>
          <w:bCs/>
          <w:snapToGrid w:val="0"/>
          <w:color w:val="000000" w:themeColor="text1"/>
          <w:kern w:val="0"/>
          <w:sz w:val="24"/>
          <w:szCs w:val="21"/>
        </w:rPr>
        <w:t>（人行道</w:t>
      </w: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树穴）</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0.25m</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路缘带</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+3.5m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3.</w:t>
      </w:r>
      <w:r w:rsidRPr="00255D39">
        <w:rPr>
          <w:rFonts w:hint="eastAsia"/>
          <w:bCs/>
          <w:snapToGrid w:val="0"/>
          <w:color w:val="000000" w:themeColor="text1"/>
          <w:kern w:val="0"/>
          <w:sz w:val="24"/>
          <w:szCs w:val="21"/>
        </w:rPr>
        <w:t>2</w:t>
      </w:r>
      <w:r w:rsidRPr="00255D39">
        <w:rPr>
          <w:bCs/>
          <w:snapToGrid w:val="0"/>
          <w:color w:val="000000" w:themeColor="text1"/>
          <w:kern w:val="0"/>
          <w:sz w:val="24"/>
          <w:szCs w:val="21"/>
        </w:rPr>
        <w:t>5</w:t>
      </w:r>
      <w:r w:rsidRPr="00255D39">
        <w:rPr>
          <w:rFonts w:hint="eastAsia"/>
          <w:bCs/>
          <w:snapToGrid w:val="0"/>
          <w:color w:val="000000" w:themeColor="text1"/>
          <w:kern w:val="0"/>
          <w:sz w:val="24"/>
          <w:szCs w:val="21"/>
        </w:rPr>
        <w:t>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0.</w:t>
      </w:r>
      <w:r w:rsidRPr="00255D39">
        <w:rPr>
          <w:rFonts w:hint="eastAsia"/>
          <w:bCs/>
          <w:snapToGrid w:val="0"/>
          <w:color w:val="000000" w:themeColor="text1"/>
          <w:kern w:val="0"/>
          <w:sz w:val="24"/>
          <w:szCs w:val="21"/>
        </w:rPr>
        <w:t>3</w:t>
      </w:r>
      <w:r w:rsidRPr="00255D39">
        <w:rPr>
          <w:bCs/>
          <w:snapToGrid w:val="0"/>
          <w:color w:val="000000" w:themeColor="text1"/>
          <w:kern w:val="0"/>
          <w:sz w:val="24"/>
          <w:szCs w:val="21"/>
        </w:rPr>
        <w:t>m</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双黄标线</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+3.25m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3.5</w:t>
      </w:r>
      <w:r w:rsidRPr="00255D39">
        <w:rPr>
          <w:rFonts w:hint="eastAsia"/>
          <w:bCs/>
          <w:snapToGrid w:val="0"/>
          <w:color w:val="000000" w:themeColor="text1"/>
          <w:kern w:val="0"/>
          <w:sz w:val="24"/>
          <w:szCs w:val="21"/>
        </w:rPr>
        <w:t>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0.25m</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路缘带</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+2.85m</w:t>
      </w:r>
      <w:r w:rsidRPr="00255D39">
        <w:rPr>
          <w:rFonts w:hint="eastAsia"/>
          <w:bCs/>
          <w:snapToGrid w:val="0"/>
          <w:color w:val="000000" w:themeColor="text1"/>
          <w:kern w:val="0"/>
          <w:sz w:val="24"/>
          <w:szCs w:val="21"/>
        </w:rPr>
        <w:t>（人行道</w:t>
      </w: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树穴）</w:t>
      </w:r>
    </w:p>
    <w:p w:rsidR="00252BCF" w:rsidRPr="00255D39" w:rsidRDefault="00252BCF" w:rsidP="00252BCF">
      <w:pPr>
        <w:spacing w:line="360" w:lineRule="auto"/>
        <w:ind w:firstLineChars="200" w:firstLine="482"/>
        <w:rPr>
          <w:bCs/>
          <w:snapToGrid w:val="0"/>
          <w:color w:val="000000" w:themeColor="text1"/>
          <w:kern w:val="0"/>
          <w:sz w:val="24"/>
          <w:szCs w:val="21"/>
        </w:rPr>
      </w:pPr>
      <w:r w:rsidRPr="00255D39">
        <w:rPr>
          <w:b/>
          <w:bCs/>
          <w:snapToGrid w:val="0"/>
          <w:color w:val="000000" w:themeColor="text1"/>
          <w:kern w:val="0"/>
          <w:sz w:val="24"/>
          <w:szCs w:val="21"/>
        </w:rPr>
        <w:t>2</w:t>
      </w:r>
      <w:r w:rsidRPr="00255D39">
        <w:rPr>
          <w:rFonts w:hint="eastAsia"/>
          <w:b/>
          <w:bCs/>
          <w:snapToGrid w:val="0"/>
          <w:color w:val="000000" w:themeColor="text1"/>
          <w:kern w:val="0"/>
          <w:sz w:val="24"/>
          <w:szCs w:val="21"/>
        </w:rPr>
        <w:t>、加宽</w:t>
      </w:r>
      <w:r w:rsidRPr="00255D39">
        <w:rPr>
          <w:b/>
          <w:bCs/>
          <w:snapToGrid w:val="0"/>
          <w:color w:val="000000" w:themeColor="text1"/>
          <w:kern w:val="0"/>
          <w:sz w:val="24"/>
          <w:szCs w:val="21"/>
        </w:rPr>
        <w:t>段横断面</w:t>
      </w:r>
      <w:r w:rsidR="00526EAF" w:rsidRPr="00255D39">
        <w:rPr>
          <w:rFonts w:hint="eastAsia"/>
          <w:b/>
          <w:bCs/>
          <w:snapToGrid w:val="0"/>
          <w:color w:val="000000" w:themeColor="text1"/>
          <w:kern w:val="0"/>
          <w:sz w:val="24"/>
          <w:szCs w:val="21"/>
        </w:rPr>
        <w:t>（</w:t>
      </w:r>
      <w:r w:rsidR="00526EAF" w:rsidRPr="00255D39">
        <w:rPr>
          <w:rFonts w:hint="eastAsia"/>
          <w:b/>
          <w:bCs/>
          <w:snapToGrid w:val="0"/>
          <w:color w:val="000000" w:themeColor="text1"/>
          <w:kern w:val="0"/>
          <w:sz w:val="24"/>
          <w:szCs w:val="21"/>
        </w:rPr>
        <w:t>R=151</w:t>
      </w:r>
      <w:r w:rsidR="00526EAF" w:rsidRPr="00255D39">
        <w:rPr>
          <w:rFonts w:hint="eastAsia"/>
          <w:b/>
          <w:bCs/>
          <w:snapToGrid w:val="0"/>
          <w:color w:val="000000" w:themeColor="text1"/>
          <w:kern w:val="0"/>
          <w:sz w:val="24"/>
          <w:szCs w:val="21"/>
        </w:rPr>
        <w:t>路段）</w:t>
      </w:r>
      <w:r w:rsidRPr="00255D39">
        <w:rPr>
          <w:bCs/>
          <w:snapToGrid w:val="0"/>
          <w:color w:val="000000" w:themeColor="text1"/>
          <w:kern w:val="0"/>
          <w:sz w:val="24"/>
          <w:szCs w:val="21"/>
        </w:rPr>
        <w:t>：</w:t>
      </w:r>
    </w:p>
    <w:p w:rsidR="00252BCF" w:rsidRPr="00255D39" w:rsidRDefault="00252BCF" w:rsidP="00252BCF">
      <w:pPr>
        <w:spacing w:line="360" w:lineRule="auto"/>
        <w:ind w:firstLineChars="200" w:firstLine="480"/>
        <w:rPr>
          <w:bCs/>
          <w:snapToGrid w:val="0"/>
          <w:color w:val="000000" w:themeColor="text1"/>
          <w:kern w:val="0"/>
          <w:sz w:val="24"/>
          <w:szCs w:val="21"/>
        </w:rPr>
      </w:pPr>
      <w:r w:rsidRPr="00255D39">
        <w:rPr>
          <w:rFonts w:hint="eastAsia"/>
          <w:bCs/>
          <w:snapToGrid w:val="0"/>
          <w:color w:val="000000" w:themeColor="text1"/>
          <w:kern w:val="0"/>
          <w:sz w:val="24"/>
          <w:szCs w:val="21"/>
        </w:rPr>
        <w:t>2.85m</w:t>
      </w:r>
      <w:r w:rsidRPr="00255D39">
        <w:rPr>
          <w:rFonts w:hint="eastAsia"/>
          <w:bCs/>
          <w:snapToGrid w:val="0"/>
          <w:color w:val="000000" w:themeColor="text1"/>
          <w:kern w:val="0"/>
          <w:sz w:val="24"/>
          <w:szCs w:val="21"/>
        </w:rPr>
        <w:t>（人行道</w:t>
      </w: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树穴）</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0.25m</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路缘带</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+[3.5m</w:t>
      </w:r>
      <w:r w:rsidRPr="00255D39">
        <w:rPr>
          <w:bCs/>
          <w:snapToGrid w:val="0"/>
          <w:color w:val="000000" w:themeColor="text1"/>
          <w:kern w:val="0"/>
          <w:sz w:val="24"/>
          <w:szCs w:val="21"/>
        </w:rPr>
        <w:t>+0.45m]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[3.</w:t>
      </w:r>
      <w:r w:rsidRPr="00255D39">
        <w:rPr>
          <w:rFonts w:hint="eastAsia"/>
          <w:bCs/>
          <w:snapToGrid w:val="0"/>
          <w:color w:val="000000" w:themeColor="text1"/>
          <w:kern w:val="0"/>
          <w:sz w:val="24"/>
          <w:szCs w:val="21"/>
        </w:rPr>
        <w:t>2</w:t>
      </w:r>
      <w:r w:rsidRPr="00255D39">
        <w:rPr>
          <w:bCs/>
          <w:snapToGrid w:val="0"/>
          <w:color w:val="000000" w:themeColor="text1"/>
          <w:kern w:val="0"/>
          <w:sz w:val="24"/>
          <w:szCs w:val="21"/>
        </w:rPr>
        <w:t>5</w:t>
      </w:r>
      <w:r w:rsidRPr="00255D39">
        <w:rPr>
          <w:rFonts w:hint="eastAsia"/>
          <w:bCs/>
          <w:snapToGrid w:val="0"/>
          <w:color w:val="000000" w:themeColor="text1"/>
          <w:kern w:val="0"/>
          <w:sz w:val="24"/>
          <w:szCs w:val="21"/>
        </w:rPr>
        <w:t>m</w:t>
      </w:r>
      <w:r w:rsidRPr="00255D39">
        <w:rPr>
          <w:bCs/>
          <w:snapToGrid w:val="0"/>
          <w:color w:val="000000" w:themeColor="text1"/>
          <w:kern w:val="0"/>
          <w:sz w:val="24"/>
          <w:szCs w:val="21"/>
        </w:rPr>
        <w:t>+0.3m]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0.</w:t>
      </w:r>
      <w:r w:rsidRPr="00255D39">
        <w:rPr>
          <w:rFonts w:hint="eastAsia"/>
          <w:bCs/>
          <w:snapToGrid w:val="0"/>
          <w:color w:val="000000" w:themeColor="text1"/>
          <w:kern w:val="0"/>
          <w:sz w:val="24"/>
          <w:szCs w:val="21"/>
        </w:rPr>
        <w:t>3</w:t>
      </w:r>
      <w:r w:rsidRPr="00255D39">
        <w:rPr>
          <w:bCs/>
          <w:snapToGrid w:val="0"/>
          <w:color w:val="000000" w:themeColor="text1"/>
          <w:kern w:val="0"/>
          <w:sz w:val="24"/>
          <w:szCs w:val="21"/>
        </w:rPr>
        <w:t>m</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双黄标线</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[3.</w:t>
      </w:r>
      <w:r w:rsidRPr="00255D39">
        <w:rPr>
          <w:rFonts w:hint="eastAsia"/>
          <w:bCs/>
          <w:snapToGrid w:val="0"/>
          <w:color w:val="000000" w:themeColor="text1"/>
          <w:kern w:val="0"/>
          <w:sz w:val="24"/>
          <w:szCs w:val="21"/>
        </w:rPr>
        <w:t>2</w:t>
      </w:r>
      <w:r w:rsidRPr="00255D39">
        <w:rPr>
          <w:bCs/>
          <w:snapToGrid w:val="0"/>
          <w:color w:val="000000" w:themeColor="text1"/>
          <w:kern w:val="0"/>
          <w:sz w:val="24"/>
          <w:szCs w:val="21"/>
        </w:rPr>
        <w:t>5</w:t>
      </w:r>
      <w:r w:rsidRPr="00255D39">
        <w:rPr>
          <w:rFonts w:hint="eastAsia"/>
          <w:bCs/>
          <w:snapToGrid w:val="0"/>
          <w:color w:val="000000" w:themeColor="text1"/>
          <w:kern w:val="0"/>
          <w:sz w:val="24"/>
          <w:szCs w:val="21"/>
        </w:rPr>
        <w:t>m</w:t>
      </w:r>
      <w:r w:rsidRPr="00255D39">
        <w:rPr>
          <w:bCs/>
          <w:snapToGrid w:val="0"/>
          <w:color w:val="000000" w:themeColor="text1"/>
          <w:kern w:val="0"/>
          <w:sz w:val="24"/>
          <w:szCs w:val="21"/>
        </w:rPr>
        <w:t>+0.3m]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+[3.5m</w:t>
      </w:r>
      <w:r w:rsidRPr="00255D39">
        <w:rPr>
          <w:bCs/>
          <w:snapToGrid w:val="0"/>
          <w:color w:val="000000" w:themeColor="text1"/>
          <w:kern w:val="0"/>
          <w:sz w:val="24"/>
          <w:szCs w:val="21"/>
        </w:rPr>
        <w:t>+0.45m]</w:t>
      </w:r>
      <w:r w:rsidRPr="00255D39">
        <w:rPr>
          <w:rFonts w:hint="eastAsia"/>
          <w:bCs/>
          <w:snapToGrid w:val="0"/>
          <w:color w:val="000000" w:themeColor="text1"/>
          <w:kern w:val="0"/>
          <w:sz w:val="24"/>
          <w:szCs w:val="21"/>
        </w:rPr>
        <w:t>（车行道）</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0.25m</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路缘带</w:t>
      </w:r>
      <w:r w:rsidRPr="00255D39">
        <w:rPr>
          <w:bCs/>
          <w:snapToGrid w:val="0"/>
          <w:color w:val="000000" w:themeColor="text1"/>
          <w:kern w:val="0"/>
          <w:sz w:val="24"/>
          <w:szCs w:val="21"/>
        </w:rPr>
        <w:t>）</w:t>
      </w:r>
      <w:r w:rsidRPr="00255D39">
        <w:rPr>
          <w:rFonts w:hint="eastAsia"/>
          <w:bCs/>
          <w:snapToGrid w:val="0"/>
          <w:color w:val="000000" w:themeColor="text1"/>
          <w:kern w:val="0"/>
          <w:sz w:val="24"/>
          <w:szCs w:val="21"/>
        </w:rPr>
        <w:t>+2.85m</w:t>
      </w:r>
      <w:r w:rsidRPr="00255D39">
        <w:rPr>
          <w:rFonts w:hint="eastAsia"/>
          <w:bCs/>
          <w:snapToGrid w:val="0"/>
          <w:color w:val="000000" w:themeColor="text1"/>
          <w:kern w:val="0"/>
          <w:sz w:val="24"/>
          <w:szCs w:val="21"/>
        </w:rPr>
        <w:t>（人行道</w:t>
      </w: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树穴）</w:t>
      </w:r>
    </w:p>
    <w:p w:rsidR="00252BCF" w:rsidRPr="00255D39" w:rsidRDefault="00252BCF" w:rsidP="00252BCF">
      <w:pPr>
        <w:pStyle w:val="15"/>
        <w:rPr>
          <w:color w:val="000000" w:themeColor="text1"/>
        </w:rPr>
      </w:pPr>
    </w:p>
    <w:p w:rsidR="002C63C9" w:rsidRPr="00255D39" w:rsidRDefault="000F41ED">
      <w:pPr>
        <w:spacing w:line="360" w:lineRule="auto"/>
        <w:ind w:firstLineChars="200" w:firstLine="420"/>
        <w:jc w:val="center"/>
        <w:rPr>
          <w:rFonts w:ascii="宋体" w:hAnsi="宋体" w:cs="宋体"/>
          <w:color w:val="000000" w:themeColor="text1"/>
          <w:sz w:val="24"/>
        </w:rPr>
      </w:pPr>
      <w:r w:rsidRPr="00255D39">
        <w:rPr>
          <w:noProof/>
          <w:color w:val="000000" w:themeColor="text1"/>
        </w:rPr>
        <w:drawing>
          <wp:inline distT="0" distB="0" distL="0" distR="0" wp14:anchorId="4A0EA608" wp14:editId="2F046516">
            <wp:extent cx="5018552" cy="378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18552" cy="3780000"/>
                    </a:xfrm>
                    <a:prstGeom prst="rect">
                      <a:avLst/>
                    </a:prstGeom>
                  </pic:spPr>
                </pic:pic>
              </a:graphicData>
            </a:graphic>
          </wp:inline>
        </w:drawing>
      </w:r>
    </w:p>
    <w:p w:rsidR="002C63C9" w:rsidRPr="00255D39" w:rsidRDefault="0064566B">
      <w:pPr>
        <w:spacing w:line="360" w:lineRule="auto"/>
        <w:jc w:val="center"/>
        <w:rPr>
          <w:rFonts w:ascii="宋体" w:hAnsi="宋体"/>
          <w:b/>
          <w:color w:val="000000" w:themeColor="text1"/>
          <w:szCs w:val="18"/>
        </w:rPr>
      </w:pPr>
      <w:r w:rsidRPr="00255D39">
        <w:rPr>
          <w:rFonts w:ascii="宋体" w:hAnsi="宋体" w:hint="eastAsia"/>
          <w:b/>
          <w:color w:val="000000" w:themeColor="text1"/>
          <w:szCs w:val="18"/>
        </w:rPr>
        <w:t>图</w:t>
      </w:r>
      <w:r w:rsidR="00526EAF" w:rsidRPr="00255D39">
        <w:rPr>
          <w:rFonts w:ascii="宋体" w:hAnsi="宋体" w:hint="eastAsia"/>
          <w:b/>
          <w:color w:val="000000" w:themeColor="text1"/>
          <w:szCs w:val="18"/>
        </w:rPr>
        <w:t>3</w:t>
      </w:r>
      <w:r w:rsidRPr="00255D39">
        <w:rPr>
          <w:rFonts w:ascii="宋体" w:hAnsi="宋体"/>
          <w:b/>
          <w:color w:val="000000" w:themeColor="text1"/>
          <w:szCs w:val="18"/>
        </w:rPr>
        <w:t>-</w:t>
      </w:r>
      <w:r w:rsidRPr="00255D39">
        <w:rPr>
          <w:rFonts w:ascii="宋体" w:hAnsi="宋体" w:hint="eastAsia"/>
          <w:b/>
          <w:color w:val="000000" w:themeColor="text1"/>
          <w:szCs w:val="18"/>
        </w:rPr>
        <w:t>2</w:t>
      </w:r>
      <w:r w:rsidRPr="00255D39">
        <w:rPr>
          <w:rFonts w:ascii="宋体" w:hAnsi="宋体"/>
          <w:b/>
          <w:color w:val="000000" w:themeColor="text1"/>
          <w:szCs w:val="18"/>
        </w:rPr>
        <w:t xml:space="preserve"> </w:t>
      </w:r>
      <w:r w:rsidR="00526EAF" w:rsidRPr="00255D39">
        <w:rPr>
          <w:rFonts w:ascii="宋体" w:hAnsi="宋体" w:hint="eastAsia"/>
          <w:b/>
          <w:color w:val="000000" w:themeColor="text1"/>
          <w:szCs w:val="18"/>
        </w:rPr>
        <w:t>道路</w:t>
      </w:r>
      <w:r w:rsidR="00526EAF" w:rsidRPr="00255D39">
        <w:rPr>
          <w:rFonts w:ascii="宋体" w:hAnsi="宋体"/>
          <w:b/>
          <w:color w:val="000000" w:themeColor="text1"/>
          <w:szCs w:val="18"/>
        </w:rPr>
        <w:t>标准段</w:t>
      </w:r>
      <w:r w:rsidR="00526EAF" w:rsidRPr="00255D39">
        <w:rPr>
          <w:rFonts w:ascii="宋体" w:hAnsi="宋体" w:hint="eastAsia"/>
          <w:b/>
          <w:color w:val="000000" w:themeColor="text1"/>
          <w:szCs w:val="18"/>
        </w:rPr>
        <w:t>横断面图</w:t>
      </w:r>
    </w:p>
    <w:p w:rsidR="00E07A79" w:rsidRPr="00255D39" w:rsidRDefault="00E07A79" w:rsidP="00E07A79">
      <w:pPr>
        <w:pStyle w:val="15"/>
        <w:rPr>
          <w:color w:val="000000" w:themeColor="text1"/>
        </w:rPr>
      </w:pPr>
      <w:r w:rsidRPr="00255D39">
        <w:rPr>
          <w:noProof/>
          <w:color w:val="000000" w:themeColor="text1"/>
        </w:rPr>
        <w:lastRenderedPageBreak/>
        <w:drawing>
          <wp:inline distT="0" distB="0" distL="0" distR="0" wp14:anchorId="56A6D136" wp14:editId="58B4E4C0">
            <wp:extent cx="5221176" cy="37800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21176" cy="3780000"/>
                    </a:xfrm>
                    <a:prstGeom prst="rect">
                      <a:avLst/>
                    </a:prstGeom>
                  </pic:spPr>
                </pic:pic>
              </a:graphicData>
            </a:graphic>
          </wp:inline>
        </w:drawing>
      </w:r>
    </w:p>
    <w:p w:rsidR="00526EAF" w:rsidRPr="00255D39" w:rsidRDefault="00526EAF" w:rsidP="00526EAF">
      <w:pPr>
        <w:spacing w:line="360" w:lineRule="auto"/>
        <w:jc w:val="center"/>
        <w:rPr>
          <w:rFonts w:ascii="宋体" w:hAnsi="宋体"/>
          <w:b/>
          <w:color w:val="000000" w:themeColor="text1"/>
          <w:szCs w:val="18"/>
        </w:rPr>
      </w:pPr>
      <w:r w:rsidRPr="00255D39">
        <w:rPr>
          <w:rFonts w:ascii="宋体" w:hAnsi="宋体" w:hint="eastAsia"/>
          <w:b/>
          <w:color w:val="000000" w:themeColor="text1"/>
          <w:szCs w:val="18"/>
        </w:rPr>
        <w:t>图3</w:t>
      </w:r>
      <w:r w:rsidRPr="00255D39">
        <w:rPr>
          <w:rFonts w:ascii="宋体" w:hAnsi="宋体"/>
          <w:b/>
          <w:color w:val="000000" w:themeColor="text1"/>
          <w:szCs w:val="18"/>
        </w:rPr>
        <w:t xml:space="preserve">-3 </w:t>
      </w:r>
      <w:r w:rsidRPr="00255D39">
        <w:rPr>
          <w:rFonts w:ascii="宋体" w:hAnsi="宋体" w:hint="eastAsia"/>
          <w:b/>
          <w:color w:val="000000" w:themeColor="text1"/>
          <w:szCs w:val="18"/>
        </w:rPr>
        <w:t>道路加宽段横断面图</w:t>
      </w:r>
    </w:p>
    <w:p w:rsidR="002D53C3" w:rsidRPr="00255D39" w:rsidRDefault="002D53C3" w:rsidP="00E07A79">
      <w:pPr>
        <w:pStyle w:val="15"/>
        <w:rPr>
          <w:color w:val="000000" w:themeColor="text1"/>
        </w:rPr>
        <w:sectPr w:rsidR="002D53C3" w:rsidRPr="00255D39" w:rsidSect="00D54EF3">
          <w:pgSz w:w="23814" w:h="16840" w:orient="landscape"/>
          <w:pgMar w:top="1418" w:right="1418" w:bottom="1418" w:left="1418" w:header="992" w:footer="1100" w:gutter="0"/>
          <w:cols w:num="2" w:space="420"/>
          <w:docGrid w:type="lines" w:linePitch="312" w:charSpace="-4096"/>
        </w:sectPr>
      </w:pPr>
    </w:p>
    <w:p w:rsidR="002C63C9" w:rsidRPr="00255D39" w:rsidRDefault="00B4275B" w:rsidP="004F7102">
      <w:pPr>
        <w:numPr>
          <w:ilvl w:val="0"/>
          <w:numId w:val="9"/>
        </w:numPr>
        <w:spacing w:beforeLines="50" w:before="156" w:afterLines="50" w:after="156" w:line="360" w:lineRule="auto"/>
        <w:jc w:val="left"/>
        <w:textAlignment w:val="baseline"/>
        <w:outlineLvl w:val="0"/>
        <w:rPr>
          <w:rFonts w:eastAsia="黑体"/>
          <w:snapToGrid w:val="0"/>
          <w:color w:val="000000" w:themeColor="text1"/>
          <w:kern w:val="0"/>
          <w:sz w:val="32"/>
        </w:rPr>
      </w:pPr>
      <w:bookmarkStart w:id="63" w:name="_Toc72752120"/>
      <w:bookmarkStart w:id="64" w:name="_Toc132915220"/>
      <w:r w:rsidRPr="00255D39">
        <w:rPr>
          <w:rFonts w:eastAsia="黑体" w:hint="eastAsia"/>
          <w:snapToGrid w:val="0"/>
          <w:color w:val="000000" w:themeColor="text1"/>
          <w:kern w:val="0"/>
          <w:sz w:val="32"/>
        </w:rPr>
        <w:lastRenderedPageBreak/>
        <w:t>路基</w:t>
      </w:r>
      <w:r w:rsidR="0064566B" w:rsidRPr="00255D39">
        <w:rPr>
          <w:rFonts w:eastAsia="黑体" w:hint="eastAsia"/>
          <w:snapToGrid w:val="0"/>
          <w:color w:val="000000" w:themeColor="text1"/>
          <w:kern w:val="0"/>
          <w:sz w:val="32"/>
        </w:rPr>
        <w:t>路面</w:t>
      </w:r>
      <w:bookmarkEnd w:id="63"/>
      <w:r w:rsidRPr="00255D39">
        <w:rPr>
          <w:rFonts w:eastAsia="黑体" w:hint="eastAsia"/>
          <w:snapToGrid w:val="0"/>
          <w:color w:val="000000" w:themeColor="text1"/>
          <w:kern w:val="0"/>
          <w:sz w:val="32"/>
        </w:rPr>
        <w:t>工程</w:t>
      </w:r>
      <w:bookmarkEnd w:id="64"/>
    </w:p>
    <w:p w:rsidR="002C63C9" w:rsidRPr="00255D39" w:rsidRDefault="00734B28" w:rsidP="004F7102">
      <w:pPr>
        <w:numPr>
          <w:ilvl w:val="1"/>
          <w:numId w:val="9"/>
        </w:numPr>
        <w:adjustRightInd w:val="0"/>
        <w:snapToGrid w:val="0"/>
        <w:spacing w:line="360" w:lineRule="auto"/>
        <w:outlineLvl w:val="1"/>
        <w:rPr>
          <w:b/>
          <w:snapToGrid w:val="0"/>
          <w:color w:val="000000" w:themeColor="text1"/>
          <w:sz w:val="28"/>
          <w:szCs w:val="21"/>
        </w:rPr>
      </w:pPr>
      <w:bookmarkStart w:id="65" w:name="_Toc132915221"/>
      <w:r w:rsidRPr="00255D39">
        <w:rPr>
          <w:rFonts w:hint="eastAsia"/>
          <w:b/>
          <w:snapToGrid w:val="0"/>
          <w:color w:val="000000" w:themeColor="text1"/>
          <w:sz w:val="28"/>
          <w:szCs w:val="21"/>
        </w:rPr>
        <w:t>一般路基</w:t>
      </w:r>
      <w:bookmarkEnd w:id="65"/>
    </w:p>
    <w:p w:rsidR="00734B28" w:rsidRPr="00255D39" w:rsidRDefault="00734B28" w:rsidP="00734B28">
      <w:pPr>
        <w:numPr>
          <w:ilvl w:val="2"/>
          <w:numId w:val="22"/>
        </w:numPr>
        <w:adjustRightInd w:val="0"/>
        <w:spacing w:line="360" w:lineRule="auto"/>
        <w:jc w:val="left"/>
        <w:outlineLvl w:val="2"/>
        <w:rPr>
          <w:color w:val="000000" w:themeColor="text1"/>
          <w:lang w:val="zh-CN"/>
        </w:rPr>
      </w:pPr>
      <w:bookmarkStart w:id="66" w:name="_Toc10076"/>
      <w:bookmarkStart w:id="67" w:name="_Toc132915222"/>
      <w:r w:rsidRPr="00255D39">
        <w:rPr>
          <w:rFonts w:hint="eastAsia"/>
          <w:b/>
          <w:snapToGrid w:val="0"/>
          <w:color w:val="000000" w:themeColor="text1"/>
          <w:sz w:val="28"/>
          <w:szCs w:val="21"/>
        </w:rPr>
        <w:t>路基设计原则</w:t>
      </w:r>
      <w:bookmarkEnd w:id="66"/>
      <w:bookmarkEnd w:id="67"/>
    </w:p>
    <w:p w:rsidR="002C63C9" w:rsidRPr="00255D39" w:rsidRDefault="0064566B">
      <w:pPr>
        <w:spacing w:line="360" w:lineRule="auto"/>
        <w:ind w:firstLineChars="200" w:firstLine="480"/>
        <w:rPr>
          <w:snapToGrid w:val="0"/>
          <w:color w:val="000000" w:themeColor="text1"/>
          <w:kern w:val="0"/>
          <w:sz w:val="24"/>
        </w:rPr>
      </w:pPr>
      <w:r w:rsidRPr="00255D39">
        <w:rPr>
          <w:snapToGrid w:val="0"/>
          <w:color w:val="000000" w:themeColor="text1"/>
          <w:kern w:val="0"/>
          <w:sz w:val="24"/>
        </w:rPr>
        <w:t>路基必须做到密实、均匀、稳定。路槽底面土基应保持中湿状态，其土基设计回弹模量值不小于</w:t>
      </w:r>
      <w:r w:rsidRPr="00255D39">
        <w:rPr>
          <w:snapToGrid w:val="0"/>
          <w:color w:val="000000" w:themeColor="text1"/>
          <w:kern w:val="0"/>
          <w:sz w:val="24"/>
        </w:rPr>
        <w:t>40Mpa</w:t>
      </w:r>
      <w:r w:rsidRPr="00255D39">
        <w:rPr>
          <w:snapToGrid w:val="0"/>
          <w:color w:val="000000" w:themeColor="text1"/>
          <w:kern w:val="0"/>
          <w:sz w:val="24"/>
        </w:rPr>
        <w:t>，不能满足上述条件时，应采取处理措施。</w:t>
      </w:r>
    </w:p>
    <w:p w:rsidR="002C63C9" w:rsidRPr="00255D39" w:rsidRDefault="0064566B">
      <w:pPr>
        <w:spacing w:line="360" w:lineRule="auto"/>
        <w:ind w:firstLineChars="200" w:firstLine="480"/>
        <w:rPr>
          <w:snapToGrid w:val="0"/>
          <w:color w:val="000000" w:themeColor="text1"/>
          <w:kern w:val="0"/>
          <w:sz w:val="24"/>
        </w:rPr>
      </w:pPr>
      <w:r w:rsidRPr="00255D39">
        <w:rPr>
          <w:snapToGrid w:val="0"/>
          <w:color w:val="000000" w:themeColor="text1"/>
          <w:kern w:val="0"/>
          <w:sz w:val="24"/>
        </w:rPr>
        <w:t>根据场地的地形、地貌、气象、水文等自然条件和地质条件，选择适当的路基横断面和边坡坡度，并设置必要的路基防护措施。</w:t>
      </w:r>
    </w:p>
    <w:p w:rsidR="002C63C9" w:rsidRPr="00255D39" w:rsidRDefault="0064566B">
      <w:pPr>
        <w:spacing w:line="360" w:lineRule="auto"/>
        <w:ind w:firstLineChars="200" w:firstLine="480"/>
        <w:rPr>
          <w:snapToGrid w:val="0"/>
          <w:color w:val="000000" w:themeColor="text1"/>
          <w:kern w:val="0"/>
          <w:sz w:val="24"/>
        </w:rPr>
      </w:pPr>
      <w:r w:rsidRPr="00255D39">
        <w:rPr>
          <w:snapToGrid w:val="0"/>
          <w:color w:val="000000" w:themeColor="text1"/>
          <w:kern w:val="0"/>
          <w:sz w:val="24"/>
        </w:rPr>
        <w:t>路基设计要经济耐用，同时也要注意环境保护，景观协调。</w:t>
      </w:r>
    </w:p>
    <w:p w:rsidR="00734B28" w:rsidRPr="00255D39" w:rsidRDefault="00734B28" w:rsidP="00734B28">
      <w:pPr>
        <w:numPr>
          <w:ilvl w:val="2"/>
          <w:numId w:val="22"/>
        </w:numPr>
        <w:adjustRightInd w:val="0"/>
        <w:spacing w:line="360" w:lineRule="auto"/>
        <w:jc w:val="left"/>
        <w:outlineLvl w:val="2"/>
        <w:rPr>
          <w:rFonts w:ascii="黑体" w:eastAsia="黑体" w:hAnsi="宋体"/>
          <w:color w:val="000000" w:themeColor="text1"/>
          <w:kern w:val="0"/>
          <w:sz w:val="28"/>
          <w:szCs w:val="22"/>
          <w:lang w:val="zh-CN"/>
        </w:rPr>
      </w:pPr>
      <w:bookmarkStart w:id="68" w:name="_Toc5724"/>
      <w:bookmarkStart w:id="69" w:name="_Toc132915223"/>
      <w:r w:rsidRPr="00255D39">
        <w:rPr>
          <w:rFonts w:hint="eastAsia"/>
          <w:b/>
          <w:snapToGrid w:val="0"/>
          <w:color w:val="000000" w:themeColor="text1"/>
          <w:sz w:val="28"/>
          <w:szCs w:val="21"/>
        </w:rPr>
        <w:t>路基填筑要求</w:t>
      </w:r>
      <w:bookmarkEnd w:id="68"/>
      <w:bookmarkEnd w:id="69"/>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bCs/>
          <w:snapToGrid w:val="0"/>
          <w:color w:val="000000" w:themeColor="text1"/>
          <w:kern w:val="0"/>
          <w:sz w:val="24"/>
          <w:szCs w:val="21"/>
        </w:rPr>
        <w:t>本工程处于平原微丘区，基本为填方。填料的要求和路基压实度要求如下表：</w:t>
      </w:r>
    </w:p>
    <w:p w:rsidR="002C63C9" w:rsidRPr="00255D39" w:rsidRDefault="0064566B">
      <w:pPr>
        <w:spacing w:line="360" w:lineRule="auto"/>
        <w:jc w:val="center"/>
        <w:rPr>
          <w:snapToGrid w:val="0"/>
          <w:color w:val="000000" w:themeColor="text1"/>
          <w:szCs w:val="21"/>
        </w:rPr>
      </w:pPr>
      <w:r w:rsidRPr="00255D39">
        <w:rPr>
          <w:rFonts w:hint="eastAsia"/>
          <w:b/>
          <w:bCs/>
          <w:snapToGrid w:val="0"/>
          <w:color w:val="000000" w:themeColor="text1"/>
          <w:kern w:val="0"/>
          <w:szCs w:val="21"/>
        </w:rPr>
        <w:t>表</w:t>
      </w:r>
      <w:r w:rsidR="0094132A" w:rsidRPr="00255D39">
        <w:rPr>
          <w:b/>
          <w:bCs/>
          <w:snapToGrid w:val="0"/>
          <w:color w:val="000000" w:themeColor="text1"/>
          <w:kern w:val="0"/>
          <w:szCs w:val="21"/>
        </w:rPr>
        <w:t>4</w:t>
      </w:r>
      <w:r w:rsidRPr="00255D39">
        <w:rPr>
          <w:b/>
          <w:bCs/>
          <w:snapToGrid w:val="0"/>
          <w:color w:val="000000" w:themeColor="text1"/>
          <w:kern w:val="0"/>
          <w:szCs w:val="21"/>
        </w:rPr>
        <w:t xml:space="preserve">-1 </w:t>
      </w:r>
      <w:r w:rsidRPr="00255D39">
        <w:rPr>
          <w:rFonts w:ascii="黑体" w:eastAsia="黑体" w:hAnsi="宋体" w:hint="eastAsia"/>
          <w:b/>
          <w:color w:val="000000" w:themeColor="text1"/>
          <w:szCs w:val="21"/>
        </w:rPr>
        <w:t>路基填料最小强度和最大粒径要求</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922"/>
        <w:gridCol w:w="2758"/>
        <w:gridCol w:w="1260"/>
        <w:gridCol w:w="1842"/>
        <w:gridCol w:w="2071"/>
      </w:tblGrid>
      <w:tr w:rsidR="00255D39" w:rsidRPr="00255D39">
        <w:trPr>
          <w:trHeight w:val="284"/>
          <w:jc w:val="center"/>
        </w:trPr>
        <w:tc>
          <w:tcPr>
            <w:tcW w:w="192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项目分类</w:t>
            </w: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路面底面以下深度</w:t>
            </w:r>
            <w:r w:rsidR="00075EEB" w:rsidRPr="00255D39">
              <w:rPr>
                <w:rFonts w:ascii="宋体" w:hAnsi="宋体" w:hint="eastAsia"/>
                <w:color w:val="000000" w:themeColor="text1"/>
                <w:sz w:val="24"/>
              </w:rPr>
              <w:t>（</w:t>
            </w:r>
            <w:r w:rsidRPr="00255D39">
              <w:rPr>
                <w:rFonts w:ascii="宋体" w:hAnsi="宋体" w:hint="eastAsia"/>
                <w:color w:val="000000" w:themeColor="text1"/>
                <w:sz w:val="24"/>
              </w:rPr>
              <w:t>cm</w:t>
            </w:r>
            <w:r w:rsidR="00075EEB" w:rsidRPr="00255D39">
              <w:rPr>
                <w:rFonts w:ascii="宋体" w:hAnsi="宋体" w:hint="eastAsia"/>
                <w:color w:val="000000" w:themeColor="text1"/>
                <w:sz w:val="24"/>
              </w:rPr>
              <w:t>）</w:t>
            </w:r>
          </w:p>
        </w:tc>
        <w:tc>
          <w:tcPr>
            <w:tcW w:w="1260"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CBR</w:t>
            </w:r>
            <w:r w:rsidR="00075EEB" w:rsidRPr="00255D39">
              <w:rPr>
                <w:rFonts w:ascii="宋体" w:hAnsi="宋体" w:hint="eastAsia"/>
                <w:color w:val="000000" w:themeColor="text1"/>
                <w:sz w:val="24"/>
              </w:rPr>
              <w:t>（</w:t>
            </w:r>
            <w:r w:rsidRPr="00255D39">
              <w:rPr>
                <w:rFonts w:ascii="宋体" w:hAnsi="宋体" w:hint="eastAsia"/>
                <w:color w:val="000000" w:themeColor="text1"/>
                <w:sz w:val="24"/>
              </w:rPr>
              <w:t>％</w:t>
            </w:r>
            <w:r w:rsidR="00075EEB" w:rsidRPr="00255D39">
              <w:rPr>
                <w:rFonts w:ascii="宋体" w:hAnsi="宋体" w:hint="eastAsia"/>
                <w:color w:val="000000" w:themeColor="text1"/>
                <w:sz w:val="24"/>
              </w:rPr>
              <w:t>）</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填料最大粒径</w:t>
            </w:r>
          </w:p>
        </w:tc>
        <w:tc>
          <w:tcPr>
            <w:tcW w:w="2071"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路基最小压实度</w:t>
            </w:r>
          </w:p>
        </w:tc>
      </w:tr>
      <w:tr w:rsidR="00255D39" w:rsidRPr="00255D39">
        <w:trPr>
          <w:trHeight w:val="284"/>
          <w:jc w:val="center"/>
        </w:trPr>
        <w:tc>
          <w:tcPr>
            <w:tcW w:w="1922" w:type="dxa"/>
            <w:vMerge w:val="restart"/>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填方路基</w:t>
            </w: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0～30</w:t>
            </w:r>
          </w:p>
        </w:tc>
        <w:tc>
          <w:tcPr>
            <w:tcW w:w="1260" w:type="dxa"/>
            <w:vAlign w:val="center"/>
          </w:tcPr>
          <w:p w:rsidR="002C63C9" w:rsidRPr="00255D39" w:rsidRDefault="0062698C">
            <w:pPr>
              <w:autoSpaceDE w:val="0"/>
              <w:autoSpaceDN w:val="0"/>
              <w:spacing w:line="360" w:lineRule="auto"/>
              <w:jc w:val="center"/>
              <w:rPr>
                <w:rFonts w:ascii="宋体" w:hAnsi="宋体"/>
                <w:color w:val="000000" w:themeColor="text1"/>
                <w:sz w:val="24"/>
              </w:rPr>
            </w:pPr>
            <w:r w:rsidRPr="00255D39">
              <w:rPr>
                <w:rFonts w:ascii="宋体" w:hAnsi="宋体"/>
                <w:color w:val="000000" w:themeColor="text1"/>
                <w:sz w:val="24"/>
              </w:rPr>
              <w:t>5</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10cm</w:t>
            </w:r>
          </w:p>
        </w:tc>
        <w:tc>
          <w:tcPr>
            <w:tcW w:w="2071" w:type="dxa"/>
            <w:vAlign w:val="center"/>
          </w:tcPr>
          <w:p w:rsidR="002C63C9" w:rsidRPr="00255D39" w:rsidRDefault="0064566B" w:rsidP="0062698C">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9</w:t>
            </w:r>
            <w:r w:rsidR="0062698C" w:rsidRPr="00255D39">
              <w:rPr>
                <w:rFonts w:ascii="宋体" w:hAnsi="宋体"/>
                <w:color w:val="000000" w:themeColor="text1"/>
                <w:sz w:val="24"/>
              </w:rPr>
              <w:t>2</w:t>
            </w:r>
          </w:p>
        </w:tc>
      </w:tr>
      <w:tr w:rsidR="00255D39" w:rsidRPr="00255D39">
        <w:trPr>
          <w:trHeight w:val="284"/>
          <w:jc w:val="center"/>
        </w:trPr>
        <w:tc>
          <w:tcPr>
            <w:tcW w:w="1922" w:type="dxa"/>
            <w:vMerge/>
            <w:vAlign w:val="center"/>
          </w:tcPr>
          <w:p w:rsidR="002C63C9" w:rsidRPr="00255D39" w:rsidRDefault="002C63C9">
            <w:pPr>
              <w:autoSpaceDE w:val="0"/>
              <w:autoSpaceDN w:val="0"/>
              <w:spacing w:line="360" w:lineRule="auto"/>
              <w:jc w:val="center"/>
              <w:rPr>
                <w:rFonts w:ascii="宋体" w:hAnsi="宋体"/>
                <w:color w:val="000000" w:themeColor="text1"/>
                <w:sz w:val="24"/>
              </w:rPr>
            </w:pP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30～80</w:t>
            </w:r>
          </w:p>
        </w:tc>
        <w:tc>
          <w:tcPr>
            <w:tcW w:w="1260" w:type="dxa"/>
            <w:vAlign w:val="center"/>
          </w:tcPr>
          <w:p w:rsidR="002C63C9" w:rsidRPr="00255D39" w:rsidRDefault="0062698C">
            <w:pPr>
              <w:autoSpaceDE w:val="0"/>
              <w:autoSpaceDN w:val="0"/>
              <w:spacing w:line="360" w:lineRule="auto"/>
              <w:jc w:val="center"/>
              <w:rPr>
                <w:rFonts w:ascii="宋体" w:hAnsi="宋体"/>
                <w:color w:val="000000" w:themeColor="text1"/>
                <w:sz w:val="24"/>
              </w:rPr>
            </w:pPr>
            <w:r w:rsidRPr="00255D39">
              <w:rPr>
                <w:rFonts w:ascii="宋体" w:hAnsi="宋体"/>
                <w:color w:val="000000" w:themeColor="text1"/>
                <w:sz w:val="24"/>
              </w:rPr>
              <w:t>3</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10cm</w:t>
            </w:r>
          </w:p>
        </w:tc>
        <w:tc>
          <w:tcPr>
            <w:tcW w:w="2071" w:type="dxa"/>
            <w:vAlign w:val="center"/>
          </w:tcPr>
          <w:p w:rsidR="002C63C9" w:rsidRPr="00255D39" w:rsidRDefault="0064566B" w:rsidP="0062698C">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9</w:t>
            </w:r>
            <w:r w:rsidR="0062698C" w:rsidRPr="00255D39">
              <w:rPr>
                <w:rFonts w:ascii="宋体" w:hAnsi="宋体"/>
                <w:color w:val="000000" w:themeColor="text1"/>
                <w:sz w:val="24"/>
              </w:rPr>
              <w:t>2</w:t>
            </w:r>
          </w:p>
        </w:tc>
      </w:tr>
      <w:tr w:rsidR="00255D39" w:rsidRPr="00255D39">
        <w:trPr>
          <w:trHeight w:val="284"/>
          <w:jc w:val="center"/>
        </w:trPr>
        <w:tc>
          <w:tcPr>
            <w:tcW w:w="192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上路堤</w:t>
            </w: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80～150</w:t>
            </w:r>
          </w:p>
        </w:tc>
        <w:tc>
          <w:tcPr>
            <w:tcW w:w="1260"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3</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15cm</w:t>
            </w:r>
          </w:p>
        </w:tc>
        <w:tc>
          <w:tcPr>
            <w:tcW w:w="2071" w:type="dxa"/>
            <w:vAlign w:val="center"/>
          </w:tcPr>
          <w:p w:rsidR="002C63C9" w:rsidRPr="00255D39" w:rsidRDefault="0062698C">
            <w:pPr>
              <w:autoSpaceDE w:val="0"/>
              <w:autoSpaceDN w:val="0"/>
              <w:spacing w:line="360" w:lineRule="auto"/>
              <w:jc w:val="center"/>
              <w:rPr>
                <w:rFonts w:ascii="宋体" w:hAnsi="宋体"/>
                <w:color w:val="000000" w:themeColor="text1"/>
                <w:sz w:val="24"/>
              </w:rPr>
            </w:pPr>
            <w:r w:rsidRPr="00255D39">
              <w:rPr>
                <w:rFonts w:ascii="宋体" w:hAnsi="宋体"/>
                <w:color w:val="000000" w:themeColor="text1"/>
                <w:sz w:val="24"/>
              </w:rPr>
              <w:t>91</w:t>
            </w:r>
          </w:p>
        </w:tc>
      </w:tr>
      <w:tr w:rsidR="00255D39" w:rsidRPr="00255D39">
        <w:trPr>
          <w:trHeight w:val="284"/>
          <w:jc w:val="center"/>
        </w:trPr>
        <w:tc>
          <w:tcPr>
            <w:tcW w:w="192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下路堤</w:t>
            </w: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150以下</w:t>
            </w:r>
          </w:p>
        </w:tc>
        <w:tc>
          <w:tcPr>
            <w:tcW w:w="1260"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2</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15cm</w:t>
            </w:r>
          </w:p>
        </w:tc>
        <w:tc>
          <w:tcPr>
            <w:tcW w:w="2071" w:type="dxa"/>
            <w:vAlign w:val="center"/>
          </w:tcPr>
          <w:p w:rsidR="002C63C9" w:rsidRPr="00255D39" w:rsidRDefault="0062698C">
            <w:pPr>
              <w:autoSpaceDE w:val="0"/>
              <w:autoSpaceDN w:val="0"/>
              <w:spacing w:line="360" w:lineRule="auto"/>
              <w:jc w:val="center"/>
              <w:rPr>
                <w:rFonts w:ascii="宋体" w:hAnsi="宋体"/>
                <w:color w:val="000000" w:themeColor="text1"/>
                <w:sz w:val="24"/>
              </w:rPr>
            </w:pPr>
            <w:r w:rsidRPr="00255D39">
              <w:rPr>
                <w:rFonts w:ascii="宋体" w:hAnsi="宋体"/>
                <w:color w:val="000000" w:themeColor="text1"/>
                <w:sz w:val="24"/>
              </w:rPr>
              <w:t>90</w:t>
            </w:r>
          </w:p>
        </w:tc>
      </w:tr>
      <w:tr w:rsidR="00255D39" w:rsidRPr="00255D39">
        <w:trPr>
          <w:trHeight w:val="284"/>
          <w:jc w:val="center"/>
        </w:trPr>
        <w:tc>
          <w:tcPr>
            <w:tcW w:w="1922" w:type="dxa"/>
            <w:vMerge w:val="restart"/>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零填及挖方路基</w:t>
            </w: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0～30</w:t>
            </w:r>
          </w:p>
        </w:tc>
        <w:tc>
          <w:tcPr>
            <w:tcW w:w="1260" w:type="dxa"/>
            <w:vAlign w:val="center"/>
          </w:tcPr>
          <w:p w:rsidR="002C63C9" w:rsidRPr="00255D39" w:rsidRDefault="0062698C">
            <w:pPr>
              <w:autoSpaceDE w:val="0"/>
              <w:autoSpaceDN w:val="0"/>
              <w:spacing w:line="360" w:lineRule="auto"/>
              <w:jc w:val="center"/>
              <w:rPr>
                <w:rFonts w:ascii="宋体" w:hAnsi="宋体"/>
                <w:color w:val="000000" w:themeColor="text1"/>
                <w:sz w:val="24"/>
              </w:rPr>
            </w:pPr>
            <w:r w:rsidRPr="00255D39">
              <w:rPr>
                <w:rFonts w:ascii="宋体" w:hAnsi="宋体"/>
                <w:color w:val="000000" w:themeColor="text1"/>
                <w:sz w:val="24"/>
              </w:rPr>
              <w:t>5</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10cm</w:t>
            </w:r>
          </w:p>
        </w:tc>
        <w:tc>
          <w:tcPr>
            <w:tcW w:w="2071" w:type="dxa"/>
            <w:vAlign w:val="center"/>
          </w:tcPr>
          <w:p w:rsidR="002C63C9" w:rsidRPr="00255D39" w:rsidRDefault="0064566B" w:rsidP="0062698C">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9</w:t>
            </w:r>
            <w:r w:rsidR="0062698C" w:rsidRPr="00255D39">
              <w:rPr>
                <w:rFonts w:ascii="宋体" w:hAnsi="宋体"/>
                <w:color w:val="000000" w:themeColor="text1"/>
                <w:sz w:val="24"/>
              </w:rPr>
              <w:t>2</w:t>
            </w:r>
          </w:p>
        </w:tc>
      </w:tr>
      <w:tr w:rsidR="00255D39" w:rsidRPr="00255D39">
        <w:trPr>
          <w:trHeight w:val="284"/>
          <w:jc w:val="center"/>
        </w:trPr>
        <w:tc>
          <w:tcPr>
            <w:tcW w:w="1922" w:type="dxa"/>
            <w:vMerge/>
            <w:vAlign w:val="center"/>
          </w:tcPr>
          <w:p w:rsidR="002C63C9" w:rsidRPr="00255D39" w:rsidRDefault="002C63C9">
            <w:pPr>
              <w:autoSpaceDE w:val="0"/>
              <w:autoSpaceDN w:val="0"/>
              <w:spacing w:line="360" w:lineRule="auto"/>
              <w:jc w:val="center"/>
              <w:rPr>
                <w:rFonts w:ascii="宋体" w:hAnsi="宋体"/>
                <w:color w:val="000000" w:themeColor="text1"/>
                <w:sz w:val="24"/>
              </w:rPr>
            </w:pPr>
          </w:p>
        </w:tc>
        <w:tc>
          <w:tcPr>
            <w:tcW w:w="2758"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30～80</w:t>
            </w:r>
          </w:p>
        </w:tc>
        <w:tc>
          <w:tcPr>
            <w:tcW w:w="1260" w:type="dxa"/>
            <w:vAlign w:val="center"/>
          </w:tcPr>
          <w:p w:rsidR="002C63C9" w:rsidRPr="00255D39" w:rsidRDefault="0062698C">
            <w:pPr>
              <w:autoSpaceDE w:val="0"/>
              <w:autoSpaceDN w:val="0"/>
              <w:spacing w:line="360" w:lineRule="auto"/>
              <w:jc w:val="center"/>
              <w:rPr>
                <w:rFonts w:ascii="宋体" w:hAnsi="宋体"/>
                <w:color w:val="000000" w:themeColor="text1"/>
                <w:sz w:val="24"/>
              </w:rPr>
            </w:pPr>
            <w:r w:rsidRPr="00255D39">
              <w:rPr>
                <w:rFonts w:ascii="宋体" w:hAnsi="宋体"/>
                <w:color w:val="000000" w:themeColor="text1"/>
                <w:sz w:val="24"/>
              </w:rPr>
              <w:t>3</w:t>
            </w:r>
          </w:p>
        </w:tc>
        <w:tc>
          <w:tcPr>
            <w:tcW w:w="1842"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10cm</w:t>
            </w:r>
          </w:p>
        </w:tc>
        <w:tc>
          <w:tcPr>
            <w:tcW w:w="2071" w:type="dxa"/>
            <w:vAlign w:val="center"/>
          </w:tcPr>
          <w:p w:rsidR="002C63C9" w:rsidRPr="00255D39" w:rsidRDefault="0064566B">
            <w:pPr>
              <w:autoSpaceDE w:val="0"/>
              <w:autoSpaceDN w:val="0"/>
              <w:spacing w:line="360" w:lineRule="auto"/>
              <w:jc w:val="center"/>
              <w:rPr>
                <w:rFonts w:ascii="宋体" w:hAnsi="宋体"/>
                <w:color w:val="000000" w:themeColor="text1"/>
                <w:sz w:val="24"/>
              </w:rPr>
            </w:pPr>
            <w:r w:rsidRPr="00255D39">
              <w:rPr>
                <w:rFonts w:ascii="宋体" w:hAnsi="宋体" w:hint="eastAsia"/>
                <w:color w:val="000000" w:themeColor="text1"/>
                <w:sz w:val="24"/>
              </w:rPr>
              <w:t>—</w:t>
            </w:r>
          </w:p>
        </w:tc>
      </w:tr>
    </w:tbl>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路基筑路基前，应先清除地表草皮、腐植土后方可进行填筑。当原地面坡度陡于</w:t>
      </w:r>
      <w:r w:rsidRPr="00255D39">
        <w:rPr>
          <w:bCs/>
          <w:snapToGrid w:val="0"/>
          <w:color w:val="000000" w:themeColor="text1"/>
          <w:kern w:val="0"/>
          <w:sz w:val="24"/>
          <w:szCs w:val="21"/>
        </w:rPr>
        <w:t>1</w:t>
      </w:r>
      <w:r w:rsidRPr="00255D39">
        <w:rPr>
          <w:rFonts w:hint="eastAsia"/>
          <w:bCs/>
          <w:snapToGrid w:val="0"/>
          <w:color w:val="000000" w:themeColor="text1"/>
          <w:kern w:val="0"/>
          <w:sz w:val="24"/>
          <w:szCs w:val="21"/>
        </w:rPr>
        <w:t>：</w:t>
      </w:r>
      <w:r w:rsidRPr="00255D39">
        <w:rPr>
          <w:bCs/>
          <w:snapToGrid w:val="0"/>
          <w:color w:val="000000" w:themeColor="text1"/>
          <w:kern w:val="0"/>
          <w:sz w:val="24"/>
          <w:szCs w:val="21"/>
        </w:rPr>
        <w:t>5</w:t>
      </w:r>
      <w:r w:rsidRPr="00255D39">
        <w:rPr>
          <w:rFonts w:hint="eastAsia"/>
          <w:bCs/>
          <w:snapToGrid w:val="0"/>
          <w:color w:val="000000" w:themeColor="text1"/>
          <w:kern w:val="0"/>
          <w:sz w:val="24"/>
          <w:szCs w:val="21"/>
        </w:rPr>
        <w:t>时，应把原地面挖向内倾斜</w:t>
      </w:r>
      <w:r w:rsidRPr="00255D39">
        <w:rPr>
          <w:bCs/>
          <w:snapToGrid w:val="0"/>
          <w:color w:val="000000" w:themeColor="text1"/>
          <w:kern w:val="0"/>
          <w:sz w:val="24"/>
          <w:szCs w:val="21"/>
        </w:rPr>
        <w:t>2</w:t>
      </w:r>
      <w:r w:rsidRPr="00255D39">
        <w:rPr>
          <w:rFonts w:hint="eastAsia"/>
          <w:bCs/>
          <w:snapToGrid w:val="0"/>
          <w:color w:val="000000" w:themeColor="text1"/>
          <w:kern w:val="0"/>
          <w:sz w:val="24"/>
          <w:szCs w:val="21"/>
        </w:rPr>
        <w:t>％的台阶，台阶宽度不小于</w:t>
      </w:r>
      <w:r w:rsidRPr="00255D39">
        <w:rPr>
          <w:bCs/>
          <w:snapToGrid w:val="0"/>
          <w:color w:val="000000" w:themeColor="text1"/>
          <w:kern w:val="0"/>
          <w:sz w:val="24"/>
          <w:szCs w:val="21"/>
        </w:rPr>
        <w:t>2.0</w:t>
      </w:r>
      <w:r w:rsidRPr="00255D39">
        <w:rPr>
          <w:rFonts w:hint="eastAsia"/>
          <w:bCs/>
          <w:snapToGrid w:val="0"/>
          <w:color w:val="000000" w:themeColor="text1"/>
          <w:kern w:val="0"/>
          <w:sz w:val="24"/>
          <w:szCs w:val="21"/>
        </w:rPr>
        <w:t>米。</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bCs/>
          <w:snapToGrid w:val="0"/>
          <w:color w:val="000000" w:themeColor="text1"/>
          <w:kern w:val="0"/>
          <w:sz w:val="24"/>
          <w:szCs w:val="21"/>
        </w:rPr>
        <w:t>新旧路堤结合部及填挖方交界处，为了减少路基的不均匀沉降，采用铺筑一层土工格栅网进行防护。</w:t>
      </w:r>
    </w:p>
    <w:p w:rsidR="00734B28" w:rsidRPr="00255D39" w:rsidRDefault="00734B28" w:rsidP="00734B28">
      <w:pPr>
        <w:numPr>
          <w:ilvl w:val="2"/>
          <w:numId w:val="22"/>
        </w:numPr>
        <w:adjustRightInd w:val="0"/>
        <w:spacing w:line="360" w:lineRule="auto"/>
        <w:jc w:val="left"/>
        <w:outlineLvl w:val="2"/>
        <w:rPr>
          <w:rFonts w:ascii="黑体" w:eastAsia="黑体" w:hAnsi="宋体"/>
          <w:color w:val="000000" w:themeColor="text1"/>
          <w:kern w:val="0"/>
          <w:sz w:val="28"/>
          <w:szCs w:val="22"/>
          <w:lang w:val="zh-CN"/>
        </w:rPr>
      </w:pPr>
      <w:bookmarkStart w:id="70" w:name="_Toc27604"/>
      <w:bookmarkStart w:id="71" w:name="_Toc132915224"/>
      <w:r w:rsidRPr="00255D39">
        <w:rPr>
          <w:rFonts w:hint="eastAsia"/>
          <w:b/>
          <w:snapToGrid w:val="0"/>
          <w:color w:val="000000" w:themeColor="text1"/>
          <w:sz w:val="28"/>
          <w:szCs w:val="21"/>
        </w:rPr>
        <w:t>一般路基处理</w:t>
      </w:r>
      <w:bookmarkEnd w:id="70"/>
      <w:bookmarkEnd w:id="71"/>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1</w:t>
      </w:r>
      <w:r w:rsidRPr="00255D39">
        <w:rPr>
          <w:rFonts w:hint="eastAsia"/>
          <w:bCs/>
          <w:snapToGrid w:val="0"/>
          <w:color w:val="000000" w:themeColor="text1"/>
          <w:kern w:val="0"/>
          <w:sz w:val="24"/>
          <w:szCs w:val="21"/>
        </w:rPr>
        <w:t>）清表</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在填方路基及浅挖方路基（指路床底标高高于耕植土或杂填土底面标高），须将耕植土全部清除，以满足路基压实度及强度的要求。</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lastRenderedPageBreak/>
        <w:t>（</w:t>
      </w:r>
      <w:r w:rsidRPr="00255D39">
        <w:rPr>
          <w:rFonts w:hint="eastAsia"/>
          <w:bCs/>
          <w:snapToGrid w:val="0"/>
          <w:color w:val="000000" w:themeColor="text1"/>
          <w:kern w:val="0"/>
          <w:sz w:val="24"/>
          <w:szCs w:val="21"/>
        </w:rPr>
        <w:t>2</w:t>
      </w:r>
      <w:r w:rsidRPr="00255D39">
        <w:rPr>
          <w:rFonts w:hint="eastAsia"/>
          <w:bCs/>
          <w:snapToGrid w:val="0"/>
          <w:color w:val="000000" w:themeColor="text1"/>
          <w:kern w:val="0"/>
          <w:sz w:val="24"/>
          <w:szCs w:val="21"/>
        </w:rPr>
        <w:t>）挖淤</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当路基占用鱼塘或河涌时，将鱼塘底或河涌底的淤泥浮土清除，并抛填块石及填筑渗水性材料。</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3</w:t>
      </w:r>
      <w:r w:rsidRPr="00255D39">
        <w:rPr>
          <w:rFonts w:hint="eastAsia"/>
          <w:bCs/>
          <w:snapToGrid w:val="0"/>
          <w:color w:val="000000" w:themeColor="text1"/>
          <w:kern w:val="0"/>
          <w:sz w:val="24"/>
          <w:szCs w:val="21"/>
        </w:rPr>
        <w:t>）填挖交界处理</w:t>
      </w:r>
    </w:p>
    <w:p w:rsidR="002C63C9" w:rsidRPr="00255D39" w:rsidRDefault="0064566B">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本工程场地地势平坦，基本为填方，故无需进行填挖交界处理。</w:t>
      </w:r>
    </w:p>
    <w:p w:rsidR="00232E25" w:rsidRPr="00255D39" w:rsidRDefault="00232E25" w:rsidP="003D0A24">
      <w:pPr>
        <w:numPr>
          <w:ilvl w:val="1"/>
          <w:numId w:val="9"/>
        </w:numPr>
        <w:adjustRightInd w:val="0"/>
        <w:snapToGrid w:val="0"/>
        <w:spacing w:line="360" w:lineRule="auto"/>
        <w:outlineLvl w:val="1"/>
        <w:rPr>
          <w:b/>
          <w:snapToGrid w:val="0"/>
          <w:color w:val="000000" w:themeColor="text1"/>
          <w:sz w:val="28"/>
          <w:szCs w:val="21"/>
        </w:rPr>
      </w:pPr>
      <w:bookmarkStart w:id="72" w:name="_Toc108885569"/>
      <w:bookmarkStart w:id="73" w:name="_Toc132915225"/>
      <w:bookmarkStart w:id="74" w:name="_Toc72389527"/>
      <w:bookmarkStart w:id="75" w:name="_Toc72752123"/>
      <w:r w:rsidRPr="00255D39">
        <w:rPr>
          <w:rFonts w:hint="eastAsia"/>
          <w:b/>
          <w:snapToGrid w:val="0"/>
          <w:color w:val="000000" w:themeColor="text1"/>
          <w:sz w:val="28"/>
          <w:szCs w:val="21"/>
        </w:rPr>
        <w:t>特殊路基处理</w:t>
      </w:r>
      <w:bookmarkEnd w:id="72"/>
      <w:bookmarkEnd w:id="73"/>
    </w:p>
    <w:p w:rsidR="00232E25" w:rsidRPr="00255D39" w:rsidRDefault="00232E25" w:rsidP="00E95F78">
      <w:pPr>
        <w:numPr>
          <w:ilvl w:val="2"/>
          <w:numId w:val="22"/>
        </w:numPr>
        <w:adjustRightInd w:val="0"/>
        <w:spacing w:line="360" w:lineRule="auto"/>
        <w:jc w:val="left"/>
        <w:outlineLvl w:val="2"/>
        <w:rPr>
          <w:b/>
          <w:snapToGrid w:val="0"/>
          <w:color w:val="000000" w:themeColor="text1"/>
          <w:sz w:val="28"/>
          <w:szCs w:val="21"/>
        </w:rPr>
      </w:pPr>
      <w:bookmarkStart w:id="76" w:name="_Toc108885570"/>
      <w:bookmarkStart w:id="77" w:name="_Toc392778819"/>
      <w:bookmarkStart w:id="78" w:name="_Toc132915226"/>
      <w:r w:rsidRPr="00255D39">
        <w:rPr>
          <w:rFonts w:hint="eastAsia"/>
          <w:b/>
          <w:snapToGrid w:val="0"/>
          <w:color w:val="000000" w:themeColor="text1"/>
          <w:sz w:val="28"/>
          <w:szCs w:val="21"/>
        </w:rPr>
        <w:t>地质情况分析</w:t>
      </w:r>
      <w:bookmarkEnd w:id="76"/>
      <w:bookmarkEnd w:id="77"/>
      <w:bookmarkEnd w:id="78"/>
    </w:p>
    <w:p w:rsidR="00232E25" w:rsidRPr="00255D39" w:rsidRDefault="00232E25" w:rsidP="00232E25">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根据有关地质勘察报告，本项目范围</w:t>
      </w:r>
      <w:r w:rsidRPr="00255D39">
        <w:rPr>
          <w:bCs/>
          <w:snapToGrid w:val="0"/>
          <w:color w:val="000000" w:themeColor="text1"/>
          <w:kern w:val="0"/>
          <w:sz w:val="24"/>
          <w:szCs w:val="21"/>
        </w:rPr>
        <w:t>内</w:t>
      </w:r>
      <w:r w:rsidRPr="00255D39">
        <w:rPr>
          <w:rFonts w:hint="eastAsia"/>
          <w:bCs/>
          <w:snapToGrid w:val="0"/>
          <w:color w:val="000000" w:themeColor="text1"/>
          <w:kern w:val="0"/>
          <w:sz w:val="24"/>
          <w:szCs w:val="21"/>
        </w:rPr>
        <w:t>软土地基分布较少，主要为不适用的素填土（杂填土）、耕土、夹层淤泥等。</w:t>
      </w:r>
    </w:p>
    <w:p w:rsidR="00232E25" w:rsidRPr="00255D39" w:rsidRDefault="00232E25" w:rsidP="00E95F78">
      <w:pPr>
        <w:numPr>
          <w:ilvl w:val="2"/>
          <w:numId w:val="22"/>
        </w:numPr>
        <w:adjustRightInd w:val="0"/>
        <w:spacing w:line="360" w:lineRule="auto"/>
        <w:jc w:val="left"/>
        <w:outlineLvl w:val="2"/>
        <w:rPr>
          <w:b/>
          <w:snapToGrid w:val="0"/>
          <w:color w:val="000000" w:themeColor="text1"/>
          <w:sz w:val="28"/>
          <w:szCs w:val="21"/>
        </w:rPr>
      </w:pPr>
      <w:bookmarkStart w:id="79" w:name="_Toc108885571"/>
      <w:bookmarkStart w:id="80" w:name="_Toc392778820"/>
      <w:bookmarkStart w:id="81" w:name="_Toc132915227"/>
      <w:r w:rsidRPr="00255D39">
        <w:rPr>
          <w:rFonts w:hint="eastAsia"/>
          <w:b/>
          <w:snapToGrid w:val="0"/>
          <w:color w:val="000000" w:themeColor="text1"/>
          <w:sz w:val="28"/>
          <w:szCs w:val="21"/>
        </w:rPr>
        <w:t>技术控制指标</w:t>
      </w:r>
      <w:bookmarkEnd w:id="79"/>
      <w:bookmarkEnd w:id="80"/>
      <w:bookmarkEnd w:id="81"/>
    </w:p>
    <w:p w:rsidR="00232E25" w:rsidRPr="00255D39" w:rsidRDefault="00232E25" w:rsidP="00232E25">
      <w:pPr>
        <w:spacing w:line="360" w:lineRule="auto"/>
        <w:ind w:firstLineChars="200" w:firstLine="422"/>
        <w:jc w:val="center"/>
        <w:rPr>
          <w:b/>
          <w:snapToGrid w:val="0"/>
          <w:color w:val="000000" w:themeColor="text1"/>
          <w:kern w:val="0"/>
        </w:rPr>
      </w:pPr>
      <w:r w:rsidRPr="00255D39">
        <w:rPr>
          <w:rFonts w:hint="eastAsia"/>
          <w:b/>
          <w:bCs/>
          <w:snapToGrid w:val="0"/>
          <w:color w:val="000000" w:themeColor="text1"/>
          <w:kern w:val="0"/>
          <w:szCs w:val="21"/>
        </w:rPr>
        <w:t>表</w:t>
      </w:r>
      <w:r w:rsidR="0094132A" w:rsidRPr="00255D39">
        <w:rPr>
          <w:b/>
          <w:bCs/>
          <w:snapToGrid w:val="0"/>
          <w:color w:val="000000" w:themeColor="text1"/>
          <w:kern w:val="0"/>
          <w:szCs w:val="21"/>
        </w:rPr>
        <w:t>4</w:t>
      </w:r>
      <w:r w:rsidRPr="00255D39">
        <w:rPr>
          <w:b/>
          <w:bCs/>
          <w:snapToGrid w:val="0"/>
          <w:color w:val="000000" w:themeColor="text1"/>
          <w:kern w:val="0"/>
          <w:szCs w:val="21"/>
        </w:rPr>
        <w:t>-</w:t>
      </w:r>
      <w:r w:rsidR="0094132A" w:rsidRPr="00255D39">
        <w:rPr>
          <w:b/>
          <w:bCs/>
          <w:snapToGrid w:val="0"/>
          <w:color w:val="000000" w:themeColor="text1"/>
          <w:kern w:val="0"/>
          <w:szCs w:val="21"/>
        </w:rPr>
        <w:t>2</w:t>
      </w:r>
      <w:r w:rsidRPr="00255D39">
        <w:rPr>
          <w:b/>
          <w:bCs/>
          <w:snapToGrid w:val="0"/>
          <w:color w:val="000000" w:themeColor="text1"/>
          <w:kern w:val="0"/>
          <w:szCs w:val="21"/>
        </w:rPr>
        <w:t xml:space="preserve"> </w:t>
      </w:r>
      <w:r w:rsidRPr="00255D39">
        <w:rPr>
          <w:rFonts w:hint="eastAsia"/>
          <w:b/>
          <w:snapToGrid w:val="0"/>
          <w:color w:val="000000" w:themeColor="text1"/>
          <w:kern w:val="0"/>
        </w:rPr>
        <w:t>稳定安全系数</w:t>
      </w:r>
    </w:p>
    <w:tbl>
      <w:tblPr>
        <w:tblW w:w="0" w:type="auto"/>
        <w:jc w:val="center"/>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Layout w:type="fixed"/>
        <w:tblLook w:val="04A0" w:firstRow="1" w:lastRow="0" w:firstColumn="1" w:lastColumn="0" w:noHBand="0" w:noVBand="1"/>
      </w:tblPr>
      <w:tblGrid>
        <w:gridCol w:w="2697"/>
        <w:gridCol w:w="1053"/>
        <w:gridCol w:w="1499"/>
        <w:gridCol w:w="1231"/>
        <w:gridCol w:w="1188"/>
        <w:gridCol w:w="1178"/>
      </w:tblGrid>
      <w:tr w:rsidR="00255D39" w:rsidRPr="00255D39" w:rsidTr="00BD7C1A">
        <w:trPr>
          <w:cantSplit/>
          <w:trHeight w:val="449"/>
          <w:jc w:val="center"/>
        </w:trPr>
        <w:tc>
          <w:tcPr>
            <w:tcW w:w="2697" w:type="dxa"/>
            <w:vMerge w:val="restart"/>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方法</w:t>
            </w:r>
          </w:p>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安全系数</w:t>
            </w:r>
          </w:p>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指标</w:t>
            </w:r>
          </w:p>
        </w:tc>
        <w:tc>
          <w:tcPr>
            <w:tcW w:w="2552" w:type="dxa"/>
            <w:gridSpan w:val="2"/>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固结有效应力法</w:t>
            </w:r>
          </w:p>
        </w:tc>
        <w:tc>
          <w:tcPr>
            <w:tcW w:w="2419" w:type="dxa"/>
            <w:gridSpan w:val="2"/>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改进总强度法</w:t>
            </w:r>
          </w:p>
        </w:tc>
        <w:tc>
          <w:tcPr>
            <w:tcW w:w="1178" w:type="dxa"/>
            <w:vMerge w:val="restart"/>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简化</w:t>
            </w:r>
            <w:r w:rsidRPr="00255D39">
              <w:rPr>
                <w:rFonts w:hint="eastAsia"/>
                <w:bCs/>
                <w:snapToGrid w:val="0"/>
                <w:color w:val="000000" w:themeColor="text1"/>
                <w:kern w:val="0"/>
                <w:sz w:val="24"/>
                <w:szCs w:val="21"/>
              </w:rPr>
              <w:t>Bishop</w:t>
            </w: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Janbu</w:t>
            </w:r>
            <w:r w:rsidRPr="00255D39">
              <w:rPr>
                <w:rFonts w:hint="eastAsia"/>
                <w:bCs/>
                <w:snapToGrid w:val="0"/>
                <w:color w:val="000000" w:themeColor="text1"/>
                <w:kern w:val="0"/>
                <w:sz w:val="24"/>
                <w:szCs w:val="21"/>
              </w:rPr>
              <w:t>法</w:t>
            </w:r>
          </w:p>
        </w:tc>
      </w:tr>
      <w:tr w:rsidR="00255D39" w:rsidRPr="00255D39" w:rsidTr="00BD7C1A">
        <w:trPr>
          <w:cantSplit/>
          <w:trHeight w:val="894"/>
          <w:jc w:val="center"/>
        </w:trPr>
        <w:tc>
          <w:tcPr>
            <w:tcW w:w="2697" w:type="dxa"/>
            <w:vMerge/>
          </w:tcPr>
          <w:p w:rsidR="00232E25" w:rsidRPr="00255D39" w:rsidRDefault="00232E25" w:rsidP="00E95F78">
            <w:pPr>
              <w:spacing w:line="360" w:lineRule="auto"/>
              <w:textAlignment w:val="baseline"/>
              <w:rPr>
                <w:bCs/>
                <w:snapToGrid w:val="0"/>
                <w:color w:val="000000" w:themeColor="text1"/>
                <w:kern w:val="0"/>
                <w:sz w:val="24"/>
                <w:szCs w:val="21"/>
              </w:rPr>
            </w:pPr>
          </w:p>
        </w:tc>
        <w:tc>
          <w:tcPr>
            <w:tcW w:w="1053"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不考虑固结</w:t>
            </w:r>
          </w:p>
        </w:tc>
        <w:tc>
          <w:tcPr>
            <w:tcW w:w="1499"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考虑固结</w:t>
            </w:r>
          </w:p>
        </w:tc>
        <w:tc>
          <w:tcPr>
            <w:tcW w:w="1231"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不考虑固结</w:t>
            </w:r>
          </w:p>
        </w:tc>
        <w:tc>
          <w:tcPr>
            <w:tcW w:w="118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考虑固结</w:t>
            </w:r>
          </w:p>
        </w:tc>
        <w:tc>
          <w:tcPr>
            <w:tcW w:w="1178" w:type="dxa"/>
            <w:vMerge/>
          </w:tcPr>
          <w:p w:rsidR="00232E25" w:rsidRPr="00255D39" w:rsidRDefault="00232E25" w:rsidP="00E95F78">
            <w:pPr>
              <w:spacing w:line="360" w:lineRule="auto"/>
              <w:textAlignment w:val="baseline"/>
              <w:rPr>
                <w:bCs/>
                <w:snapToGrid w:val="0"/>
                <w:color w:val="000000" w:themeColor="text1"/>
                <w:kern w:val="0"/>
                <w:sz w:val="24"/>
                <w:szCs w:val="21"/>
              </w:rPr>
            </w:pPr>
          </w:p>
        </w:tc>
      </w:tr>
      <w:tr w:rsidR="00255D39" w:rsidRPr="00255D39" w:rsidTr="00BD7C1A">
        <w:trPr>
          <w:cantSplit/>
          <w:jc w:val="center"/>
        </w:trPr>
        <w:tc>
          <w:tcPr>
            <w:tcW w:w="2697" w:type="dxa"/>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直接快剪</w:t>
            </w:r>
          </w:p>
        </w:tc>
        <w:tc>
          <w:tcPr>
            <w:tcW w:w="1053" w:type="dxa"/>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1.1</w:t>
            </w:r>
          </w:p>
        </w:tc>
        <w:tc>
          <w:tcPr>
            <w:tcW w:w="1499"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1.2</w:t>
            </w:r>
          </w:p>
        </w:tc>
        <w:tc>
          <w:tcPr>
            <w:tcW w:w="1231"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p>
        </w:tc>
        <w:tc>
          <w:tcPr>
            <w:tcW w:w="118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p>
        </w:tc>
        <w:tc>
          <w:tcPr>
            <w:tcW w:w="1178" w:type="dxa"/>
          </w:tcPr>
          <w:p w:rsidR="00232E25" w:rsidRPr="00255D39" w:rsidRDefault="00232E25" w:rsidP="00E95F78">
            <w:pPr>
              <w:spacing w:line="360" w:lineRule="auto"/>
              <w:textAlignment w:val="baseline"/>
              <w:rPr>
                <w:bCs/>
                <w:snapToGrid w:val="0"/>
                <w:color w:val="000000" w:themeColor="text1"/>
                <w:kern w:val="0"/>
                <w:sz w:val="24"/>
                <w:szCs w:val="21"/>
              </w:rPr>
            </w:pPr>
          </w:p>
        </w:tc>
      </w:tr>
      <w:tr w:rsidR="00255D39" w:rsidRPr="00255D39" w:rsidTr="00BD7C1A">
        <w:trPr>
          <w:cantSplit/>
          <w:jc w:val="center"/>
        </w:trPr>
        <w:tc>
          <w:tcPr>
            <w:tcW w:w="2697" w:type="dxa"/>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静力触探、十字板剪</w:t>
            </w:r>
          </w:p>
        </w:tc>
        <w:tc>
          <w:tcPr>
            <w:tcW w:w="1053" w:type="dxa"/>
          </w:tcPr>
          <w:p w:rsidR="00232E25" w:rsidRPr="00255D39" w:rsidRDefault="00232E25" w:rsidP="00E95F78">
            <w:pPr>
              <w:spacing w:line="360" w:lineRule="auto"/>
              <w:textAlignment w:val="baseline"/>
              <w:rPr>
                <w:bCs/>
                <w:snapToGrid w:val="0"/>
                <w:color w:val="000000" w:themeColor="text1"/>
                <w:kern w:val="0"/>
                <w:sz w:val="24"/>
                <w:szCs w:val="21"/>
              </w:rPr>
            </w:pPr>
          </w:p>
        </w:tc>
        <w:tc>
          <w:tcPr>
            <w:tcW w:w="1499"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p>
        </w:tc>
        <w:tc>
          <w:tcPr>
            <w:tcW w:w="1231"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1.2</w:t>
            </w:r>
          </w:p>
        </w:tc>
        <w:tc>
          <w:tcPr>
            <w:tcW w:w="118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1.3</w:t>
            </w:r>
          </w:p>
        </w:tc>
        <w:tc>
          <w:tcPr>
            <w:tcW w:w="1178" w:type="dxa"/>
          </w:tcPr>
          <w:p w:rsidR="00232E25" w:rsidRPr="00255D39" w:rsidRDefault="00232E25" w:rsidP="00E95F78">
            <w:pPr>
              <w:spacing w:line="360" w:lineRule="auto"/>
              <w:textAlignment w:val="baseline"/>
              <w:rPr>
                <w:bCs/>
                <w:snapToGrid w:val="0"/>
                <w:color w:val="000000" w:themeColor="text1"/>
                <w:kern w:val="0"/>
                <w:sz w:val="24"/>
                <w:szCs w:val="21"/>
              </w:rPr>
            </w:pPr>
          </w:p>
        </w:tc>
      </w:tr>
      <w:tr w:rsidR="00255D39" w:rsidRPr="00255D39" w:rsidTr="00BD7C1A">
        <w:trPr>
          <w:cantSplit/>
          <w:jc w:val="center"/>
        </w:trPr>
        <w:tc>
          <w:tcPr>
            <w:tcW w:w="2697" w:type="dxa"/>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三轴有效剪切指标</w:t>
            </w:r>
          </w:p>
        </w:tc>
        <w:tc>
          <w:tcPr>
            <w:tcW w:w="1053" w:type="dxa"/>
          </w:tcPr>
          <w:p w:rsidR="00232E25" w:rsidRPr="00255D39" w:rsidRDefault="00232E25" w:rsidP="00E95F78">
            <w:pPr>
              <w:spacing w:line="360" w:lineRule="auto"/>
              <w:textAlignment w:val="baseline"/>
              <w:rPr>
                <w:bCs/>
                <w:snapToGrid w:val="0"/>
                <w:color w:val="000000" w:themeColor="text1"/>
                <w:kern w:val="0"/>
                <w:sz w:val="24"/>
                <w:szCs w:val="21"/>
              </w:rPr>
            </w:pPr>
          </w:p>
        </w:tc>
        <w:tc>
          <w:tcPr>
            <w:tcW w:w="1499"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p>
        </w:tc>
        <w:tc>
          <w:tcPr>
            <w:tcW w:w="1231"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p>
        </w:tc>
        <w:tc>
          <w:tcPr>
            <w:tcW w:w="118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p>
        </w:tc>
        <w:tc>
          <w:tcPr>
            <w:tcW w:w="1178" w:type="dxa"/>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1.4</w:t>
            </w:r>
          </w:p>
        </w:tc>
      </w:tr>
    </w:tbl>
    <w:p w:rsidR="00232E25" w:rsidRPr="00255D39" w:rsidRDefault="00232E25" w:rsidP="00232E25">
      <w:pPr>
        <w:spacing w:line="360" w:lineRule="auto"/>
        <w:ind w:firstLineChars="200" w:firstLine="422"/>
        <w:jc w:val="center"/>
        <w:rPr>
          <w:b/>
          <w:snapToGrid w:val="0"/>
          <w:color w:val="000000" w:themeColor="text1"/>
          <w:kern w:val="0"/>
        </w:rPr>
      </w:pPr>
      <w:r w:rsidRPr="00255D39">
        <w:rPr>
          <w:rFonts w:hint="eastAsia"/>
          <w:b/>
          <w:bCs/>
          <w:snapToGrid w:val="0"/>
          <w:color w:val="000000" w:themeColor="text1"/>
          <w:kern w:val="0"/>
          <w:szCs w:val="21"/>
        </w:rPr>
        <w:t>表</w:t>
      </w:r>
      <w:r w:rsidR="0094132A" w:rsidRPr="00255D39">
        <w:rPr>
          <w:b/>
          <w:bCs/>
          <w:snapToGrid w:val="0"/>
          <w:color w:val="000000" w:themeColor="text1"/>
          <w:kern w:val="0"/>
          <w:szCs w:val="21"/>
        </w:rPr>
        <w:t>4-3</w:t>
      </w:r>
      <w:r w:rsidRPr="00255D39">
        <w:rPr>
          <w:rFonts w:hint="eastAsia"/>
          <w:b/>
          <w:snapToGrid w:val="0"/>
          <w:color w:val="000000" w:themeColor="text1"/>
          <w:kern w:val="0"/>
        </w:rPr>
        <w:t>工后沉降控制</w:t>
      </w:r>
    </w:p>
    <w:tbl>
      <w:tblPr>
        <w:tblW w:w="0" w:type="auto"/>
        <w:jc w:val="center"/>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Layout w:type="fixed"/>
        <w:tblLook w:val="04A0" w:firstRow="1" w:lastRow="0" w:firstColumn="1" w:lastColumn="0" w:noHBand="0" w:noVBand="1"/>
      </w:tblPr>
      <w:tblGrid>
        <w:gridCol w:w="2763"/>
        <w:gridCol w:w="2318"/>
        <w:gridCol w:w="1838"/>
        <w:gridCol w:w="1877"/>
      </w:tblGrid>
      <w:tr w:rsidR="00255D39" w:rsidRPr="00255D39" w:rsidTr="00BD7C1A">
        <w:trPr>
          <w:trHeight w:val="638"/>
          <w:jc w:val="center"/>
        </w:trPr>
        <w:tc>
          <w:tcPr>
            <w:tcW w:w="2763" w:type="dxa"/>
            <w:tcBorders>
              <w:top w:val="double" w:sz="4" w:space="0" w:color="003366"/>
              <w:bottom w:val="single" w:sz="4" w:space="0" w:color="auto"/>
              <w:tl2br w:val="single" w:sz="4" w:space="0" w:color="auto"/>
            </w:tcBorders>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 xml:space="preserve">    </w:t>
            </w:r>
            <w:r w:rsidR="00E95F78" w:rsidRPr="00255D39">
              <w:rPr>
                <w:bCs/>
                <w:snapToGrid w:val="0"/>
                <w:color w:val="000000" w:themeColor="text1"/>
                <w:kern w:val="0"/>
                <w:sz w:val="24"/>
                <w:szCs w:val="21"/>
              </w:rPr>
              <w:t xml:space="preserve">      </w:t>
            </w:r>
            <w:r w:rsidRPr="00255D39">
              <w:rPr>
                <w:rFonts w:hint="eastAsia"/>
                <w:bCs/>
                <w:snapToGrid w:val="0"/>
                <w:color w:val="000000" w:themeColor="text1"/>
                <w:kern w:val="0"/>
                <w:sz w:val="24"/>
                <w:szCs w:val="21"/>
              </w:rPr>
              <w:t>工程位置</w:t>
            </w:r>
          </w:p>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道路等级</w:t>
            </w:r>
          </w:p>
        </w:tc>
        <w:tc>
          <w:tcPr>
            <w:tcW w:w="231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桥台与路堤相邻处</w:t>
            </w:r>
          </w:p>
        </w:tc>
        <w:tc>
          <w:tcPr>
            <w:tcW w:w="183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涵洞、通道处</w:t>
            </w:r>
          </w:p>
        </w:tc>
        <w:tc>
          <w:tcPr>
            <w:tcW w:w="1877"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一般路段</w:t>
            </w:r>
          </w:p>
        </w:tc>
      </w:tr>
      <w:tr w:rsidR="00255D39" w:rsidRPr="00255D39" w:rsidTr="00BD7C1A">
        <w:trPr>
          <w:cantSplit/>
          <w:jc w:val="center"/>
        </w:trPr>
        <w:tc>
          <w:tcPr>
            <w:tcW w:w="2763" w:type="dxa"/>
          </w:tcPr>
          <w:p w:rsidR="00232E25" w:rsidRPr="00255D39" w:rsidRDefault="00276D6D"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支</w:t>
            </w:r>
            <w:r w:rsidR="00232E25" w:rsidRPr="00255D39">
              <w:rPr>
                <w:rFonts w:hint="eastAsia"/>
                <w:bCs/>
                <w:snapToGrid w:val="0"/>
                <w:color w:val="000000" w:themeColor="text1"/>
                <w:kern w:val="0"/>
                <w:sz w:val="24"/>
                <w:szCs w:val="21"/>
              </w:rPr>
              <w:t>路</w:t>
            </w:r>
          </w:p>
        </w:tc>
        <w:tc>
          <w:tcPr>
            <w:tcW w:w="231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0.20m</w:t>
            </w:r>
          </w:p>
        </w:tc>
        <w:tc>
          <w:tcPr>
            <w:tcW w:w="1838"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0.30m</w:t>
            </w:r>
          </w:p>
        </w:tc>
        <w:tc>
          <w:tcPr>
            <w:tcW w:w="1877" w:type="dxa"/>
            <w:vAlign w:val="center"/>
          </w:tcPr>
          <w:p w:rsidR="00232E25" w:rsidRPr="00255D39" w:rsidRDefault="00232E25" w:rsidP="00E95F78">
            <w:pPr>
              <w:spacing w:line="360" w:lineRule="auto"/>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0.50m</w:t>
            </w:r>
          </w:p>
        </w:tc>
      </w:tr>
    </w:tbl>
    <w:p w:rsidR="00232E25" w:rsidRPr="00255D39" w:rsidRDefault="00232E25" w:rsidP="00E95F78">
      <w:pPr>
        <w:numPr>
          <w:ilvl w:val="2"/>
          <w:numId w:val="22"/>
        </w:numPr>
        <w:adjustRightInd w:val="0"/>
        <w:spacing w:line="360" w:lineRule="auto"/>
        <w:jc w:val="left"/>
        <w:outlineLvl w:val="2"/>
        <w:rPr>
          <w:b/>
          <w:snapToGrid w:val="0"/>
          <w:color w:val="000000" w:themeColor="text1"/>
          <w:sz w:val="28"/>
          <w:szCs w:val="21"/>
        </w:rPr>
      </w:pPr>
      <w:bookmarkStart w:id="82" w:name="_Toc108885572"/>
      <w:bookmarkStart w:id="83" w:name="_Toc282113131"/>
      <w:bookmarkStart w:id="84" w:name="_Toc463444108"/>
      <w:bookmarkStart w:id="85" w:name="_Toc132915228"/>
      <w:r w:rsidRPr="00255D39">
        <w:rPr>
          <w:rFonts w:hint="eastAsia"/>
          <w:b/>
          <w:snapToGrid w:val="0"/>
          <w:color w:val="000000" w:themeColor="text1"/>
          <w:sz w:val="28"/>
          <w:szCs w:val="21"/>
        </w:rPr>
        <w:t>处理方案</w:t>
      </w:r>
      <w:bookmarkEnd w:id="82"/>
      <w:bookmarkEnd w:id="83"/>
      <w:bookmarkEnd w:id="84"/>
      <w:bookmarkEnd w:id="85"/>
    </w:p>
    <w:p w:rsidR="00B675B5" w:rsidRDefault="00B675B5" w:rsidP="00B675B5">
      <w:pPr>
        <w:spacing w:line="360" w:lineRule="auto"/>
        <w:ind w:firstLineChars="196" w:firstLine="470"/>
        <w:textAlignment w:val="baseline"/>
        <w:rPr>
          <w:bCs/>
          <w:snapToGrid w:val="0"/>
          <w:color w:val="000000" w:themeColor="text1"/>
          <w:kern w:val="0"/>
          <w:sz w:val="24"/>
          <w:szCs w:val="21"/>
          <w:highlight w:val="yellow"/>
        </w:rPr>
      </w:pPr>
      <w:r>
        <w:rPr>
          <w:rFonts w:hint="eastAsia"/>
          <w:bCs/>
          <w:snapToGrid w:val="0"/>
          <w:color w:val="000000" w:themeColor="text1"/>
          <w:kern w:val="0"/>
          <w:sz w:val="24"/>
          <w:szCs w:val="21"/>
          <w:highlight w:val="yellow"/>
        </w:rPr>
        <w:t>方案</w:t>
      </w:r>
      <w:r>
        <w:rPr>
          <w:bCs/>
          <w:snapToGrid w:val="0"/>
          <w:color w:val="000000" w:themeColor="text1"/>
          <w:kern w:val="0"/>
          <w:sz w:val="24"/>
          <w:szCs w:val="21"/>
          <w:highlight w:val="yellow"/>
        </w:rPr>
        <w:t>应</w:t>
      </w:r>
      <w:r>
        <w:rPr>
          <w:rFonts w:hint="eastAsia"/>
          <w:bCs/>
          <w:snapToGrid w:val="0"/>
          <w:color w:val="000000" w:themeColor="text1"/>
          <w:kern w:val="0"/>
          <w:sz w:val="24"/>
          <w:szCs w:val="21"/>
          <w:highlight w:val="yellow"/>
        </w:rPr>
        <w:t>综合考虑软土厚度分布范围及地下水位的深度，软基处理</w:t>
      </w:r>
      <w:r>
        <w:rPr>
          <w:bCs/>
          <w:snapToGrid w:val="0"/>
          <w:color w:val="000000" w:themeColor="text1"/>
          <w:kern w:val="0"/>
          <w:sz w:val="24"/>
          <w:szCs w:val="21"/>
          <w:highlight w:val="yellow"/>
        </w:rPr>
        <w:t>方案：</w:t>
      </w:r>
    </w:p>
    <w:p w:rsidR="00B675B5" w:rsidRDefault="00B675B5" w:rsidP="00B675B5">
      <w:pPr>
        <w:numPr>
          <w:ilvl w:val="0"/>
          <w:numId w:val="24"/>
        </w:numPr>
        <w:spacing w:line="360" w:lineRule="auto"/>
        <w:textAlignment w:val="baseline"/>
        <w:rPr>
          <w:bCs/>
          <w:snapToGrid w:val="0"/>
          <w:color w:val="000000" w:themeColor="text1"/>
          <w:kern w:val="0"/>
          <w:sz w:val="24"/>
          <w:szCs w:val="21"/>
          <w:highlight w:val="yellow"/>
        </w:rPr>
      </w:pPr>
      <w:r>
        <w:rPr>
          <w:rFonts w:hint="eastAsia"/>
          <w:bCs/>
          <w:snapToGrid w:val="0"/>
          <w:color w:val="000000" w:themeColor="text1"/>
          <w:kern w:val="0"/>
          <w:sz w:val="24"/>
          <w:szCs w:val="21"/>
          <w:highlight w:val="yellow"/>
        </w:rPr>
        <w:t>原誉山国际</w:t>
      </w:r>
      <w:r>
        <w:rPr>
          <w:bCs/>
          <w:snapToGrid w:val="0"/>
          <w:color w:val="000000" w:themeColor="text1"/>
          <w:kern w:val="0"/>
          <w:sz w:val="24"/>
          <w:szCs w:val="21"/>
          <w:highlight w:val="yellow"/>
        </w:rPr>
        <w:t>配套道路</w:t>
      </w:r>
      <w:r>
        <w:rPr>
          <w:rFonts w:hint="eastAsia"/>
          <w:bCs/>
          <w:snapToGrid w:val="0"/>
          <w:color w:val="000000" w:themeColor="text1"/>
          <w:kern w:val="0"/>
          <w:sz w:val="24"/>
          <w:szCs w:val="21"/>
          <w:highlight w:val="yellow"/>
        </w:rPr>
        <w:t>旧路范围，道路已运行多年，该路段路基不考虑处理；</w:t>
      </w:r>
    </w:p>
    <w:p w:rsidR="00B675B5" w:rsidRDefault="00B675B5" w:rsidP="00B675B5">
      <w:pPr>
        <w:numPr>
          <w:ilvl w:val="0"/>
          <w:numId w:val="24"/>
        </w:numPr>
        <w:spacing w:line="360" w:lineRule="auto"/>
        <w:textAlignment w:val="baseline"/>
        <w:rPr>
          <w:bCs/>
          <w:snapToGrid w:val="0"/>
          <w:color w:val="000000" w:themeColor="text1"/>
          <w:kern w:val="0"/>
          <w:sz w:val="24"/>
          <w:szCs w:val="21"/>
          <w:highlight w:val="yellow"/>
        </w:rPr>
      </w:pPr>
      <w:r>
        <w:rPr>
          <w:rFonts w:hint="eastAsia"/>
          <w:bCs/>
          <w:snapToGrid w:val="0"/>
          <w:color w:val="000000" w:themeColor="text1"/>
          <w:kern w:val="0"/>
          <w:sz w:val="24"/>
          <w:szCs w:val="21"/>
          <w:highlight w:val="yellow"/>
        </w:rPr>
        <w:t>现状水沟：清除</w:t>
      </w:r>
      <w:r>
        <w:rPr>
          <w:rFonts w:hint="eastAsia"/>
          <w:bCs/>
          <w:snapToGrid w:val="0"/>
          <w:color w:val="000000" w:themeColor="text1"/>
          <w:kern w:val="0"/>
          <w:sz w:val="24"/>
          <w:szCs w:val="21"/>
          <w:highlight w:val="yellow"/>
        </w:rPr>
        <w:t>1.5m</w:t>
      </w:r>
      <w:r>
        <w:rPr>
          <w:rFonts w:hint="eastAsia"/>
          <w:bCs/>
          <w:snapToGrid w:val="0"/>
          <w:color w:val="000000" w:themeColor="text1"/>
          <w:kern w:val="0"/>
          <w:sz w:val="24"/>
          <w:szCs w:val="21"/>
          <w:highlight w:val="yellow"/>
        </w:rPr>
        <w:t>浮淤，抛填</w:t>
      </w:r>
      <w:r>
        <w:rPr>
          <w:rFonts w:hint="eastAsia"/>
          <w:bCs/>
          <w:snapToGrid w:val="0"/>
          <w:color w:val="000000" w:themeColor="text1"/>
          <w:kern w:val="0"/>
          <w:sz w:val="24"/>
          <w:szCs w:val="21"/>
          <w:highlight w:val="yellow"/>
        </w:rPr>
        <w:t>1m</w:t>
      </w:r>
      <w:r>
        <w:rPr>
          <w:rFonts w:hint="eastAsia"/>
          <w:bCs/>
          <w:snapToGrid w:val="0"/>
          <w:color w:val="000000" w:themeColor="text1"/>
          <w:kern w:val="0"/>
          <w:sz w:val="24"/>
          <w:szCs w:val="21"/>
          <w:highlight w:val="yellow"/>
        </w:rPr>
        <w:t>块石，块石的尺寸</w:t>
      </w:r>
      <w:r>
        <w:rPr>
          <w:rFonts w:hint="eastAsia"/>
          <w:bCs/>
          <w:snapToGrid w:val="0"/>
          <w:color w:val="000000" w:themeColor="text1"/>
          <w:kern w:val="0"/>
          <w:sz w:val="24"/>
          <w:szCs w:val="21"/>
          <w:highlight w:val="yellow"/>
        </w:rPr>
        <w:t>30-50cm</w:t>
      </w:r>
      <w:r>
        <w:rPr>
          <w:rFonts w:hint="eastAsia"/>
          <w:bCs/>
          <w:snapToGrid w:val="0"/>
          <w:color w:val="000000" w:themeColor="text1"/>
          <w:kern w:val="0"/>
          <w:sz w:val="24"/>
          <w:szCs w:val="21"/>
          <w:highlight w:val="yellow"/>
        </w:rPr>
        <w:t>，回填</w:t>
      </w:r>
      <w:r>
        <w:rPr>
          <w:rFonts w:hint="eastAsia"/>
          <w:bCs/>
          <w:snapToGrid w:val="0"/>
          <w:color w:val="000000" w:themeColor="text1"/>
          <w:kern w:val="0"/>
          <w:sz w:val="24"/>
          <w:szCs w:val="21"/>
          <w:highlight w:val="yellow"/>
        </w:rPr>
        <w:t>1m</w:t>
      </w:r>
      <w:r>
        <w:rPr>
          <w:rFonts w:hint="eastAsia"/>
          <w:bCs/>
          <w:snapToGrid w:val="0"/>
          <w:color w:val="000000" w:themeColor="text1"/>
          <w:kern w:val="0"/>
          <w:sz w:val="24"/>
          <w:szCs w:val="21"/>
          <w:highlight w:val="yellow"/>
        </w:rPr>
        <w:t>碎石砂（</w:t>
      </w:r>
      <w:r>
        <w:rPr>
          <w:rFonts w:hint="eastAsia"/>
          <w:bCs/>
          <w:snapToGrid w:val="0"/>
          <w:color w:val="000000" w:themeColor="text1"/>
          <w:kern w:val="0"/>
          <w:sz w:val="24"/>
          <w:szCs w:val="21"/>
          <w:highlight w:val="yellow"/>
        </w:rPr>
        <w:t>7:3</w:t>
      </w:r>
      <w:r>
        <w:rPr>
          <w:rFonts w:hint="eastAsia"/>
          <w:bCs/>
          <w:snapToGrid w:val="0"/>
          <w:color w:val="000000" w:themeColor="text1"/>
          <w:kern w:val="0"/>
          <w:sz w:val="24"/>
          <w:szCs w:val="21"/>
          <w:highlight w:val="yellow"/>
        </w:rPr>
        <w:t>）</w:t>
      </w:r>
      <w:r>
        <w:rPr>
          <w:rFonts w:hint="eastAsia"/>
          <w:bCs/>
          <w:snapToGrid w:val="0"/>
          <w:color w:val="000000" w:themeColor="text1"/>
          <w:kern w:val="0"/>
          <w:sz w:val="24"/>
          <w:szCs w:val="21"/>
          <w:highlight w:val="yellow"/>
        </w:rPr>
        <w:t>+0.5m</w:t>
      </w:r>
      <w:r>
        <w:rPr>
          <w:rFonts w:hint="eastAsia"/>
          <w:bCs/>
          <w:snapToGrid w:val="0"/>
          <w:color w:val="000000" w:themeColor="text1"/>
          <w:kern w:val="0"/>
          <w:sz w:val="24"/>
          <w:szCs w:val="21"/>
          <w:highlight w:val="yellow"/>
        </w:rPr>
        <w:t>路基土。</w:t>
      </w:r>
    </w:p>
    <w:p w:rsidR="00B675B5" w:rsidRDefault="00B675B5" w:rsidP="00B675B5">
      <w:pPr>
        <w:numPr>
          <w:ilvl w:val="0"/>
          <w:numId w:val="24"/>
        </w:numPr>
        <w:spacing w:line="360" w:lineRule="auto"/>
        <w:textAlignment w:val="baseline"/>
        <w:rPr>
          <w:bCs/>
          <w:snapToGrid w:val="0"/>
          <w:color w:val="000000" w:themeColor="text1"/>
          <w:kern w:val="0"/>
          <w:sz w:val="24"/>
          <w:szCs w:val="21"/>
          <w:highlight w:val="yellow"/>
        </w:rPr>
      </w:pPr>
      <w:r>
        <w:rPr>
          <w:rFonts w:hint="eastAsia"/>
          <w:bCs/>
          <w:snapToGrid w:val="0"/>
          <w:color w:val="000000" w:themeColor="text1"/>
          <w:kern w:val="0"/>
          <w:sz w:val="24"/>
          <w:szCs w:val="21"/>
          <w:highlight w:val="yellow"/>
        </w:rPr>
        <w:t>夹层淤泥段采用</w:t>
      </w:r>
      <w:r>
        <w:rPr>
          <w:bCs/>
          <w:snapToGrid w:val="0"/>
          <w:color w:val="000000" w:themeColor="text1"/>
          <w:kern w:val="0"/>
          <w:sz w:val="24"/>
          <w:szCs w:val="21"/>
          <w:highlight w:val="yellow"/>
        </w:rPr>
        <w:t>水泥搅拌桩处理：</w:t>
      </w:r>
      <w:r>
        <w:rPr>
          <w:rFonts w:hint="eastAsia"/>
          <w:bCs/>
          <w:snapToGrid w:val="0"/>
          <w:color w:val="000000" w:themeColor="text1"/>
          <w:kern w:val="0"/>
          <w:sz w:val="24"/>
          <w:szCs w:val="21"/>
          <w:highlight w:val="yellow"/>
        </w:rPr>
        <w:t>水泥搅拌桩复合地基处理采用单轴双向水泥搅拌桩，梅花形布置布桩，桩径为</w:t>
      </w:r>
      <w:r>
        <w:rPr>
          <w:rFonts w:hint="eastAsia"/>
          <w:bCs/>
          <w:snapToGrid w:val="0"/>
          <w:color w:val="000000" w:themeColor="text1"/>
          <w:kern w:val="0"/>
          <w:sz w:val="24"/>
          <w:szCs w:val="21"/>
          <w:highlight w:val="yellow"/>
        </w:rPr>
        <w:t>50cm</w:t>
      </w:r>
      <w:r>
        <w:rPr>
          <w:rFonts w:hint="eastAsia"/>
          <w:bCs/>
          <w:snapToGrid w:val="0"/>
          <w:color w:val="000000" w:themeColor="text1"/>
          <w:kern w:val="0"/>
          <w:sz w:val="24"/>
          <w:szCs w:val="21"/>
          <w:highlight w:val="yellow"/>
        </w:rPr>
        <w:t>，平均</w:t>
      </w:r>
      <w:r>
        <w:rPr>
          <w:bCs/>
          <w:snapToGrid w:val="0"/>
          <w:color w:val="000000" w:themeColor="text1"/>
          <w:kern w:val="0"/>
          <w:sz w:val="24"/>
          <w:szCs w:val="21"/>
          <w:highlight w:val="yellow"/>
        </w:rPr>
        <w:t>桩长</w:t>
      </w:r>
      <w:r>
        <w:rPr>
          <w:rFonts w:hint="eastAsia"/>
          <w:bCs/>
          <w:snapToGrid w:val="0"/>
          <w:color w:val="000000" w:themeColor="text1"/>
          <w:kern w:val="0"/>
          <w:sz w:val="24"/>
          <w:szCs w:val="21"/>
          <w:highlight w:val="yellow"/>
        </w:rPr>
        <w:t>两路段夹层淤泥分别为</w:t>
      </w:r>
      <w:r>
        <w:rPr>
          <w:rFonts w:hint="eastAsia"/>
          <w:bCs/>
          <w:snapToGrid w:val="0"/>
          <w:color w:val="000000" w:themeColor="text1"/>
          <w:kern w:val="0"/>
          <w:sz w:val="24"/>
          <w:szCs w:val="21"/>
          <w:highlight w:val="yellow"/>
        </w:rPr>
        <w:t>6m</w:t>
      </w:r>
      <w:r>
        <w:rPr>
          <w:rFonts w:hint="eastAsia"/>
          <w:bCs/>
          <w:snapToGrid w:val="0"/>
          <w:color w:val="000000" w:themeColor="text1"/>
          <w:kern w:val="0"/>
          <w:sz w:val="24"/>
          <w:szCs w:val="21"/>
          <w:highlight w:val="yellow"/>
        </w:rPr>
        <w:t>和</w:t>
      </w:r>
      <w:r>
        <w:rPr>
          <w:rFonts w:hint="eastAsia"/>
          <w:bCs/>
          <w:snapToGrid w:val="0"/>
          <w:color w:val="000000" w:themeColor="text1"/>
          <w:kern w:val="0"/>
          <w:sz w:val="24"/>
          <w:szCs w:val="21"/>
          <w:highlight w:val="yellow"/>
        </w:rPr>
        <w:t>6.58</w:t>
      </w:r>
      <w:r>
        <w:rPr>
          <w:bCs/>
          <w:snapToGrid w:val="0"/>
          <w:color w:val="000000" w:themeColor="text1"/>
          <w:kern w:val="0"/>
          <w:sz w:val="24"/>
          <w:szCs w:val="21"/>
          <w:highlight w:val="yellow"/>
        </w:rPr>
        <w:t>m</w:t>
      </w:r>
      <w:r>
        <w:rPr>
          <w:bCs/>
          <w:snapToGrid w:val="0"/>
          <w:color w:val="000000" w:themeColor="text1"/>
          <w:kern w:val="0"/>
          <w:sz w:val="24"/>
          <w:szCs w:val="21"/>
          <w:highlight w:val="yellow"/>
        </w:rPr>
        <w:t>。</w:t>
      </w:r>
      <w:r>
        <w:rPr>
          <w:rFonts w:hint="eastAsia"/>
          <w:bCs/>
          <w:snapToGrid w:val="0"/>
          <w:color w:val="000000" w:themeColor="text1"/>
          <w:kern w:val="0"/>
          <w:sz w:val="24"/>
          <w:szCs w:val="21"/>
          <w:highlight w:val="yellow"/>
        </w:rPr>
        <w:t>水泥搅拌桩间距为车行道</w:t>
      </w:r>
      <w:r>
        <w:rPr>
          <w:rFonts w:hint="eastAsia"/>
          <w:bCs/>
          <w:snapToGrid w:val="0"/>
          <w:color w:val="000000" w:themeColor="text1"/>
          <w:kern w:val="0"/>
          <w:sz w:val="24"/>
          <w:szCs w:val="21"/>
          <w:highlight w:val="yellow"/>
        </w:rPr>
        <w:t>1.2m</w:t>
      </w:r>
      <w:r>
        <w:rPr>
          <w:rFonts w:hint="eastAsia"/>
          <w:bCs/>
          <w:snapToGrid w:val="0"/>
          <w:color w:val="000000" w:themeColor="text1"/>
          <w:kern w:val="0"/>
          <w:sz w:val="24"/>
          <w:szCs w:val="21"/>
          <w:highlight w:val="yellow"/>
        </w:rPr>
        <w:t>，人行道</w:t>
      </w:r>
      <w:r>
        <w:rPr>
          <w:rFonts w:hint="eastAsia"/>
          <w:bCs/>
          <w:snapToGrid w:val="0"/>
          <w:color w:val="000000" w:themeColor="text1"/>
          <w:kern w:val="0"/>
          <w:sz w:val="24"/>
          <w:szCs w:val="21"/>
          <w:highlight w:val="yellow"/>
        </w:rPr>
        <w:t>1.5</w:t>
      </w:r>
      <w:r>
        <w:rPr>
          <w:rFonts w:hint="eastAsia"/>
          <w:bCs/>
          <w:snapToGrid w:val="0"/>
          <w:color w:val="000000" w:themeColor="text1"/>
          <w:kern w:val="0"/>
          <w:sz w:val="24"/>
          <w:szCs w:val="21"/>
          <w:highlight w:val="yellow"/>
        </w:rPr>
        <w:t>米。</w:t>
      </w:r>
    </w:p>
    <w:p w:rsidR="00B675B5" w:rsidRDefault="00B675B5" w:rsidP="00B675B5">
      <w:pPr>
        <w:numPr>
          <w:ilvl w:val="0"/>
          <w:numId w:val="24"/>
        </w:numPr>
        <w:spacing w:line="360" w:lineRule="auto"/>
        <w:textAlignment w:val="baseline"/>
        <w:rPr>
          <w:bCs/>
          <w:snapToGrid w:val="0"/>
          <w:color w:val="000000" w:themeColor="text1"/>
          <w:kern w:val="0"/>
          <w:sz w:val="24"/>
          <w:szCs w:val="21"/>
          <w:highlight w:val="yellow"/>
        </w:rPr>
      </w:pPr>
      <w:r>
        <w:rPr>
          <w:rFonts w:hint="eastAsia"/>
          <w:bCs/>
          <w:snapToGrid w:val="0"/>
          <w:color w:val="000000" w:themeColor="text1"/>
          <w:kern w:val="0"/>
          <w:sz w:val="24"/>
          <w:szCs w:val="21"/>
          <w:highlight w:val="yellow"/>
        </w:rPr>
        <w:lastRenderedPageBreak/>
        <w:t>耕土路段采用换填路基土，换填平均深度</w:t>
      </w:r>
      <w:r>
        <w:rPr>
          <w:rFonts w:hint="eastAsia"/>
          <w:bCs/>
          <w:snapToGrid w:val="0"/>
          <w:color w:val="000000" w:themeColor="text1"/>
          <w:kern w:val="0"/>
          <w:sz w:val="24"/>
          <w:szCs w:val="21"/>
          <w:highlight w:val="yellow"/>
        </w:rPr>
        <w:t>2.5m</w:t>
      </w:r>
    </w:p>
    <w:p w:rsidR="00B675B5" w:rsidRDefault="00B675B5" w:rsidP="00B675B5">
      <w:pPr>
        <w:numPr>
          <w:ilvl w:val="0"/>
          <w:numId w:val="24"/>
        </w:numPr>
        <w:spacing w:line="360" w:lineRule="auto"/>
        <w:textAlignment w:val="baseline"/>
        <w:rPr>
          <w:bCs/>
          <w:snapToGrid w:val="0"/>
          <w:color w:val="000000" w:themeColor="text1"/>
          <w:kern w:val="0"/>
          <w:sz w:val="24"/>
          <w:szCs w:val="21"/>
          <w:highlight w:val="yellow"/>
        </w:rPr>
      </w:pPr>
      <w:r>
        <w:rPr>
          <w:rFonts w:hint="eastAsia"/>
          <w:bCs/>
          <w:snapToGrid w:val="0"/>
          <w:color w:val="000000" w:themeColor="text1"/>
          <w:kern w:val="0"/>
          <w:sz w:val="24"/>
          <w:szCs w:val="21"/>
          <w:highlight w:val="yellow"/>
        </w:rPr>
        <w:t>其余路段采用其余范围路基顶以下</w:t>
      </w:r>
      <w:r>
        <w:rPr>
          <w:rFonts w:hint="eastAsia"/>
          <w:bCs/>
          <w:snapToGrid w:val="0"/>
          <w:color w:val="000000" w:themeColor="text1"/>
          <w:kern w:val="0"/>
          <w:sz w:val="24"/>
          <w:szCs w:val="21"/>
          <w:highlight w:val="yellow"/>
        </w:rPr>
        <w:t>2.5m</w:t>
      </w:r>
      <w:r>
        <w:rPr>
          <w:rFonts w:hint="eastAsia"/>
          <w:bCs/>
          <w:snapToGrid w:val="0"/>
          <w:color w:val="000000" w:themeColor="text1"/>
          <w:kern w:val="0"/>
          <w:sz w:val="24"/>
          <w:szCs w:val="21"/>
          <w:highlight w:val="yellow"/>
        </w:rPr>
        <w:t>范围内翻挖并分层回填压实至规范要求值</w:t>
      </w:r>
    </w:p>
    <w:p w:rsidR="00232E25" w:rsidRPr="00255D39" w:rsidRDefault="00B675B5" w:rsidP="00B675B5">
      <w:pPr>
        <w:spacing w:line="360" w:lineRule="auto"/>
        <w:ind w:firstLineChars="196" w:firstLine="470"/>
        <w:textAlignment w:val="baseline"/>
        <w:rPr>
          <w:bCs/>
          <w:snapToGrid w:val="0"/>
          <w:color w:val="000000" w:themeColor="text1"/>
          <w:kern w:val="0"/>
          <w:sz w:val="24"/>
          <w:szCs w:val="21"/>
        </w:rPr>
      </w:pPr>
      <w:r>
        <w:rPr>
          <w:rFonts w:hint="eastAsia"/>
          <w:bCs/>
          <w:snapToGrid w:val="0"/>
          <w:color w:val="000000" w:themeColor="text1"/>
          <w:kern w:val="0"/>
          <w:sz w:val="24"/>
          <w:szCs w:val="21"/>
          <w:highlight w:val="yellow"/>
        </w:rPr>
        <w:t>新建道路填方路段软基处理至边坡坡脚线外侧</w:t>
      </w:r>
      <w:r>
        <w:rPr>
          <w:rFonts w:hint="eastAsia"/>
          <w:bCs/>
          <w:snapToGrid w:val="0"/>
          <w:color w:val="000000" w:themeColor="text1"/>
          <w:kern w:val="0"/>
          <w:sz w:val="24"/>
          <w:szCs w:val="21"/>
          <w:highlight w:val="yellow"/>
        </w:rPr>
        <w:t>1m</w:t>
      </w:r>
      <w:r>
        <w:rPr>
          <w:rFonts w:hint="eastAsia"/>
          <w:bCs/>
          <w:snapToGrid w:val="0"/>
          <w:color w:val="000000" w:themeColor="text1"/>
          <w:kern w:val="0"/>
          <w:sz w:val="24"/>
          <w:szCs w:val="21"/>
          <w:highlight w:val="yellow"/>
        </w:rPr>
        <w:t>，挖方路段软基处理至人行道边线；同时考虑开挖放坡宽度，本工程地下水位较高，路基处理过程中应挖临时排水沟降水。</w:t>
      </w:r>
    </w:p>
    <w:p w:rsidR="00907214" w:rsidRPr="00255D39" w:rsidRDefault="007572E7" w:rsidP="003D7C99">
      <w:pPr>
        <w:spacing w:line="360" w:lineRule="auto"/>
        <w:ind w:firstLineChars="196" w:firstLine="472"/>
        <w:textAlignment w:val="baseline"/>
        <w:rPr>
          <w:b/>
          <w:bCs/>
          <w:snapToGrid w:val="0"/>
          <w:color w:val="000000" w:themeColor="text1"/>
          <w:kern w:val="0"/>
          <w:sz w:val="24"/>
          <w:szCs w:val="21"/>
        </w:rPr>
      </w:pPr>
      <w:r w:rsidRPr="00255D39">
        <w:rPr>
          <w:b/>
          <w:bCs/>
          <w:snapToGrid w:val="0"/>
          <w:color w:val="000000" w:themeColor="text1"/>
          <w:kern w:val="0"/>
          <w:sz w:val="24"/>
          <w:szCs w:val="21"/>
        </w:rPr>
        <w:t>1</w:t>
      </w:r>
      <w:r w:rsidRPr="00255D39">
        <w:rPr>
          <w:rFonts w:hint="eastAsia"/>
          <w:b/>
          <w:bCs/>
          <w:snapToGrid w:val="0"/>
          <w:color w:val="000000" w:themeColor="text1"/>
          <w:kern w:val="0"/>
          <w:sz w:val="24"/>
          <w:szCs w:val="21"/>
        </w:rPr>
        <w:t>）</w:t>
      </w:r>
      <w:r w:rsidR="008A4F75" w:rsidRPr="00255D39">
        <w:rPr>
          <w:b/>
          <w:bCs/>
          <w:snapToGrid w:val="0"/>
          <w:color w:val="000000" w:themeColor="text1"/>
          <w:kern w:val="0"/>
          <w:sz w:val="24"/>
          <w:szCs w:val="21"/>
        </w:rPr>
        <w:t>水泥搅拌桩施工技术要求</w:t>
      </w:r>
    </w:p>
    <w:p w:rsidR="00075EEB" w:rsidRPr="00255D39" w:rsidRDefault="00075EEB" w:rsidP="003D7C99">
      <w:pPr>
        <w:spacing w:line="360" w:lineRule="auto"/>
        <w:ind w:firstLineChars="196" w:firstLine="470"/>
        <w:textAlignment w:val="baseline"/>
        <w:rPr>
          <w:bCs/>
          <w:snapToGrid w:val="0"/>
          <w:color w:val="000000" w:themeColor="text1"/>
          <w:kern w:val="0"/>
          <w:sz w:val="24"/>
          <w:szCs w:val="21"/>
        </w:rPr>
      </w:pPr>
      <w:r w:rsidRPr="00255D39">
        <w:rPr>
          <w:rFonts w:hint="eastAsia"/>
          <w:snapToGrid w:val="0"/>
          <w:color w:val="000000" w:themeColor="text1"/>
          <w:kern w:val="0"/>
          <w:sz w:val="24"/>
        </w:rPr>
        <w:t>1.</w:t>
      </w:r>
      <w:r w:rsidRPr="00255D39">
        <w:rPr>
          <w:rFonts w:hint="eastAsia"/>
          <w:snapToGrid w:val="0"/>
          <w:color w:val="000000" w:themeColor="text1"/>
          <w:kern w:val="0"/>
          <w:sz w:val="24"/>
        </w:rPr>
        <w:t>应保证在人行道坡脚外侧至少有一排水泥搅拌桩。</w:t>
      </w:r>
    </w:p>
    <w:p w:rsidR="003D7C99" w:rsidRPr="00255D39" w:rsidRDefault="003D7C99" w:rsidP="003D7C99">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2.</w:t>
      </w:r>
      <w:r w:rsidRPr="00255D39">
        <w:rPr>
          <w:rFonts w:hint="eastAsia"/>
          <w:bCs/>
          <w:snapToGrid w:val="0"/>
          <w:color w:val="000000" w:themeColor="text1"/>
          <w:kern w:val="0"/>
          <w:sz w:val="24"/>
          <w:szCs w:val="21"/>
        </w:rPr>
        <w:t>搅拌桩于施工前平整场地</w:t>
      </w:r>
      <w:r w:rsidR="00075EEB"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清除杂草、树根及建筑垃圾</w:t>
      </w:r>
      <w:r w:rsidR="00075EEB"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和夯实回填粘性土料</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并进行成桩试验确定技术参数。</w:t>
      </w:r>
    </w:p>
    <w:p w:rsidR="003D7C99" w:rsidRPr="00255D39" w:rsidRDefault="003D7C99" w:rsidP="003D7C99">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3.</w:t>
      </w:r>
      <w:r w:rsidRPr="00255D39">
        <w:rPr>
          <w:rFonts w:hint="eastAsia"/>
          <w:bCs/>
          <w:snapToGrid w:val="0"/>
          <w:color w:val="000000" w:themeColor="text1"/>
          <w:kern w:val="0"/>
          <w:sz w:val="24"/>
          <w:szCs w:val="21"/>
        </w:rPr>
        <w:t>拌次数采用四次喷浆四次搅拌</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提升速度不超过</w:t>
      </w:r>
      <w:r w:rsidRPr="00255D39">
        <w:rPr>
          <w:rFonts w:hint="eastAsia"/>
          <w:bCs/>
          <w:snapToGrid w:val="0"/>
          <w:color w:val="000000" w:themeColor="text1"/>
          <w:kern w:val="0"/>
          <w:sz w:val="24"/>
          <w:szCs w:val="21"/>
        </w:rPr>
        <w:t>0.5m/min</w:t>
      </w:r>
      <w:r w:rsidRPr="00255D39">
        <w:rPr>
          <w:rFonts w:hint="eastAsia"/>
          <w:bCs/>
          <w:snapToGrid w:val="0"/>
          <w:color w:val="000000" w:themeColor="text1"/>
          <w:kern w:val="0"/>
          <w:sz w:val="24"/>
          <w:szCs w:val="21"/>
        </w:rPr>
        <w:t>。加固剂采用</w:t>
      </w:r>
      <w:r w:rsidRPr="00255D39">
        <w:rPr>
          <w:rFonts w:hint="eastAsia"/>
          <w:bCs/>
          <w:snapToGrid w:val="0"/>
          <w:color w:val="000000" w:themeColor="text1"/>
          <w:kern w:val="0"/>
          <w:sz w:val="24"/>
          <w:szCs w:val="21"/>
        </w:rPr>
        <w:t>42.5</w:t>
      </w:r>
      <w:r w:rsidRPr="00255D39">
        <w:rPr>
          <w:rFonts w:hint="eastAsia"/>
          <w:bCs/>
          <w:snapToGrid w:val="0"/>
          <w:color w:val="000000" w:themeColor="text1"/>
          <w:kern w:val="0"/>
          <w:sz w:val="24"/>
          <w:szCs w:val="21"/>
        </w:rPr>
        <w:t>级及以上的普通硅酸盐水泥</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水灰比控制在</w:t>
      </w:r>
      <w:r w:rsidRPr="00255D39">
        <w:rPr>
          <w:rFonts w:hint="eastAsia"/>
          <w:bCs/>
          <w:snapToGrid w:val="0"/>
          <w:color w:val="000000" w:themeColor="text1"/>
          <w:kern w:val="0"/>
          <w:sz w:val="24"/>
          <w:szCs w:val="21"/>
        </w:rPr>
        <w:t>0.45~0.55</w:t>
      </w:r>
      <w:r w:rsidRPr="00255D39">
        <w:rPr>
          <w:rFonts w:hint="eastAsia"/>
          <w:bCs/>
          <w:snapToGrid w:val="0"/>
          <w:color w:val="000000" w:themeColor="text1"/>
          <w:kern w:val="0"/>
          <w:sz w:val="24"/>
          <w:szCs w:val="21"/>
        </w:rPr>
        <w:t>之间</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水泥掺合量为</w:t>
      </w:r>
      <w:r w:rsidRPr="00255D39">
        <w:rPr>
          <w:rFonts w:hint="eastAsia"/>
          <w:bCs/>
          <w:snapToGrid w:val="0"/>
          <w:color w:val="000000" w:themeColor="text1"/>
          <w:kern w:val="0"/>
          <w:sz w:val="24"/>
          <w:szCs w:val="21"/>
        </w:rPr>
        <w:t>12~15%</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其中桩顶</w:t>
      </w:r>
      <w:r w:rsidRPr="00255D39">
        <w:rPr>
          <w:rFonts w:hint="eastAsia"/>
          <w:bCs/>
          <w:snapToGrid w:val="0"/>
          <w:color w:val="000000" w:themeColor="text1"/>
          <w:kern w:val="0"/>
          <w:sz w:val="24"/>
          <w:szCs w:val="21"/>
        </w:rPr>
        <w:t>6m</w:t>
      </w:r>
      <w:r w:rsidRPr="00255D39">
        <w:rPr>
          <w:rFonts w:hint="eastAsia"/>
          <w:bCs/>
          <w:snapToGrid w:val="0"/>
          <w:color w:val="000000" w:themeColor="text1"/>
          <w:kern w:val="0"/>
          <w:sz w:val="24"/>
          <w:szCs w:val="21"/>
        </w:rPr>
        <w:t>范围内设计水泥量不低于为</w:t>
      </w:r>
      <w:r w:rsidRPr="00255D39">
        <w:rPr>
          <w:rFonts w:hint="eastAsia"/>
          <w:bCs/>
          <w:snapToGrid w:val="0"/>
          <w:color w:val="000000" w:themeColor="text1"/>
          <w:kern w:val="0"/>
          <w:sz w:val="24"/>
          <w:szCs w:val="21"/>
        </w:rPr>
        <w:t>55kg/m</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具体用量应通过试桩确定。成桩桩径为</w:t>
      </w:r>
      <w:r w:rsidRPr="00255D39">
        <w:rPr>
          <w:rFonts w:hint="eastAsia"/>
          <w:bCs/>
          <w:snapToGrid w:val="0"/>
          <w:color w:val="000000" w:themeColor="text1"/>
          <w:kern w:val="0"/>
          <w:sz w:val="24"/>
          <w:szCs w:val="21"/>
        </w:rPr>
        <w:t>500mm</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每米水泥用量</w:t>
      </w:r>
      <w:r w:rsidRPr="00255D39">
        <w:rPr>
          <w:rFonts w:hint="eastAsia"/>
          <w:bCs/>
          <w:snapToGrid w:val="0"/>
          <w:color w:val="000000" w:themeColor="text1"/>
          <w:kern w:val="0"/>
          <w:sz w:val="24"/>
          <w:szCs w:val="21"/>
        </w:rPr>
        <w:t>55kg</w:t>
      </w:r>
      <w:r w:rsidR="00075EEB"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最终以拟加固场地的水泥加固土室内配比试验确定</w:t>
      </w:r>
      <w:r w:rsidR="00075EEB" w:rsidRPr="00255D39">
        <w:rPr>
          <w:rFonts w:hint="eastAsia"/>
          <w:bCs/>
          <w:snapToGrid w:val="0"/>
          <w:color w:val="000000" w:themeColor="text1"/>
          <w:kern w:val="0"/>
          <w:sz w:val="24"/>
          <w:szCs w:val="21"/>
        </w:rPr>
        <w:t>）</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均匀搅拌</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桩身强度</w:t>
      </w:r>
      <w:r w:rsidRPr="00255D39">
        <w:rPr>
          <w:rFonts w:hint="eastAsia"/>
          <w:bCs/>
          <w:snapToGrid w:val="0"/>
          <w:color w:val="000000" w:themeColor="text1"/>
          <w:kern w:val="0"/>
          <w:sz w:val="24"/>
          <w:szCs w:val="21"/>
        </w:rPr>
        <w:t>28</w:t>
      </w:r>
      <w:r w:rsidRPr="00255D39">
        <w:rPr>
          <w:rFonts w:hint="eastAsia"/>
          <w:bCs/>
          <w:snapToGrid w:val="0"/>
          <w:color w:val="000000" w:themeColor="text1"/>
          <w:kern w:val="0"/>
          <w:sz w:val="24"/>
          <w:szCs w:val="21"/>
        </w:rPr>
        <w:t>天龄期达到</w:t>
      </w:r>
      <w:r w:rsidRPr="00255D39">
        <w:rPr>
          <w:rFonts w:hint="eastAsia"/>
          <w:bCs/>
          <w:snapToGrid w:val="0"/>
          <w:color w:val="000000" w:themeColor="text1"/>
          <w:kern w:val="0"/>
          <w:sz w:val="24"/>
          <w:szCs w:val="21"/>
        </w:rPr>
        <w:t>0.8MPa</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单桩承载力设计值</w:t>
      </w:r>
      <w:r w:rsidRPr="00255D39">
        <w:rPr>
          <w:rFonts w:hint="eastAsia"/>
          <w:bCs/>
          <w:snapToGrid w:val="0"/>
          <w:color w:val="000000" w:themeColor="text1"/>
          <w:kern w:val="0"/>
          <w:sz w:val="24"/>
          <w:szCs w:val="21"/>
        </w:rPr>
        <w:t>100kN</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搅拌桩施工后，间距为</w:t>
      </w:r>
      <w:r w:rsidRPr="00255D39">
        <w:rPr>
          <w:rFonts w:hint="eastAsia"/>
          <w:bCs/>
          <w:snapToGrid w:val="0"/>
          <w:color w:val="000000" w:themeColor="text1"/>
          <w:kern w:val="0"/>
          <w:sz w:val="24"/>
          <w:szCs w:val="21"/>
        </w:rPr>
        <w:t>1.2m</w:t>
      </w:r>
      <w:r w:rsidRPr="00255D39">
        <w:rPr>
          <w:rFonts w:hint="eastAsia"/>
          <w:bCs/>
          <w:snapToGrid w:val="0"/>
          <w:color w:val="000000" w:themeColor="text1"/>
          <w:kern w:val="0"/>
          <w:sz w:val="24"/>
          <w:szCs w:val="21"/>
        </w:rPr>
        <w:t>的复合地基承载力应不少于</w:t>
      </w:r>
      <w:r w:rsidRPr="00255D39">
        <w:rPr>
          <w:rFonts w:hint="eastAsia"/>
          <w:bCs/>
          <w:snapToGrid w:val="0"/>
          <w:color w:val="000000" w:themeColor="text1"/>
          <w:kern w:val="0"/>
          <w:sz w:val="24"/>
          <w:szCs w:val="21"/>
        </w:rPr>
        <w:t>120kPa</w:t>
      </w:r>
      <w:r w:rsidRPr="00255D39">
        <w:rPr>
          <w:rFonts w:hint="eastAsia"/>
          <w:bCs/>
          <w:snapToGrid w:val="0"/>
          <w:color w:val="000000" w:themeColor="text1"/>
          <w:kern w:val="0"/>
          <w:sz w:val="24"/>
          <w:szCs w:val="21"/>
        </w:rPr>
        <w:t>，间距为</w:t>
      </w:r>
      <w:r w:rsidRPr="00255D39">
        <w:rPr>
          <w:rFonts w:hint="eastAsia"/>
          <w:bCs/>
          <w:snapToGrid w:val="0"/>
          <w:color w:val="000000" w:themeColor="text1"/>
          <w:kern w:val="0"/>
          <w:sz w:val="24"/>
          <w:szCs w:val="21"/>
        </w:rPr>
        <w:t>1.5m</w:t>
      </w:r>
      <w:r w:rsidRPr="00255D39">
        <w:rPr>
          <w:rFonts w:hint="eastAsia"/>
          <w:bCs/>
          <w:snapToGrid w:val="0"/>
          <w:color w:val="000000" w:themeColor="text1"/>
          <w:kern w:val="0"/>
          <w:sz w:val="24"/>
          <w:szCs w:val="21"/>
        </w:rPr>
        <w:t>的复合地基承载力应不少于</w:t>
      </w:r>
      <w:r w:rsidRPr="00255D39">
        <w:rPr>
          <w:rFonts w:hint="eastAsia"/>
          <w:bCs/>
          <w:snapToGrid w:val="0"/>
          <w:color w:val="000000" w:themeColor="text1"/>
          <w:kern w:val="0"/>
          <w:sz w:val="24"/>
          <w:szCs w:val="21"/>
        </w:rPr>
        <w:t>100kPa</w:t>
      </w:r>
      <w:r w:rsidRPr="00255D39">
        <w:rPr>
          <w:rFonts w:hint="eastAsia"/>
          <w:bCs/>
          <w:snapToGrid w:val="0"/>
          <w:color w:val="000000" w:themeColor="text1"/>
          <w:kern w:val="0"/>
          <w:sz w:val="24"/>
          <w:szCs w:val="21"/>
        </w:rPr>
        <w:t>。</w:t>
      </w:r>
    </w:p>
    <w:p w:rsidR="003D7C99" w:rsidRPr="00255D39" w:rsidRDefault="003D7C99" w:rsidP="003D7C99">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4.</w:t>
      </w:r>
      <w:r w:rsidRPr="00255D39">
        <w:rPr>
          <w:rFonts w:hint="eastAsia"/>
          <w:bCs/>
          <w:snapToGrid w:val="0"/>
          <w:color w:val="000000" w:themeColor="text1"/>
          <w:kern w:val="0"/>
          <w:sz w:val="24"/>
          <w:szCs w:val="21"/>
        </w:rPr>
        <w:t>要严格控制喷浆时间和停浆时间</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不得中断喷浆</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确保桩长</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严禁在尚末喷浆的情况下进行钻探提升工作。施工的钻机上应配置经有关部门认可的水泥浆量自动计量装置。桩长应穿透软土层进入持力层不少于</w:t>
      </w:r>
      <w:r w:rsidRPr="00255D39">
        <w:rPr>
          <w:rFonts w:hint="eastAsia"/>
          <w:bCs/>
          <w:snapToGrid w:val="0"/>
          <w:color w:val="000000" w:themeColor="text1"/>
          <w:kern w:val="0"/>
          <w:sz w:val="24"/>
          <w:szCs w:val="21"/>
        </w:rPr>
        <w:t>1</w:t>
      </w:r>
      <w:r w:rsidRPr="00255D39">
        <w:rPr>
          <w:rFonts w:hint="eastAsia"/>
          <w:bCs/>
          <w:snapToGrid w:val="0"/>
          <w:color w:val="000000" w:themeColor="text1"/>
          <w:kern w:val="0"/>
          <w:sz w:val="24"/>
          <w:szCs w:val="21"/>
        </w:rPr>
        <w:t>米。</w:t>
      </w:r>
    </w:p>
    <w:p w:rsidR="003D7C99" w:rsidRPr="00255D39" w:rsidRDefault="003D7C99" w:rsidP="003D7C99">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5.</w:t>
      </w:r>
      <w:r w:rsidRPr="00255D39">
        <w:rPr>
          <w:rFonts w:hint="eastAsia"/>
          <w:bCs/>
          <w:snapToGrid w:val="0"/>
          <w:color w:val="000000" w:themeColor="text1"/>
          <w:kern w:val="0"/>
          <w:sz w:val="24"/>
          <w:szCs w:val="21"/>
        </w:rPr>
        <w:t>搅拌桩施工允许误差</w:t>
      </w:r>
      <w:r w:rsidRPr="00255D39">
        <w:rPr>
          <w:rFonts w:hint="eastAsia"/>
          <w:bCs/>
          <w:snapToGrid w:val="0"/>
          <w:color w:val="000000" w:themeColor="text1"/>
          <w:kern w:val="0"/>
          <w:sz w:val="24"/>
          <w:szCs w:val="21"/>
        </w:rPr>
        <w:t>:</w:t>
      </w:r>
    </w:p>
    <w:tbl>
      <w:tblPr>
        <w:tblW w:w="8217" w:type="dxa"/>
        <w:jc w:val="center"/>
        <w:tblLook w:val="04A0" w:firstRow="1" w:lastRow="0" w:firstColumn="1" w:lastColumn="0" w:noHBand="0" w:noVBand="1"/>
      </w:tblPr>
      <w:tblGrid>
        <w:gridCol w:w="1080"/>
        <w:gridCol w:w="1160"/>
        <w:gridCol w:w="1320"/>
        <w:gridCol w:w="1680"/>
        <w:gridCol w:w="1559"/>
        <w:gridCol w:w="1418"/>
      </w:tblGrid>
      <w:tr w:rsidR="00255D39" w:rsidRPr="00255D39" w:rsidTr="005158B0">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项目</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桩距</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桩径</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垂直度</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桩长</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单桩水泥量</w:t>
            </w:r>
          </w:p>
        </w:tc>
      </w:tr>
      <w:tr w:rsidR="00255D39" w:rsidRPr="00255D39" w:rsidTr="005158B0">
        <w:trPr>
          <w:trHeight w:val="285"/>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单位</w:t>
            </w:r>
          </w:p>
        </w:tc>
        <w:tc>
          <w:tcPr>
            <w:tcW w:w="1160"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cm</w:t>
            </w:r>
          </w:p>
        </w:tc>
        <w:tc>
          <w:tcPr>
            <w:tcW w:w="1320"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mm</w:t>
            </w:r>
          </w:p>
        </w:tc>
        <w:tc>
          <w:tcPr>
            <w:tcW w:w="1680"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w:t>
            </w:r>
          </w:p>
        </w:tc>
        <w:tc>
          <w:tcPr>
            <w:tcW w:w="1559"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m</w:t>
            </w:r>
          </w:p>
        </w:tc>
        <w:tc>
          <w:tcPr>
            <w:tcW w:w="1418"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w:t>
            </w:r>
          </w:p>
        </w:tc>
      </w:tr>
      <w:tr w:rsidR="00255D39" w:rsidRPr="00255D39" w:rsidTr="005158B0">
        <w:trPr>
          <w:trHeight w:val="285"/>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允许偏差</w:t>
            </w:r>
          </w:p>
        </w:tc>
        <w:tc>
          <w:tcPr>
            <w:tcW w:w="1160"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±10</w:t>
            </w:r>
          </w:p>
        </w:tc>
        <w:tc>
          <w:tcPr>
            <w:tcW w:w="1320"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不少与设计</w:t>
            </w:r>
          </w:p>
        </w:tc>
        <w:tc>
          <w:tcPr>
            <w:tcW w:w="1680"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不大于1.5%</w:t>
            </w:r>
          </w:p>
        </w:tc>
        <w:tc>
          <w:tcPr>
            <w:tcW w:w="1559"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不少于设计</w:t>
            </w:r>
          </w:p>
        </w:tc>
        <w:tc>
          <w:tcPr>
            <w:tcW w:w="1418" w:type="dxa"/>
            <w:tcBorders>
              <w:top w:val="nil"/>
              <w:left w:val="nil"/>
              <w:bottom w:val="single" w:sz="4" w:space="0" w:color="auto"/>
              <w:right w:val="single" w:sz="4" w:space="0" w:color="auto"/>
            </w:tcBorders>
            <w:shd w:val="clear" w:color="auto" w:fill="auto"/>
            <w:noWrap/>
            <w:vAlign w:val="center"/>
            <w:hideMark/>
          </w:tcPr>
          <w:p w:rsidR="003D7C99" w:rsidRPr="00255D39" w:rsidRDefault="003D7C99" w:rsidP="003D7C99">
            <w:pPr>
              <w:widowControl/>
              <w:jc w:val="center"/>
              <w:rPr>
                <w:rFonts w:ascii="宋体" w:hAnsi="宋体" w:cs="宋体"/>
                <w:color w:val="000000" w:themeColor="text1"/>
                <w:kern w:val="0"/>
                <w:sz w:val="22"/>
                <w:szCs w:val="22"/>
              </w:rPr>
            </w:pPr>
            <w:r w:rsidRPr="00255D39">
              <w:rPr>
                <w:rFonts w:ascii="宋体" w:hAnsi="宋体" w:cs="宋体" w:hint="eastAsia"/>
                <w:color w:val="000000" w:themeColor="text1"/>
                <w:kern w:val="0"/>
                <w:sz w:val="22"/>
                <w:szCs w:val="22"/>
              </w:rPr>
              <w:t>不少于设计</w:t>
            </w:r>
          </w:p>
        </w:tc>
      </w:tr>
    </w:tbl>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bCs/>
          <w:snapToGrid w:val="0"/>
          <w:color w:val="000000" w:themeColor="text1"/>
          <w:kern w:val="0"/>
          <w:sz w:val="24"/>
          <w:szCs w:val="21"/>
        </w:rPr>
        <w:t>6.</w:t>
      </w:r>
      <w:r w:rsidRPr="00255D39">
        <w:rPr>
          <w:rFonts w:hint="eastAsia"/>
          <w:bCs/>
          <w:snapToGrid w:val="0"/>
          <w:color w:val="000000" w:themeColor="text1"/>
          <w:kern w:val="0"/>
          <w:sz w:val="24"/>
          <w:szCs w:val="21"/>
        </w:rPr>
        <w:t>在搅拌桩施工</w:t>
      </w:r>
      <w:r w:rsidRPr="00255D39">
        <w:rPr>
          <w:rFonts w:hint="eastAsia"/>
          <w:bCs/>
          <w:snapToGrid w:val="0"/>
          <w:color w:val="000000" w:themeColor="text1"/>
          <w:kern w:val="0"/>
          <w:sz w:val="24"/>
          <w:szCs w:val="21"/>
        </w:rPr>
        <w:t>7</w:t>
      </w:r>
      <w:r w:rsidRPr="00255D39">
        <w:rPr>
          <w:rFonts w:hint="eastAsia"/>
          <w:bCs/>
          <w:snapToGrid w:val="0"/>
          <w:color w:val="000000" w:themeColor="text1"/>
          <w:kern w:val="0"/>
          <w:sz w:val="24"/>
          <w:szCs w:val="21"/>
        </w:rPr>
        <w:t>天后可验收桩身直径</w:t>
      </w:r>
      <w:r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挖去桩周土</w:t>
      </w:r>
      <w:r w:rsidR="00CC17E5" w:rsidRPr="00255D39">
        <w:rPr>
          <w:rFonts w:hint="eastAsia"/>
          <w:bCs/>
          <w:snapToGrid w:val="0"/>
          <w:color w:val="000000" w:themeColor="text1"/>
          <w:kern w:val="0"/>
          <w:sz w:val="24"/>
          <w:szCs w:val="21"/>
        </w:rPr>
        <w:t>，</w:t>
      </w:r>
      <w:r w:rsidRPr="00255D39">
        <w:rPr>
          <w:rFonts w:hint="eastAsia"/>
          <w:bCs/>
          <w:snapToGrid w:val="0"/>
          <w:color w:val="000000" w:themeColor="text1"/>
          <w:kern w:val="0"/>
          <w:sz w:val="24"/>
          <w:szCs w:val="21"/>
        </w:rPr>
        <w:t>露出</w:t>
      </w:r>
      <w:r w:rsidRPr="00255D39">
        <w:rPr>
          <w:rFonts w:hint="eastAsia"/>
          <w:bCs/>
          <w:snapToGrid w:val="0"/>
          <w:color w:val="000000" w:themeColor="text1"/>
          <w:kern w:val="0"/>
          <w:sz w:val="24"/>
          <w:szCs w:val="21"/>
        </w:rPr>
        <w:t>1</w:t>
      </w:r>
      <w:r w:rsidRPr="00255D39">
        <w:rPr>
          <w:rFonts w:hint="eastAsia"/>
          <w:snapToGrid w:val="0"/>
          <w:color w:val="000000" w:themeColor="text1"/>
          <w:kern w:val="0"/>
          <w:sz w:val="24"/>
        </w:rPr>
        <w:t>米桩长</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观察搅拌均匀性</w:t>
      </w:r>
      <w:r w:rsidR="00142618" w:rsidRPr="00255D39">
        <w:rPr>
          <w:rFonts w:hint="eastAsia"/>
          <w:snapToGrid w:val="0"/>
          <w:color w:val="000000" w:themeColor="text1"/>
          <w:kern w:val="0"/>
          <w:sz w:val="24"/>
        </w:rPr>
        <w:t>；</w:t>
      </w:r>
      <w:r w:rsidRPr="00255D39">
        <w:rPr>
          <w:rFonts w:hint="eastAsia"/>
          <w:snapToGrid w:val="0"/>
          <w:color w:val="000000" w:themeColor="text1"/>
          <w:kern w:val="0"/>
          <w:sz w:val="24"/>
        </w:rPr>
        <w:t xml:space="preserve">  </w:t>
      </w:r>
      <w:r w:rsidRPr="00255D39">
        <w:rPr>
          <w:rFonts w:hint="eastAsia"/>
          <w:snapToGrid w:val="0"/>
          <w:color w:val="000000" w:themeColor="text1"/>
          <w:kern w:val="0"/>
          <w:sz w:val="24"/>
        </w:rPr>
        <w:t>量测成桩直径</w:t>
      </w:r>
      <w:r w:rsidRPr="00255D39">
        <w:rPr>
          <w:rFonts w:hint="eastAsia"/>
          <w:snapToGrid w:val="0"/>
          <w:color w:val="000000" w:themeColor="text1"/>
          <w:kern w:val="0"/>
          <w:sz w:val="24"/>
        </w:rPr>
        <w:t>.</w:t>
      </w:r>
      <w:r w:rsidRPr="00255D39">
        <w:rPr>
          <w:rFonts w:hint="eastAsia"/>
          <w:snapToGrid w:val="0"/>
          <w:color w:val="000000" w:themeColor="text1"/>
          <w:kern w:val="0"/>
          <w:sz w:val="24"/>
        </w:rPr>
        <w:t>抽检桩数为总桩数的</w:t>
      </w:r>
      <w:r w:rsidRPr="00255D39">
        <w:rPr>
          <w:rFonts w:hint="eastAsia"/>
          <w:snapToGrid w:val="0"/>
          <w:color w:val="000000" w:themeColor="text1"/>
          <w:kern w:val="0"/>
          <w:sz w:val="24"/>
        </w:rPr>
        <w:t>5%</w:t>
      </w:r>
      <w:r w:rsidR="00142618" w:rsidRPr="00255D39">
        <w:rPr>
          <w:rFonts w:hint="eastAsia"/>
          <w:snapToGrid w:val="0"/>
          <w:color w:val="000000" w:themeColor="text1"/>
          <w:kern w:val="0"/>
          <w:sz w:val="24"/>
        </w:rPr>
        <w:t>；</w:t>
      </w:r>
      <w:r w:rsidRPr="00255D39">
        <w:rPr>
          <w:rFonts w:hint="eastAsia"/>
          <w:snapToGrid w:val="0"/>
          <w:color w:val="000000" w:themeColor="text1"/>
          <w:kern w:val="0"/>
          <w:sz w:val="24"/>
        </w:rPr>
        <w:t>并在成桩</w:t>
      </w:r>
      <w:r w:rsidRPr="00255D39">
        <w:rPr>
          <w:rFonts w:hint="eastAsia"/>
          <w:snapToGrid w:val="0"/>
          <w:color w:val="000000" w:themeColor="text1"/>
          <w:kern w:val="0"/>
          <w:sz w:val="24"/>
        </w:rPr>
        <w:t>3</w:t>
      </w:r>
      <w:r w:rsidRPr="00255D39">
        <w:rPr>
          <w:rFonts w:hint="eastAsia"/>
          <w:snapToGrid w:val="0"/>
          <w:color w:val="000000" w:themeColor="text1"/>
          <w:kern w:val="0"/>
          <w:sz w:val="24"/>
        </w:rPr>
        <w:t>天内用轻便动力触探</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N10</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 xml:space="preserve"> </w:t>
      </w:r>
      <w:r w:rsidRPr="00255D39">
        <w:rPr>
          <w:rFonts w:hint="eastAsia"/>
          <w:snapToGrid w:val="0"/>
          <w:color w:val="000000" w:themeColor="text1"/>
          <w:kern w:val="0"/>
          <w:sz w:val="24"/>
        </w:rPr>
        <w:t>检查每米桩身的均匀程度</w:t>
      </w:r>
      <w:r w:rsidRPr="00255D39">
        <w:rPr>
          <w:rFonts w:hint="eastAsia"/>
          <w:snapToGrid w:val="0"/>
          <w:color w:val="000000" w:themeColor="text1"/>
          <w:kern w:val="0"/>
          <w:sz w:val="24"/>
        </w:rPr>
        <w:t>.</w:t>
      </w:r>
      <w:r w:rsidRPr="00255D39">
        <w:rPr>
          <w:rFonts w:hint="eastAsia"/>
          <w:snapToGrid w:val="0"/>
          <w:color w:val="000000" w:themeColor="text1"/>
          <w:kern w:val="0"/>
          <w:sz w:val="24"/>
        </w:rPr>
        <w:t>检桩数为施工总桩数的</w:t>
      </w:r>
      <w:r w:rsidRPr="00255D39">
        <w:rPr>
          <w:rFonts w:hint="eastAsia"/>
          <w:snapToGrid w:val="0"/>
          <w:color w:val="000000" w:themeColor="text1"/>
          <w:kern w:val="0"/>
          <w:sz w:val="24"/>
        </w:rPr>
        <w:t>1%</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并不少于</w:t>
      </w:r>
      <w:r w:rsidRPr="00255D39">
        <w:rPr>
          <w:rFonts w:hint="eastAsia"/>
          <w:snapToGrid w:val="0"/>
          <w:color w:val="000000" w:themeColor="text1"/>
          <w:kern w:val="0"/>
          <w:sz w:val="24"/>
        </w:rPr>
        <w:t>3</w:t>
      </w:r>
      <w:r w:rsidRPr="00255D39">
        <w:rPr>
          <w:rFonts w:hint="eastAsia"/>
          <w:snapToGrid w:val="0"/>
          <w:color w:val="000000" w:themeColor="text1"/>
          <w:kern w:val="0"/>
          <w:sz w:val="24"/>
        </w:rPr>
        <w:t>根。</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7.</w:t>
      </w:r>
      <w:r w:rsidRPr="00255D39">
        <w:rPr>
          <w:rFonts w:hint="eastAsia"/>
          <w:snapToGrid w:val="0"/>
          <w:color w:val="000000" w:themeColor="text1"/>
          <w:kern w:val="0"/>
          <w:sz w:val="24"/>
        </w:rPr>
        <w:t>承载力检验采用单桩复合地基载荷试验</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载荷试验应至少在一个月龄期后进行。检桩数为总数的</w:t>
      </w:r>
      <w:r w:rsidRPr="00255D39">
        <w:rPr>
          <w:rFonts w:hint="eastAsia"/>
          <w:snapToGrid w:val="0"/>
          <w:color w:val="000000" w:themeColor="text1"/>
          <w:kern w:val="0"/>
          <w:sz w:val="24"/>
        </w:rPr>
        <w:t>0.5%</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并不少于</w:t>
      </w:r>
      <w:r w:rsidRPr="00255D39">
        <w:rPr>
          <w:rFonts w:hint="eastAsia"/>
          <w:snapToGrid w:val="0"/>
          <w:color w:val="000000" w:themeColor="text1"/>
          <w:kern w:val="0"/>
          <w:sz w:val="24"/>
        </w:rPr>
        <w:t>3</w:t>
      </w:r>
      <w:r w:rsidRPr="00255D39">
        <w:rPr>
          <w:rFonts w:hint="eastAsia"/>
          <w:snapToGrid w:val="0"/>
          <w:color w:val="000000" w:themeColor="text1"/>
          <w:kern w:val="0"/>
          <w:sz w:val="24"/>
        </w:rPr>
        <w:t>根。</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8.</w:t>
      </w:r>
      <w:r w:rsidRPr="00255D39">
        <w:rPr>
          <w:rFonts w:hint="eastAsia"/>
          <w:snapToGrid w:val="0"/>
          <w:color w:val="000000" w:themeColor="text1"/>
          <w:kern w:val="0"/>
          <w:sz w:val="24"/>
        </w:rPr>
        <w:t>为避免人行道不均匀沉降</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保证路基整体稳定</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在人行道处同样进行软基处理</w:t>
      </w:r>
      <w:r w:rsidR="00075EEB" w:rsidRPr="00255D39">
        <w:rPr>
          <w:rFonts w:hint="eastAsia"/>
          <w:snapToGrid w:val="0"/>
          <w:color w:val="000000" w:themeColor="text1"/>
          <w:kern w:val="0"/>
          <w:sz w:val="24"/>
        </w:rPr>
        <w:t>。</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9.</w:t>
      </w:r>
      <w:r w:rsidRPr="00255D39">
        <w:rPr>
          <w:rFonts w:hint="eastAsia"/>
          <w:snapToGrid w:val="0"/>
          <w:color w:val="000000" w:themeColor="text1"/>
          <w:kern w:val="0"/>
          <w:sz w:val="24"/>
        </w:rPr>
        <w:t>全线施工前</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在现场选取典型路段</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作出试桩</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现场检测得出单桩承载力和复合地基承载力</w:t>
      </w:r>
      <w:r w:rsidRPr="00255D39">
        <w:rPr>
          <w:rFonts w:hint="eastAsia"/>
          <w:snapToGrid w:val="0"/>
          <w:color w:val="000000" w:themeColor="text1"/>
          <w:kern w:val="0"/>
          <w:sz w:val="24"/>
        </w:rPr>
        <w:t>.</w:t>
      </w:r>
      <w:r w:rsidRPr="00255D39">
        <w:rPr>
          <w:rFonts w:hint="eastAsia"/>
          <w:snapToGrid w:val="0"/>
          <w:color w:val="000000" w:themeColor="text1"/>
          <w:kern w:val="0"/>
          <w:sz w:val="24"/>
        </w:rPr>
        <w:t>大面积施工前必须通过现场试桩试验取得设计喷入量的各种技术参数和合适的施工工艺。</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10.</w:t>
      </w:r>
      <w:r w:rsidRPr="00255D39">
        <w:rPr>
          <w:rFonts w:hint="eastAsia"/>
          <w:snapToGrid w:val="0"/>
          <w:color w:val="000000" w:themeColor="text1"/>
          <w:kern w:val="0"/>
          <w:sz w:val="24"/>
        </w:rPr>
        <w:t>桩顶铺</w:t>
      </w:r>
      <w:r w:rsidRPr="00255D39">
        <w:rPr>
          <w:rFonts w:hint="eastAsia"/>
          <w:snapToGrid w:val="0"/>
          <w:color w:val="000000" w:themeColor="text1"/>
          <w:kern w:val="0"/>
          <w:sz w:val="24"/>
        </w:rPr>
        <w:t>2</w:t>
      </w:r>
      <w:r w:rsidRPr="00255D39">
        <w:rPr>
          <w:rFonts w:hint="eastAsia"/>
          <w:snapToGrid w:val="0"/>
          <w:color w:val="000000" w:themeColor="text1"/>
          <w:kern w:val="0"/>
          <w:sz w:val="24"/>
        </w:rPr>
        <w:t>层单向土工格栅。两层格栅主受力方向交替铺设。</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lastRenderedPageBreak/>
        <w:t>11.</w:t>
      </w:r>
      <w:r w:rsidRPr="00255D39">
        <w:rPr>
          <w:rFonts w:hint="eastAsia"/>
          <w:snapToGrid w:val="0"/>
          <w:color w:val="000000" w:themeColor="text1"/>
          <w:kern w:val="0"/>
          <w:sz w:val="24"/>
        </w:rPr>
        <w:t>施工时宜根据设计要求选择合宜的搅拌专用机械</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以确保桩体质量。</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12.</w:t>
      </w:r>
      <w:r w:rsidRPr="00255D39">
        <w:rPr>
          <w:rFonts w:hint="eastAsia"/>
          <w:snapToGrid w:val="0"/>
          <w:color w:val="000000" w:themeColor="text1"/>
          <w:kern w:val="0"/>
          <w:sz w:val="24"/>
        </w:rPr>
        <w:t>桩体施工完成后需进行桩体质量检测</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其中轻便触探、室内无侧限抗压强度试验和现场载荷试验为必做项目。检测合格标准为</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均需要满足</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:1</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要求</w:t>
      </w:r>
      <w:r w:rsidRPr="00255D39">
        <w:rPr>
          <w:rFonts w:hint="eastAsia"/>
          <w:snapToGrid w:val="0"/>
          <w:color w:val="000000" w:themeColor="text1"/>
          <w:kern w:val="0"/>
          <w:sz w:val="24"/>
        </w:rPr>
        <w:t>28d</w:t>
      </w:r>
      <w:r w:rsidRPr="00255D39">
        <w:rPr>
          <w:rFonts w:hint="eastAsia"/>
          <w:snapToGrid w:val="0"/>
          <w:color w:val="000000" w:themeColor="text1"/>
          <w:kern w:val="0"/>
          <w:sz w:val="24"/>
        </w:rPr>
        <w:t>桩身无侧限抗压强度达到</w:t>
      </w:r>
      <w:r w:rsidRPr="00255D39">
        <w:rPr>
          <w:rFonts w:hint="eastAsia"/>
          <w:snapToGrid w:val="0"/>
          <w:color w:val="000000" w:themeColor="text1"/>
          <w:kern w:val="0"/>
          <w:sz w:val="24"/>
        </w:rPr>
        <w:t>0.8MPa</w:t>
      </w:r>
      <w:r w:rsidRPr="00255D39">
        <w:rPr>
          <w:rFonts w:hint="eastAsia"/>
          <w:snapToGrid w:val="0"/>
          <w:color w:val="000000" w:themeColor="text1"/>
          <w:kern w:val="0"/>
          <w:sz w:val="24"/>
        </w:rPr>
        <w:t>以上</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90d</w:t>
      </w:r>
      <w:r w:rsidRPr="00255D39">
        <w:rPr>
          <w:rFonts w:hint="eastAsia"/>
          <w:snapToGrid w:val="0"/>
          <w:color w:val="000000" w:themeColor="text1"/>
          <w:kern w:val="0"/>
          <w:sz w:val="24"/>
        </w:rPr>
        <w:t>桩身无侧限抗压强度达到</w:t>
      </w:r>
      <w:r w:rsidRPr="00255D39">
        <w:rPr>
          <w:rFonts w:hint="eastAsia"/>
          <w:snapToGrid w:val="0"/>
          <w:color w:val="000000" w:themeColor="text1"/>
          <w:kern w:val="0"/>
          <w:sz w:val="24"/>
        </w:rPr>
        <w:t>1.2MPa</w:t>
      </w:r>
      <w:r w:rsidRPr="00255D39">
        <w:rPr>
          <w:rFonts w:hint="eastAsia"/>
          <w:snapToGrid w:val="0"/>
          <w:color w:val="000000" w:themeColor="text1"/>
          <w:kern w:val="0"/>
          <w:sz w:val="24"/>
        </w:rPr>
        <w:t>以上</w:t>
      </w:r>
      <w:r w:rsidR="00142618"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桩身</w:t>
      </w:r>
      <w:r w:rsidRPr="00255D39">
        <w:rPr>
          <w:rFonts w:hint="eastAsia"/>
          <w:snapToGrid w:val="0"/>
          <w:color w:val="000000" w:themeColor="text1"/>
          <w:kern w:val="0"/>
          <w:sz w:val="24"/>
        </w:rPr>
        <w:t>3d</w:t>
      </w:r>
      <w:r w:rsidRPr="00255D39">
        <w:rPr>
          <w:rFonts w:hint="eastAsia"/>
          <w:snapToGrid w:val="0"/>
          <w:color w:val="000000" w:themeColor="text1"/>
          <w:kern w:val="0"/>
          <w:sz w:val="24"/>
        </w:rPr>
        <w:t>龄期的击数</w:t>
      </w:r>
      <w:r w:rsidRPr="00255D39">
        <w:rPr>
          <w:rFonts w:hint="eastAsia"/>
          <w:snapToGrid w:val="0"/>
          <w:color w:val="000000" w:themeColor="text1"/>
          <w:kern w:val="0"/>
          <w:sz w:val="24"/>
        </w:rPr>
        <w:t>10</w:t>
      </w:r>
      <w:r w:rsidRPr="00255D39">
        <w:rPr>
          <w:rFonts w:hint="eastAsia"/>
          <w:snapToGrid w:val="0"/>
          <w:color w:val="000000" w:themeColor="text1"/>
          <w:kern w:val="0"/>
          <w:sz w:val="24"/>
        </w:rPr>
        <w:t>达到</w:t>
      </w:r>
      <w:r w:rsidRPr="00255D39">
        <w:rPr>
          <w:rFonts w:hint="eastAsia"/>
          <w:snapToGrid w:val="0"/>
          <w:color w:val="000000" w:themeColor="text1"/>
          <w:kern w:val="0"/>
          <w:sz w:val="24"/>
        </w:rPr>
        <w:t>15</w:t>
      </w:r>
      <w:r w:rsidRPr="00255D39">
        <w:rPr>
          <w:rFonts w:hint="eastAsia"/>
          <w:snapToGrid w:val="0"/>
          <w:color w:val="000000" w:themeColor="text1"/>
          <w:kern w:val="0"/>
          <w:sz w:val="24"/>
        </w:rPr>
        <w:t>击以上</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包括</w:t>
      </w:r>
      <w:r w:rsidRPr="00255D39">
        <w:rPr>
          <w:rFonts w:hint="eastAsia"/>
          <w:snapToGrid w:val="0"/>
          <w:color w:val="000000" w:themeColor="text1"/>
          <w:kern w:val="0"/>
          <w:sz w:val="24"/>
        </w:rPr>
        <w:t>15</w:t>
      </w:r>
      <w:r w:rsidRPr="00255D39">
        <w:rPr>
          <w:rFonts w:hint="eastAsia"/>
          <w:snapToGrid w:val="0"/>
          <w:color w:val="000000" w:themeColor="text1"/>
          <w:kern w:val="0"/>
          <w:sz w:val="24"/>
        </w:rPr>
        <w:t>击</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或</w:t>
      </w:r>
      <w:r w:rsidRPr="00255D39">
        <w:rPr>
          <w:rFonts w:hint="eastAsia"/>
          <w:snapToGrid w:val="0"/>
          <w:color w:val="000000" w:themeColor="text1"/>
          <w:kern w:val="0"/>
          <w:sz w:val="24"/>
        </w:rPr>
        <w:t>3d</w:t>
      </w:r>
      <w:r w:rsidRPr="00255D39">
        <w:rPr>
          <w:rFonts w:hint="eastAsia"/>
          <w:snapToGrid w:val="0"/>
          <w:color w:val="000000" w:themeColor="text1"/>
          <w:kern w:val="0"/>
          <w:sz w:val="24"/>
        </w:rPr>
        <w:t>龄期的击数</w:t>
      </w:r>
      <w:r w:rsidRPr="00255D39">
        <w:rPr>
          <w:rFonts w:hint="eastAsia"/>
          <w:snapToGrid w:val="0"/>
          <w:color w:val="000000" w:themeColor="text1"/>
          <w:kern w:val="0"/>
          <w:sz w:val="24"/>
        </w:rPr>
        <w:t>N10</w:t>
      </w:r>
      <w:r w:rsidRPr="00255D39">
        <w:rPr>
          <w:rFonts w:hint="eastAsia"/>
          <w:snapToGrid w:val="0"/>
          <w:color w:val="000000" w:themeColor="text1"/>
          <w:kern w:val="0"/>
          <w:sz w:val="24"/>
        </w:rPr>
        <w:t>大于原天然地基击数</w:t>
      </w:r>
      <w:r w:rsidRPr="00255D39">
        <w:rPr>
          <w:rFonts w:hint="eastAsia"/>
          <w:snapToGrid w:val="0"/>
          <w:color w:val="000000" w:themeColor="text1"/>
          <w:kern w:val="0"/>
          <w:sz w:val="24"/>
        </w:rPr>
        <w:t>N10</w:t>
      </w:r>
      <w:r w:rsidRPr="00255D39">
        <w:rPr>
          <w:rFonts w:hint="eastAsia"/>
          <w:snapToGrid w:val="0"/>
          <w:color w:val="000000" w:themeColor="text1"/>
          <w:kern w:val="0"/>
          <w:sz w:val="24"/>
        </w:rPr>
        <w:t>的一倍以上</w:t>
      </w:r>
      <w:r w:rsidR="00142618"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单桩容许承载力和复合地基承载力标准值达到设计要求。</w:t>
      </w:r>
    </w:p>
    <w:p w:rsidR="003D7C99" w:rsidRPr="00255D39" w:rsidRDefault="003D7C99" w:rsidP="003D7C9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1</w:t>
      </w:r>
      <w:r w:rsidR="00075EEB" w:rsidRPr="00255D39">
        <w:rPr>
          <w:snapToGrid w:val="0"/>
          <w:color w:val="000000" w:themeColor="text1"/>
          <w:kern w:val="0"/>
          <w:sz w:val="24"/>
        </w:rPr>
        <w:t>3</w:t>
      </w:r>
      <w:r w:rsidRPr="00255D39">
        <w:rPr>
          <w:rFonts w:hint="eastAsia"/>
          <w:snapToGrid w:val="0"/>
          <w:color w:val="000000" w:themeColor="text1"/>
          <w:kern w:val="0"/>
          <w:sz w:val="24"/>
        </w:rPr>
        <w:t>.</w:t>
      </w:r>
      <w:r w:rsidRPr="00255D39">
        <w:rPr>
          <w:rFonts w:hint="eastAsia"/>
          <w:snapToGrid w:val="0"/>
          <w:color w:val="000000" w:themeColor="text1"/>
          <w:kern w:val="0"/>
          <w:sz w:val="24"/>
        </w:rPr>
        <w:t>碎石垫层中碎石粒径不宜大于</w:t>
      </w:r>
      <w:r w:rsidRPr="00255D39">
        <w:rPr>
          <w:rFonts w:hint="eastAsia"/>
          <w:snapToGrid w:val="0"/>
          <w:color w:val="000000" w:themeColor="text1"/>
          <w:kern w:val="0"/>
          <w:sz w:val="24"/>
        </w:rPr>
        <w:t>2</w:t>
      </w:r>
      <w:r w:rsidRPr="00255D39">
        <w:rPr>
          <w:rFonts w:hint="eastAsia"/>
          <w:snapToGrid w:val="0"/>
          <w:color w:val="000000" w:themeColor="text1"/>
          <w:kern w:val="0"/>
          <w:sz w:val="24"/>
        </w:rPr>
        <w:t>厘米。</w:t>
      </w:r>
    </w:p>
    <w:p w:rsidR="00907214" w:rsidRPr="00255D39" w:rsidRDefault="008A4F75" w:rsidP="00907214">
      <w:pPr>
        <w:spacing w:line="360" w:lineRule="auto"/>
        <w:ind w:firstLineChars="196" w:firstLine="472"/>
        <w:textAlignment w:val="baseline"/>
        <w:rPr>
          <w:b/>
          <w:snapToGrid w:val="0"/>
          <w:color w:val="000000" w:themeColor="text1"/>
          <w:kern w:val="0"/>
          <w:sz w:val="24"/>
        </w:rPr>
      </w:pPr>
      <w:r w:rsidRPr="00255D39">
        <w:rPr>
          <w:b/>
          <w:snapToGrid w:val="0"/>
          <w:color w:val="000000" w:themeColor="text1"/>
          <w:kern w:val="0"/>
          <w:sz w:val="24"/>
        </w:rPr>
        <w:t>2</w:t>
      </w:r>
      <w:r w:rsidR="007572E7" w:rsidRPr="00255D39">
        <w:rPr>
          <w:rFonts w:hint="eastAsia"/>
          <w:b/>
          <w:snapToGrid w:val="0"/>
          <w:color w:val="000000" w:themeColor="text1"/>
          <w:kern w:val="0"/>
          <w:sz w:val="24"/>
        </w:rPr>
        <w:t>）</w:t>
      </w:r>
      <w:r w:rsidR="00907214" w:rsidRPr="00255D39">
        <w:rPr>
          <w:rFonts w:hint="eastAsia"/>
          <w:b/>
          <w:snapToGrid w:val="0"/>
          <w:color w:val="000000" w:themeColor="text1"/>
          <w:kern w:val="0"/>
          <w:sz w:val="24"/>
        </w:rPr>
        <w:t>水泥搅拌桩施工注意事项</w:t>
      </w:r>
    </w:p>
    <w:p w:rsidR="00907214" w:rsidRPr="00255D39" w:rsidRDefault="00907214" w:rsidP="00907214">
      <w:pPr>
        <w:spacing w:line="360" w:lineRule="auto"/>
        <w:ind w:firstLineChars="196" w:firstLine="470"/>
        <w:textAlignment w:val="baseline"/>
        <w:rPr>
          <w:bCs/>
          <w:snapToGrid w:val="0"/>
          <w:color w:val="000000" w:themeColor="text1"/>
          <w:kern w:val="0"/>
          <w:sz w:val="24"/>
          <w:szCs w:val="21"/>
        </w:rPr>
      </w:pPr>
      <w:r w:rsidRPr="00255D39">
        <w:rPr>
          <w:rFonts w:hint="eastAsia"/>
          <w:bCs/>
          <w:snapToGrid w:val="0"/>
          <w:color w:val="000000" w:themeColor="text1"/>
          <w:kern w:val="0"/>
          <w:sz w:val="24"/>
          <w:szCs w:val="21"/>
        </w:rPr>
        <w:t>①施工前应进行试桩，确定施工参数及水泥用量。</w:t>
      </w:r>
    </w:p>
    <w:p w:rsidR="00907214" w:rsidRPr="00255D39" w:rsidRDefault="00907214" w:rsidP="00907214">
      <w:pPr>
        <w:spacing w:line="360" w:lineRule="auto"/>
        <w:ind w:firstLineChars="196" w:firstLine="470"/>
        <w:textAlignment w:val="baseline"/>
        <w:rPr>
          <w:snapToGrid w:val="0"/>
          <w:color w:val="000000" w:themeColor="text1"/>
          <w:kern w:val="0"/>
          <w:sz w:val="24"/>
        </w:rPr>
      </w:pPr>
      <w:r w:rsidRPr="00255D39">
        <w:rPr>
          <w:rFonts w:hint="eastAsia"/>
          <w:bCs/>
          <w:snapToGrid w:val="0"/>
          <w:color w:val="000000" w:themeColor="text1"/>
          <w:kern w:val="0"/>
          <w:sz w:val="24"/>
          <w:szCs w:val="21"/>
        </w:rPr>
        <w:t>②设备就位后场地必须平整，确保施工过程中不发生倾斜和移动，机架和钻杆的垂直度偏差不得大于</w:t>
      </w:r>
      <w:r w:rsidRPr="00255D39">
        <w:rPr>
          <w:rFonts w:hint="eastAsia"/>
          <w:bCs/>
          <w:snapToGrid w:val="0"/>
          <w:color w:val="000000" w:themeColor="text1"/>
          <w:kern w:val="0"/>
          <w:sz w:val="24"/>
          <w:szCs w:val="21"/>
        </w:rPr>
        <w:t>1%</w:t>
      </w:r>
      <w:r w:rsidRPr="00255D39">
        <w:rPr>
          <w:rFonts w:hint="eastAsia"/>
          <w:bCs/>
          <w:snapToGrid w:val="0"/>
          <w:color w:val="000000" w:themeColor="text1"/>
          <w:kern w:val="0"/>
          <w:sz w:val="24"/>
          <w:szCs w:val="21"/>
        </w:rPr>
        <w:t>，施工过程中可采用吊锤观测</w:t>
      </w:r>
      <w:r w:rsidRPr="00255D39">
        <w:rPr>
          <w:rFonts w:hint="eastAsia"/>
          <w:snapToGrid w:val="0"/>
          <w:color w:val="000000" w:themeColor="text1"/>
          <w:kern w:val="0"/>
          <w:sz w:val="24"/>
        </w:rPr>
        <w:t>钻杆的垂直度，如发现偏差过大，必须及时调整。桩机桩位对中偏差不得大于</w:t>
      </w:r>
      <w:r w:rsidRPr="00255D39">
        <w:rPr>
          <w:rFonts w:hint="eastAsia"/>
          <w:snapToGrid w:val="0"/>
          <w:color w:val="000000" w:themeColor="text1"/>
          <w:kern w:val="0"/>
          <w:sz w:val="24"/>
        </w:rPr>
        <w:t>20mm</w:t>
      </w:r>
      <w:r w:rsidRPr="00255D39">
        <w:rPr>
          <w:rFonts w:hint="eastAsia"/>
          <w:snapToGrid w:val="0"/>
          <w:color w:val="000000" w:themeColor="text1"/>
          <w:kern w:val="0"/>
          <w:sz w:val="24"/>
        </w:rPr>
        <w:t>。</w:t>
      </w:r>
    </w:p>
    <w:p w:rsidR="00907214" w:rsidRPr="00255D39" w:rsidRDefault="00907214" w:rsidP="00907214">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③施工严格按照试桩确定的参数控制喷浆量和搅拌提升速度，应尽量连续施工，输浆阶段必须保证足够的输浆压力，连续供浆。如短时间停浆，应将搅拌头下沉到停浆点</w:t>
      </w:r>
      <w:r w:rsidRPr="00255D39">
        <w:rPr>
          <w:rFonts w:hint="eastAsia"/>
          <w:snapToGrid w:val="0"/>
          <w:color w:val="000000" w:themeColor="text1"/>
          <w:kern w:val="0"/>
          <w:sz w:val="24"/>
        </w:rPr>
        <w:t>0.5m</w:t>
      </w:r>
      <w:r w:rsidRPr="00255D39">
        <w:rPr>
          <w:rFonts w:hint="eastAsia"/>
          <w:snapToGrid w:val="0"/>
          <w:color w:val="000000" w:themeColor="text1"/>
          <w:kern w:val="0"/>
          <w:sz w:val="24"/>
        </w:rPr>
        <w:t>以下</w:t>
      </w:r>
      <w:r w:rsidR="00CC17E5" w:rsidRPr="00255D39">
        <w:rPr>
          <w:rFonts w:hint="eastAsia"/>
          <w:snapToGrid w:val="0"/>
          <w:color w:val="000000" w:themeColor="text1"/>
          <w:kern w:val="0"/>
          <w:sz w:val="24"/>
        </w:rPr>
        <w:t>，</w:t>
      </w:r>
      <w:r w:rsidRPr="00255D39">
        <w:rPr>
          <w:rFonts w:hint="eastAsia"/>
          <w:snapToGrid w:val="0"/>
          <w:color w:val="000000" w:themeColor="text1"/>
          <w:kern w:val="0"/>
          <w:sz w:val="24"/>
        </w:rPr>
        <w:t>待恢复供浆后再喷浆，如因停浆</w:t>
      </w:r>
      <w:r w:rsidRPr="00255D39">
        <w:rPr>
          <w:rFonts w:hint="eastAsia"/>
          <w:snapToGrid w:val="0"/>
          <w:color w:val="000000" w:themeColor="text1"/>
          <w:kern w:val="0"/>
          <w:sz w:val="24"/>
        </w:rPr>
        <w:t>40</w:t>
      </w:r>
      <w:r w:rsidRPr="00255D39">
        <w:rPr>
          <w:rFonts w:hint="eastAsia"/>
          <w:snapToGrid w:val="0"/>
          <w:color w:val="000000" w:themeColor="text1"/>
          <w:kern w:val="0"/>
          <w:sz w:val="24"/>
        </w:rPr>
        <w:t>分钟以上，必须对输浆管路全面清洗，防止水泥浆在管路中凝结影响施工。</w:t>
      </w:r>
    </w:p>
    <w:p w:rsidR="00907214" w:rsidRPr="00255D39" w:rsidRDefault="00907214" w:rsidP="00907214">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④严格控制搅拌机的下沉速度和提升速度，提升和下沉速度不得超过</w:t>
      </w:r>
      <w:r w:rsidRPr="00255D39">
        <w:rPr>
          <w:rFonts w:hint="eastAsia"/>
          <w:snapToGrid w:val="0"/>
          <w:color w:val="000000" w:themeColor="text1"/>
          <w:kern w:val="0"/>
          <w:sz w:val="24"/>
        </w:rPr>
        <w:t>1m/min</w:t>
      </w:r>
      <w:r w:rsidRPr="00255D39">
        <w:rPr>
          <w:rFonts w:hint="eastAsia"/>
          <w:snapToGrid w:val="0"/>
          <w:color w:val="000000" w:themeColor="text1"/>
          <w:kern w:val="0"/>
          <w:sz w:val="24"/>
        </w:rPr>
        <w:t>，提升度</w:t>
      </w:r>
      <w:r w:rsidRPr="00255D39">
        <w:rPr>
          <w:rFonts w:hint="eastAsia"/>
          <w:snapToGrid w:val="0"/>
          <w:color w:val="000000" w:themeColor="text1"/>
          <w:kern w:val="0"/>
          <w:sz w:val="24"/>
        </w:rPr>
        <w:t>0.5</w:t>
      </w:r>
      <w:r w:rsidRPr="00255D39">
        <w:rPr>
          <w:rFonts w:hint="eastAsia"/>
          <w:snapToGrid w:val="0"/>
          <w:color w:val="000000" w:themeColor="text1"/>
          <w:kern w:val="0"/>
          <w:sz w:val="24"/>
        </w:rPr>
        <w:t>～</w:t>
      </w:r>
      <w:r w:rsidRPr="00255D39">
        <w:rPr>
          <w:rFonts w:hint="eastAsia"/>
          <w:snapToGrid w:val="0"/>
          <w:color w:val="000000" w:themeColor="text1"/>
          <w:kern w:val="0"/>
          <w:sz w:val="24"/>
        </w:rPr>
        <w:t>0.8 m/min</w:t>
      </w:r>
      <w:r w:rsidRPr="00255D39">
        <w:rPr>
          <w:rFonts w:hint="eastAsia"/>
          <w:snapToGrid w:val="0"/>
          <w:color w:val="000000" w:themeColor="text1"/>
          <w:kern w:val="0"/>
          <w:sz w:val="24"/>
        </w:rPr>
        <w:t>为宜，具体最优参数应通过试桩确定。提升出地面时应慢速以保证桩头质量。当灰浆到达出口后应原位喷浆搅拌</w:t>
      </w:r>
      <w:r w:rsidRPr="00255D39">
        <w:rPr>
          <w:rFonts w:hint="eastAsia"/>
          <w:snapToGrid w:val="0"/>
          <w:color w:val="000000" w:themeColor="text1"/>
          <w:kern w:val="0"/>
          <w:sz w:val="24"/>
        </w:rPr>
        <w:t>30</w:t>
      </w:r>
      <w:r w:rsidRPr="00255D39">
        <w:rPr>
          <w:rFonts w:hint="eastAsia"/>
          <w:snapToGrid w:val="0"/>
          <w:color w:val="000000" w:themeColor="text1"/>
          <w:kern w:val="0"/>
          <w:sz w:val="24"/>
        </w:rPr>
        <w:t>秒钟。</w:t>
      </w:r>
    </w:p>
    <w:p w:rsidR="00232E25" w:rsidRPr="00255D39" w:rsidRDefault="00232E25" w:rsidP="00E95F78">
      <w:pPr>
        <w:numPr>
          <w:ilvl w:val="1"/>
          <w:numId w:val="9"/>
        </w:numPr>
        <w:adjustRightInd w:val="0"/>
        <w:snapToGrid w:val="0"/>
        <w:spacing w:line="360" w:lineRule="auto"/>
        <w:outlineLvl w:val="1"/>
        <w:rPr>
          <w:b/>
          <w:snapToGrid w:val="0"/>
          <w:color w:val="000000" w:themeColor="text1"/>
          <w:sz w:val="28"/>
          <w:szCs w:val="21"/>
        </w:rPr>
      </w:pPr>
      <w:bookmarkStart w:id="86" w:name="_Toc132915229"/>
      <w:r w:rsidRPr="00255D39">
        <w:rPr>
          <w:b/>
          <w:snapToGrid w:val="0"/>
          <w:color w:val="000000" w:themeColor="text1"/>
          <w:sz w:val="28"/>
          <w:szCs w:val="21"/>
        </w:rPr>
        <w:t>路基防护设计</w:t>
      </w:r>
      <w:bookmarkEnd w:id="86"/>
    </w:p>
    <w:p w:rsidR="00C5715A" w:rsidRPr="00255D39" w:rsidRDefault="00C5715A" w:rsidP="00C5715A">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本地区属南方暖湿气候，降雨量较为充沛，存在有利于植物生长的先决条件。从沿线外业调查来看，为与周围自然景观充分融合，将工程对环境的影响降低到最小程度，在保证路基稳定的前提下，首先考虑植物防护。</w:t>
      </w:r>
    </w:p>
    <w:p w:rsidR="00C5715A" w:rsidRPr="00255D39" w:rsidRDefault="00C5715A" w:rsidP="00C5715A">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结合本地区路基填料、气候特点，本项目沿线路堤边坡高度以及工程经济等因素，填方边坡坡率及防护形式设计如下：</w:t>
      </w:r>
    </w:p>
    <w:p w:rsidR="00C5715A" w:rsidRPr="00255D39" w:rsidRDefault="00C5715A" w:rsidP="00A700F3">
      <w:pPr>
        <w:numPr>
          <w:ilvl w:val="2"/>
          <w:numId w:val="22"/>
        </w:numPr>
        <w:adjustRightInd w:val="0"/>
        <w:spacing w:line="360" w:lineRule="auto"/>
        <w:jc w:val="left"/>
        <w:outlineLvl w:val="2"/>
        <w:rPr>
          <w:b/>
          <w:snapToGrid w:val="0"/>
          <w:color w:val="000000" w:themeColor="text1"/>
          <w:sz w:val="28"/>
          <w:szCs w:val="21"/>
        </w:rPr>
      </w:pPr>
      <w:bookmarkStart w:id="87" w:name="_Toc132915230"/>
      <w:r w:rsidRPr="00255D39">
        <w:rPr>
          <w:rFonts w:hint="eastAsia"/>
          <w:b/>
          <w:snapToGrid w:val="0"/>
          <w:color w:val="000000" w:themeColor="text1"/>
          <w:sz w:val="28"/>
          <w:szCs w:val="21"/>
        </w:rPr>
        <w:t>放坡设计</w:t>
      </w:r>
      <w:bookmarkEnd w:id="87"/>
    </w:p>
    <w:p w:rsidR="00C5715A" w:rsidRPr="00255D39" w:rsidRDefault="00C5715A" w:rsidP="00C5715A">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本工程主要为</w:t>
      </w:r>
      <w:r w:rsidRPr="00255D39">
        <w:rPr>
          <w:rFonts w:hint="eastAsia"/>
          <w:bCs/>
          <w:snapToGrid w:val="0"/>
          <w:color w:val="000000" w:themeColor="text1"/>
          <w:kern w:val="0"/>
          <w:sz w:val="24"/>
          <w:szCs w:val="21"/>
        </w:rPr>
        <w:t>设计标高</w:t>
      </w:r>
      <w:r w:rsidRPr="00255D39">
        <w:rPr>
          <w:rFonts w:hint="eastAsia"/>
          <w:snapToGrid w:val="0"/>
          <w:color w:val="000000" w:themeColor="text1"/>
          <w:kern w:val="0"/>
          <w:sz w:val="24"/>
        </w:rPr>
        <w:t>拟合现状道路标高，人行道与周边现状标高高差较小，以填方路基为主，主体</w:t>
      </w:r>
      <w:r w:rsidRPr="00255D39">
        <w:rPr>
          <w:rFonts w:hint="eastAsia"/>
          <w:color w:val="000000" w:themeColor="text1"/>
          <w:sz w:val="24"/>
        </w:rPr>
        <w:t>采用</w:t>
      </w:r>
      <w:r w:rsidRPr="00255D39">
        <w:rPr>
          <w:rFonts w:hint="eastAsia"/>
          <w:color w:val="000000" w:themeColor="text1"/>
          <w:sz w:val="24"/>
        </w:rPr>
        <w:t>1:1.5</w:t>
      </w:r>
      <w:r w:rsidRPr="00255D39">
        <w:rPr>
          <w:rFonts w:hint="eastAsia"/>
          <w:color w:val="000000" w:themeColor="text1"/>
          <w:sz w:val="24"/>
        </w:rPr>
        <w:t>放坡，</w:t>
      </w:r>
      <w:r w:rsidRPr="00255D39">
        <w:rPr>
          <w:rFonts w:hint="eastAsia"/>
          <w:color w:val="000000" w:themeColor="text1"/>
          <w:sz w:val="24"/>
        </w:rPr>
        <w:t>K</w:t>
      </w:r>
      <w:r w:rsidRPr="00255D39">
        <w:rPr>
          <w:color w:val="000000" w:themeColor="text1"/>
          <w:sz w:val="24"/>
        </w:rPr>
        <w:t>0</w:t>
      </w:r>
      <w:r w:rsidRPr="00255D39">
        <w:rPr>
          <w:rFonts w:hint="eastAsia"/>
          <w:color w:val="000000" w:themeColor="text1"/>
          <w:sz w:val="24"/>
        </w:rPr>
        <w:t>+120</w:t>
      </w:r>
      <w:r w:rsidRPr="00255D39">
        <w:rPr>
          <w:color w:val="000000" w:themeColor="text1"/>
          <w:sz w:val="24"/>
        </w:rPr>
        <w:t>~K0+240</w:t>
      </w:r>
      <w:r w:rsidRPr="00255D39">
        <w:rPr>
          <w:rFonts w:hint="eastAsia"/>
          <w:color w:val="000000" w:themeColor="text1"/>
          <w:sz w:val="24"/>
        </w:rPr>
        <w:t>段路线</w:t>
      </w:r>
      <w:r w:rsidRPr="00255D39">
        <w:rPr>
          <w:color w:val="000000" w:themeColor="text1"/>
          <w:sz w:val="24"/>
        </w:rPr>
        <w:t>左侧</w:t>
      </w:r>
      <w:r w:rsidRPr="00255D39">
        <w:rPr>
          <w:rFonts w:hint="eastAsia"/>
          <w:color w:val="000000" w:themeColor="text1"/>
          <w:sz w:val="24"/>
        </w:rPr>
        <w:t>临近现状步道</w:t>
      </w:r>
      <w:r w:rsidRPr="00255D39">
        <w:rPr>
          <w:color w:val="000000" w:themeColor="text1"/>
          <w:sz w:val="24"/>
        </w:rPr>
        <w:t>采用</w:t>
      </w:r>
      <w:r w:rsidRPr="00255D39">
        <w:rPr>
          <w:rFonts w:hint="eastAsia"/>
          <w:color w:val="000000" w:themeColor="text1"/>
          <w:sz w:val="24"/>
        </w:rPr>
        <w:t>1:1.25</w:t>
      </w:r>
      <w:r w:rsidRPr="00255D39">
        <w:rPr>
          <w:rFonts w:hint="eastAsia"/>
          <w:color w:val="000000" w:themeColor="text1"/>
          <w:sz w:val="24"/>
        </w:rPr>
        <w:t>放坡</w:t>
      </w:r>
      <w:r w:rsidRPr="00255D39">
        <w:rPr>
          <w:color w:val="000000" w:themeColor="text1"/>
          <w:sz w:val="24"/>
        </w:rPr>
        <w:t>减少放坡对步道侵占影响。</w:t>
      </w:r>
    </w:p>
    <w:p w:rsidR="00C5715A" w:rsidRPr="00255D39" w:rsidRDefault="00C5715A" w:rsidP="00A700F3">
      <w:pPr>
        <w:numPr>
          <w:ilvl w:val="2"/>
          <w:numId w:val="22"/>
        </w:numPr>
        <w:adjustRightInd w:val="0"/>
        <w:spacing w:line="360" w:lineRule="auto"/>
        <w:jc w:val="left"/>
        <w:outlineLvl w:val="2"/>
        <w:rPr>
          <w:b/>
          <w:snapToGrid w:val="0"/>
          <w:color w:val="000000" w:themeColor="text1"/>
          <w:sz w:val="28"/>
          <w:szCs w:val="21"/>
        </w:rPr>
      </w:pPr>
      <w:bookmarkStart w:id="88" w:name="_Toc132915231"/>
      <w:r w:rsidRPr="00255D39">
        <w:rPr>
          <w:rFonts w:hint="eastAsia"/>
          <w:b/>
          <w:snapToGrid w:val="0"/>
          <w:color w:val="000000" w:themeColor="text1"/>
          <w:sz w:val="28"/>
          <w:szCs w:val="21"/>
        </w:rPr>
        <w:lastRenderedPageBreak/>
        <w:t>防护工程</w:t>
      </w:r>
      <w:bookmarkEnd w:id="88"/>
    </w:p>
    <w:p w:rsidR="00C5715A" w:rsidRPr="00255D39" w:rsidRDefault="00C5715A" w:rsidP="00C5715A">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边坡主要</w:t>
      </w:r>
      <w:r w:rsidRPr="00255D39">
        <w:rPr>
          <w:snapToGrid w:val="0"/>
          <w:color w:val="000000" w:themeColor="text1"/>
          <w:kern w:val="0"/>
          <w:sz w:val="24"/>
        </w:rPr>
        <w:t>采用</w:t>
      </w:r>
      <w:r w:rsidRPr="00255D39">
        <w:rPr>
          <w:rFonts w:hint="eastAsia"/>
          <w:snapToGrid w:val="0"/>
          <w:color w:val="000000" w:themeColor="text1"/>
          <w:kern w:val="0"/>
          <w:sz w:val="24"/>
        </w:rPr>
        <w:t>喷播草籽护坡防护。在放坡条件受限的位置设置挡土墙。</w:t>
      </w:r>
    </w:p>
    <w:p w:rsidR="00232E25" w:rsidRPr="00255D39" w:rsidRDefault="00232E25" w:rsidP="00232E25">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新旧路堤结合部及填挖方交界处，为了减少路基的不均匀沉降，采用铺筑一层土工格栅网进行防护。</w:t>
      </w:r>
    </w:p>
    <w:p w:rsidR="00C5715A" w:rsidRPr="00255D39" w:rsidRDefault="00C5715A" w:rsidP="00A700F3">
      <w:pPr>
        <w:numPr>
          <w:ilvl w:val="2"/>
          <w:numId w:val="22"/>
        </w:numPr>
        <w:adjustRightInd w:val="0"/>
        <w:spacing w:line="360" w:lineRule="auto"/>
        <w:jc w:val="left"/>
        <w:outlineLvl w:val="2"/>
        <w:rPr>
          <w:b/>
          <w:snapToGrid w:val="0"/>
          <w:color w:val="000000" w:themeColor="text1"/>
          <w:sz w:val="28"/>
          <w:szCs w:val="21"/>
        </w:rPr>
      </w:pPr>
      <w:bookmarkStart w:id="89" w:name="_Toc132915232"/>
      <w:r w:rsidRPr="00255D39">
        <w:rPr>
          <w:rFonts w:hint="eastAsia"/>
          <w:b/>
          <w:snapToGrid w:val="0"/>
          <w:color w:val="000000" w:themeColor="text1"/>
          <w:sz w:val="28"/>
          <w:szCs w:val="21"/>
        </w:rPr>
        <w:t>挡土墙</w:t>
      </w:r>
      <w:r w:rsidRPr="00255D39">
        <w:rPr>
          <w:b/>
          <w:snapToGrid w:val="0"/>
          <w:color w:val="000000" w:themeColor="text1"/>
          <w:sz w:val="28"/>
          <w:szCs w:val="21"/>
        </w:rPr>
        <w:t>设计</w:t>
      </w:r>
      <w:bookmarkEnd w:id="89"/>
    </w:p>
    <w:p w:rsidR="00C5715A" w:rsidRPr="00255D39" w:rsidRDefault="00C5715A" w:rsidP="00C5715A">
      <w:pPr>
        <w:spacing w:line="360" w:lineRule="auto"/>
        <w:ind w:firstLineChars="196" w:firstLine="470"/>
        <w:textAlignment w:val="baseline"/>
        <w:rPr>
          <w:bCs/>
          <w:snapToGrid w:val="0"/>
          <w:color w:val="000000" w:themeColor="text1"/>
          <w:kern w:val="0"/>
          <w:sz w:val="24"/>
          <w:szCs w:val="21"/>
        </w:rPr>
      </w:pPr>
      <w:r w:rsidRPr="00255D39">
        <w:rPr>
          <w:rFonts w:hint="eastAsia"/>
          <w:color w:val="000000" w:themeColor="text1"/>
          <w:sz w:val="24"/>
        </w:rPr>
        <w:t>K0+287</w:t>
      </w:r>
      <w:r w:rsidRPr="00255D39">
        <w:rPr>
          <w:color w:val="000000" w:themeColor="text1"/>
          <w:sz w:val="24"/>
        </w:rPr>
        <w:t>~K0+667</w:t>
      </w:r>
      <w:r w:rsidRPr="00255D39">
        <w:rPr>
          <w:rFonts w:hint="eastAsia"/>
          <w:color w:val="000000" w:themeColor="text1"/>
          <w:sz w:val="24"/>
        </w:rPr>
        <w:t>段路线左侧</w:t>
      </w:r>
      <w:r w:rsidRPr="00255D39">
        <w:rPr>
          <w:color w:val="000000" w:themeColor="text1"/>
          <w:sz w:val="24"/>
        </w:rPr>
        <w:t>采用</w:t>
      </w:r>
      <w:r w:rsidRPr="00255D39">
        <w:rPr>
          <w:rFonts w:hint="eastAsia"/>
          <w:color w:val="000000" w:themeColor="text1"/>
          <w:sz w:val="24"/>
        </w:rPr>
        <w:t>380</w:t>
      </w:r>
      <w:r w:rsidRPr="00255D39">
        <w:rPr>
          <w:color w:val="000000" w:themeColor="text1"/>
          <w:sz w:val="24"/>
        </w:rPr>
        <w:t>m</w:t>
      </w:r>
      <w:r w:rsidRPr="00255D39">
        <w:rPr>
          <w:color w:val="000000" w:themeColor="text1"/>
          <w:sz w:val="24"/>
        </w:rPr>
        <w:t>挡土墙支挡收坡减少用地</w:t>
      </w:r>
      <w:r w:rsidR="00346856" w:rsidRPr="00255D39">
        <w:rPr>
          <w:color w:val="000000" w:themeColor="text1"/>
          <w:sz w:val="24"/>
        </w:rPr>
        <w:t>。</w:t>
      </w:r>
      <w:r w:rsidR="00C02EAE" w:rsidRPr="00255D39">
        <w:rPr>
          <w:snapToGrid w:val="0"/>
          <w:color w:val="000000" w:themeColor="text1"/>
          <w:kern w:val="0"/>
          <w:sz w:val="24"/>
        </w:rPr>
        <w:t>现状龙山古树公园人行栈道桥</w:t>
      </w:r>
      <w:r w:rsidR="00B50ECD" w:rsidRPr="00255D39">
        <w:rPr>
          <w:rFonts w:hint="eastAsia"/>
          <w:snapToGrid w:val="0"/>
          <w:color w:val="000000" w:themeColor="text1"/>
          <w:kern w:val="0"/>
          <w:sz w:val="24"/>
        </w:rPr>
        <w:t>与本工程</w:t>
      </w:r>
      <w:r w:rsidR="00B50ECD" w:rsidRPr="00255D39">
        <w:rPr>
          <w:snapToGrid w:val="0"/>
          <w:color w:val="000000" w:themeColor="text1"/>
          <w:kern w:val="0"/>
          <w:sz w:val="24"/>
        </w:rPr>
        <w:t>相交</w:t>
      </w:r>
      <w:r w:rsidR="00C02EAE" w:rsidRPr="00255D39">
        <w:rPr>
          <w:snapToGrid w:val="0"/>
          <w:color w:val="000000" w:themeColor="text1"/>
          <w:kern w:val="0"/>
          <w:sz w:val="24"/>
        </w:rPr>
        <w:t>，在拆除现状人行栈桥</w:t>
      </w:r>
      <w:r w:rsidR="00C02EAE" w:rsidRPr="00255D39">
        <w:rPr>
          <w:rFonts w:hint="eastAsia"/>
          <w:snapToGrid w:val="0"/>
          <w:color w:val="000000" w:themeColor="text1"/>
          <w:kern w:val="0"/>
          <w:sz w:val="24"/>
        </w:rPr>
        <w:t>后</w:t>
      </w:r>
      <w:r w:rsidR="00C02EAE" w:rsidRPr="00255D39">
        <w:rPr>
          <w:snapToGrid w:val="0"/>
          <w:color w:val="000000" w:themeColor="text1"/>
          <w:kern w:val="0"/>
          <w:sz w:val="24"/>
        </w:rPr>
        <w:t>填筑</w:t>
      </w:r>
      <w:r w:rsidR="00C02EAE" w:rsidRPr="00255D39">
        <w:rPr>
          <w:rFonts w:hint="eastAsia"/>
          <w:snapToGrid w:val="0"/>
          <w:color w:val="000000" w:themeColor="text1"/>
          <w:kern w:val="0"/>
          <w:sz w:val="24"/>
        </w:rPr>
        <w:t>土方至原桥位</w:t>
      </w:r>
      <w:r w:rsidR="00C02EAE" w:rsidRPr="00255D39">
        <w:rPr>
          <w:snapToGrid w:val="0"/>
          <w:color w:val="000000" w:themeColor="text1"/>
          <w:kern w:val="0"/>
          <w:sz w:val="24"/>
        </w:rPr>
        <w:t>高度，</w:t>
      </w:r>
      <w:r w:rsidR="00C02EAE" w:rsidRPr="00255D39">
        <w:rPr>
          <w:rFonts w:hint="eastAsia"/>
          <w:snapToGrid w:val="0"/>
          <w:color w:val="000000" w:themeColor="text1"/>
          <w:kern w:val="0"/>
          <w:sz w:val="24"/>
        </w:rPr>
        <w:t>其</w:t>
      </w:r>
      <w:r w:rsidR="00C02EAE" w:rsidRPr="00255D39">
        <w:rPr>
          <w:snapToGrid w:val="0"/>
          <w:color w:val="000000" w:themeColor="text1"/>
          <w:kern w:val="0"/>
          <w:sz w:val="24"/>
        </w:rPr>
        <w:t>路基端部采用挡土墙支挡，与未拆除栈道桥衔接</w:t>
      </w:r>
      <w:r w:rsidR="00C02EAE" w:rsidRPr="00255D39">
        <w:rPr>
          <w:rFonts w:hint="eastAsia"/>
          <w:snapToGrid w:val="0"/>
          <w:color w:val="000000" w:themeColor="text1"/>
          <w:kern w:val="0"/>
          <w:sz w:val="24"/>
        </w:rPr>
        <w:t>处的</w:t>
      </w:r>
      <w:r w:rsidR="00C02EAE" w:rsidRPr="00255D39">
        <w:rPr>
          <w:snapToGrid w:val="0"/>
          <w:color w:val="000000" w:themeColor="text1"/>
          <w:kern w:val="0"/>
          <w:sz w:val="24"/>
        </w:rPr>
        <w:t>人行防护栏杆应与栈桥护栏做好衔接</w:t>
      </w:r>
      <w:r w:rsidR="00C02EAE" w:rsidRPr="00255D39">
        <w:rPr>
          <w:rFonts w:hint="eastAsia"/>
          <w:snapToGrid w:val="0"/>
          <w:color w:val="000000" w:themeColor="text1"/>
          <w:kern w:val="0"/>
          <w:sz w:val="24"/>
        </w:rPr>
        <w:t>。其余</w:t>
      </w:r>
      <w:r w:rsidR="00C02EAE" w:rsidRPr="00255D39">
        <w:rPr>
          <w:snapToGrid w:val="0"/>
          <w:color w:val="000000" w:themeColor="text1"/>
          <w:kern w:val="0"/>
          <w:sz w:val="24"/>
        </w:rPr>
        <w:t>挡墙</w:t>
      </w:r>
      <w:r w:rsidR="00C02EAE" w:rsidRPr="00255D39">
        <w:rPr>
          <w:rFonts w:hint="eastAsia"/>
          <w:snapToGrid w:val="0"/>
          <w:color w:val="000000" w:themeColor="text1"/>
          <w:kern w:val="0"/>
          <w:sz w:val="24"/>
        </w:rPr>
        <w:t>顶</w:t>
      </w:r>
      <w:r w:rsidR="00C02EAE" w:rsidRPr="00255D39">
        <w:rPr>
          <w:color w:val="000000" w:themeColor="text1"/>
          <w:sz w:val="24"/>
        </w:rPr>
        <w:t>部</w:t>
      </w:r>
      <w:r w:rsidR="00C02EAE" w:rsidRPr="00255D39">
        <w:rPr>
          <w:rFonts w:hint="eastAsia"/>
          <w:color w:val="000000" w:themeColor="text1"/>
          <w:sz w:val="24"/>
        </w:rPr>
        <w:t>均设置</w:t>
      </w:r>
      <w:r w:rsidR="00C02EAE" w:rsidRPr="00255D39">
        <w:rPr>
          <w:color w:val="000000" w:themeColor="text1"/>
          <w:sz w:val="24"/>
        </w:rPr>
        <w:t>人行道</w:t>
      </w:r>
      <w:r w:rsidR="00C02EAE" w:rsidRPr="00255D39">
        <w:rPr>
          <w:rFonts w:hint="eastAsia"/>
          <w:color w:val="000000" w:themeColor="text1"/>
          <w:sz w:val="24"/>
        </w:rPr>
        <w:t>防护</w:t>
      </w:r>
      <w:r w:rsidR="00C02EAE" w:rsidRPr="00255D39">
        <w:rPr>
          <w:color w:val="000000" w:themeColor="text1"/>
          <w:sz w:val="24"/>
        </w:rPr>
        <w:t>栏杆。</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1</w:t>
      </w:r>
      <w:r w:rsidRPr="00255D39">
        <w:rPr>
          <w:rFonts w:hint="eastAsia"/>
          <w:snapToGrid w:val="0"/>
          <w:color w:val="000000" w:themeColor="text1"/>
          <w:kern w:val="0"/>
          <w:sz w:val="24"/>
        </w:rPr>
        <w:t>）有关设计参数：</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a.</w:t>
      </w:r>
      <w:r w:rsidRPr="00255D39">
        <w:rPr>
          <w:rFonts w:hint="eastAsia"/>
          <w:snapToGrid w:val="0"/>
          <w:color w:val="000000" w:themeColor="text1"/>
          <w:kern w:val="0"/>
          <w:sz w:val="24"/>
        </w:rPr>
        <w:t>墙后填土：综合内摩擦角φ≥</w:t>
      </w:r>
      <w:r w:rsidRPr="00255D39">
        <w:rPr>
          <w:rFonts w:hint="eastAsia"/>
          <w:snapToGrid w:val="0"/>
          <w:color w:val="000000" w:themeColor="text1"/>
          <w:kern w:val="0"/>
          <w:sz w:val="24"/>
        </w:rPr>
        <w:t>35</w:t>
      </w:r>
      <w:r w:rsidRPr="00255D39">
        <w:rPr>
          <w:rFonts w:hint="eastAsia"/>
          <w:snapToGrid w:val="0"/>
          <w:color w:val="000000" w:themeColor="text1"/>
          <w:kern w:val="0"/>
          <w:sz w:val="24"/>
        </w:rPr>
        <w:t>°、容重γ</w:t>
      </w:r>
      <w:r w:rsidRPr="00255D39">
        <w:rPr>
          <w:rFonts w:hint="eastAsia"/>
          <w:snapToGrid w:val="0"/>
          <w:color w:val="000000" w:themeColor="text1"/>
          <w:kern w:val="0"/>
          <w:sz w:val="24"/>
        </w:rPr>
        <w:t>=19KN/</w:t>
      </w:r>
      <w:r w:rsidR="00FA47FD" w:rsidRPr="00255D39">
        <w:rPr>
          <w:snapToGrid w:val="0"/>
          <w:color w:val="000000" w:themeColor="text1"/>
          <w:kern w:val="0"/>
          <w:sz w:val="24"/>
        </w:rPr>
        <w:t>m</w:t>
      </w:r>
      <w:r w:rsidR="00FA47FD" w:rsidRPr="00255D39">
        <w:rPr>
          <w:snapToGrid w:val="0"/>
          <w:color w:val="000000" w:themeColor="text1"/>
          <w:kern w:val="0"/>
          <w:sz w:val="24"/>
          <w:vertAlign w:val="superscript"/>
        </w:rPr>
        <w:t>3</w:t>
      </w:r>
      <w:r w:rsidRPr="00255D39">
        <w:rPr>
          <w:rFonts w:hint="eastAsia"/>
          <w:snapToGrid w:val="0"/>
          <w:color w:val="000000" w:themeColor="text1"/>
          <w:kern w:val="0"/>
          <w:sz w:val="24"/>
        </w:rPr>
        <w:t>；</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b.</w:t>
      </w:r>
      <w:r w:rsidRPr="00255D39">
        <w:rPr>
          <w:rFonts w:hint="eastAsia"/>
          <w:snapToGrid w:val="0"/>
          <w:color w:val="000000" w:themeColor="text1"/>
          <w:kern w:val="0"/>
          <w:sz w:val="24"/>
        </w:rPr>
        <w:t>墙后填土材料：采用粗粒砂性土或碎石土。</w:t>
      </w:r>
      <w:r w:rsidRPr="00255D39">
        <w:rPr>
          <w:rFonts w:hint="eastAsia"/>
          <w:snapToGrid w:val="0"/>
          <w:color w:val="000000" w:themeColor="text1"/>
          <w:kern w:val="0"/>
          <w:sz w:val="24"/>
        </w:rPr>
        <w:t xml:space="preserve"> </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c.</w:t>
      </w:r>
      <w:r w:rsidRPr="00255D39">
        <w:rPr>
          <w:rFonts w:hint="eastAsia"/>
          <w:snapToGrid w:val="0"/>
          <w:color w:val="000000" w:themeColor="text1"/>
          <w:kern w:val="0"/>
          <w:sz w:val="24"/>
        </w:rPr>
        <w:t>挡土墙基底摩擦系数</w:t>
      </w:r>
      <w:r w:rsidRPr="00255D39">
        <w:rPr>
          <w:rFonts w:hint="eastAsia"/>
          <w:snapToGrid w:val="0"/>
          <w:color w:val="000000" w:themeColor="text1"/>
          <w:kern w:val="0"/>
          <w:sz w:val="24"/>
        </w:rPr>
        <w:t>f=0.4</w:t>
      </w:r>
      <w:r w:rsidRPr="00255D39">
        <w:rPr>
          <w:rFonts w:hint="eastAsia"/>
          <w:snapToGrid w:val="0"/>
          <w:color w:val="000000" w:themeColor="text1"/>
          <w:kern w:val="0"/>
          <w:sz w:val="24"/>
        </w:rPr>
        <w:t>；</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d.</w:t>
      </w:r>
      <w:r w:rsidRPr="00255D39">
        <w:rPr>
          <w:rFonts w:hint="eastAsia"/>
          <w:snapToGrid w:val="0"/>
          <w:color w:val="000000" w:themeColor="text1"/>
          <w:kern w:val="0"/>
          <w:sz w:val="24"/>
        </w:rPr>
        <w:t>地震烈度：本项目区的地震动峰值加速度为</w:t>
      </w:r>
      <w:r w:rsidRPr="00255D39">
        <w:rPr>
          <w:rFonts w:hint="eastAsia"/>
          <w:snapToGrid w:val="0"/>
          <w:color w:val="000000" w:themeColor="text1"/>
          <w:kern w:val="0"/>
          <w:sz w:val="24"/>
        </w:rPr>
        <w:t>0.1g</w:t>
      </w:r>
      <w:r w:rsidRPr="00255D39">
        <w:rPr>
          <w:rFonts w:hint="eastAsia"/>
          <w:snapToGrid w:val="0"/>
          <w:color w:val="000000" w:themeColor="text1"/>
          <w:kern w:val="0"/>
          <w:sz w:val="24"/>
        </w:rPr>
        <w:t>，根据规范规定，按</w:t>
      </w:r>
      <w:r w:rsidRPr="00255D39">
        <w:rPr>
          <w:rFonts w:hint="eastAsia"/>
          <w:snapToGrid w:val="0"/>
          <w:color w:val="000000" w:themeColor="text1"/>
          <w:kern w:val="0"/>
          <w:sz w:val="24"/>
        </w:rPr>
        <w:t>0.15g</w:t>
      </w:r>
      <w:r w:rsidRPr="00255D39">
        <w:rPr>
          <w:rFonts w:hint="eastAsia"/>
          <w:snapToGrid w:val="0"/>
          <w:color w:val="000000" w:themeColor="text1"/>
          <w:kern w:val="0"/>
          <w:sz w:val="24"/>
        </w:rPr>
        <w:t>动峰值加速度进行抗震设计；</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e.</w:t>
      </w:r>
      <w:r w:rsidRPr="00255D39">
        <w:rPr>
          <w:rFonts w:hint="eastAsia"/>
          <w:snapToGrid w:val="0"/>
          <w:color w:val="000000" w:themeColor="text1"/>
          <w:kern w:val="0"/>
          <w:sz w:val="24"/>
        </w:rPr>
        <w:t>汽车荷载：按《公路路基设计规范》（</w:t>
      </w:r>
      <w:r w:rsidRPr="00255D39">
        <w:rPr>
          <w:rFonts w:hint="eastAsia"/>
          <w:snapToGrid w:val="0"/>
          <w:color w:val="000000" w:themeColor="text1"/>
          <w:kern w:val="0"/>
          <w:sz w:val="24"/>
        </w:rPr>
        <w:t>JTG D30</w:t>
      </w:r>
      <w:r w:rsidRPr="00255D39">
        <w:rPr>
          <w:rFonts w:hint="eastAsia"/>
          <w:snapToGrid w:val="0"/>
          <w:color w:val="000000" w:themeColor="text1"/>
          <w:kern w:val="0"/>
          <w:sz w:val="24"/>
        </w:rPr>
        <w:t>—</w:t>
      </w:r>
      <w:r w:rsidRPr="00255D39">
        <w:rPr>
          <w:rFonts w:hint="eastAsia"/>
          <w:snapToGrid w:val="0"/>
          <w:color w:val="000000" w:themeColor="text1"/>
          <w:kern w:val="0"/>
          <w:sz w:val="24"/>
        </w:rPr>
        <w:t>2015</w:t>
      </w:r>
      <w:r w:rsidRPr="00255D39">
        <w:rPr>
          <w:rFonts w:hint="eastAsia"/>
          <w:snapToGrid w:val="0"/>
          <w:color w:val="000000" w:themeColor="text1"/>
          <w:kern w:val="0"/>
          <w:sz w:val="24"/>
        </w:rPr>
        <w:t>）第</w:t>
      </w:r>
      <w:r w:rsidRPr="00255D39">
        <w:rPr>
          <w:rFonts w:hint="eastAsia"/>
          <w:snapToGrid w:val="0"/>
          <w:color w:val="000000" w:themeColor="text1"/>
          <w:kern w:val="0"/>
          <w:sz w:val="24"/>
        </w:rPr>
        <w:t>5.4.2</w:t>
      </w:r>
      <w:r w:rsidRPr="00255D39">
        <w:rPr>
          <w:rFonts w:hint="eastAsia"/>
          <w:snapToGrid w:val="0"/>
          <w:color w:val="000000" w:themeColor="text1"/>
          <w:kern w:val="0"/>
          <w:sz w:val="24"/>
        </w:rPr>
        <w:t>条采用。</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f.</w:t>
      </w:r>
      <w:r w:rsidRPr="00255D39">
        <w:rPr>
          <w:rFonts w:hint="eastAsia"/>
          <w:snapToGrid w:val="0"/>
          <w:color w:val="000000" w:themeColor="text1"/>
          <w:kern w:val="0"/>
          <w:sz w:val="24"/>
        </w:rPr>
        <w:t>人群荷载：</w:t>
      </w:r>
      <w:r w:rsidRPr="00255D39">
        <w:rPr>
          <w:rFonts w:hint="eastAsia"/>
          <w:snapToGrid w:val="0"/>
          <w:color w:val="000000" w:themeColor="text1"/>
          <w:kern w:val="0"/>
          <w:sz w:val="24"/>
        </w:rPr>
        <w:t>3.5kN/m2</w:t>
      </w:r>
      <w:r w:rsidRPr="00255D39">
        <w:rPr>
          <w:rFonts w:hint="eastAsia"/>
          <w:snapToGrid w:val="0"/>
          <w:color w:val="000000" w:themeColor="text1"/>
          <w:kern w:val="0"/>
          <w:sz w:val="24"/>
        </w:rPr>
        <w:t>。</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g.</w:t>
      </w:r>
      <w:r w:rsidRPr="00255D39">
        <w:rPr>
          <w:rFonts w:hint="eastAsia"/>
          <w:snapToGrid w:val="0"/>
          <w:color w:val="000000" w:themeColor="text1"/>
          <w:kern w:val="0"/>
          <w:sz w:val="24"/>
        </w:rPr>
        <w:t>当挡土墙高于</w:t>
      </w:r>
      <w:r w:rsidRPr="00255D39">
        <w:rPr>
          <w:rFonts w:hint="eastAsia"/>
          <w:snapToGrid w:val="0"/>
          <w:color w:val="000000" w:themeColor="text1"/>
          <w:kern w:val="0"/>
          <w:sz w:val="24"/>
        </w:rPr>
        <w:t>5m</w:t>
      </w:r>
      <w:r w:rsidRPr="00255D39">
        <w:rPr>
          <w:rFonts w:hint="eastAsia"/>
          <w:snapToGrid w:val="0"/>
          <w:color w:val="000000" w:themeColor="text1"/>
          <w:kern w:val="0"/>
          <w:sz w:val="24"/>
        </w:rPr>
        <w:t>时，结构重要性系数γ</w:t>
      </w:r>
      <w:r w:rsidRPr="00255D39">
        <w:rPr>
          <w:rFonts w:hint="eastAsia"/>
          <w:snapToGrid w:val="0"/>
          <w:color w:val="000000" w:themeColor="text1"/>
          <w:kern w:val="0"/>
          <w:sz w:val="24"/>
          <w:vertAlign w:val="subscript"/>
        </w:rPr>
        <w:t>0</w:t>
      </w:r>
      <w:r w:rsidRPr="00255D39">
        <w:rPr>
          <w:rFonts w:hint="eastAsia"/>
          <w:snapToGrid w:val="0"/>
          <w:color w:val="000000" w:themeColor="text1"/>
          <w:kern w:val="0"/>
          <w:sz w:val="24"/>
        </w:rPr>
        <w:t>=1.05</w:t>
      </w:r>
      <w:r w:rsidRPr="00255D39">
        <w:rPr>
          <w:rFonts w:hint="eastAsia"/>
          <w:snapToGrid w:val="0"/>
          <w:color w:val="000000" w:themeColor="text1"/>
          <w:kern w:val="0"/>
          <w:sz w:val="24"/>
        </w:rPr>
        <w:t>；当挡土墙高不大于</w:t>
      </w:r>
      <w:r w:rsidRPr="00255D39">
        <w:rPr>
          <w:rFonts w:hint="eastAsia"/>
          <w:snapToGrid w:val="0"/>
          <w:color w:val="000000" w:themeColor="text1"/>
          <w:kern w:val="0"/>
          <w:sz w:val="24"/>
        </w:rPr>
        <w:t>5m</w:t>
      </w:r>
      <w:r w:rsidRPr="00255D39">
        <w:rPr>
          <w:rFonts w:hint="eastAsia"/>
          <w:snapToGrid w:val="0"/>
          <w:color w:val="000000" w:themeColor="text1"/>
          <w:kern w:val="0"/>
          <w:sz w:val="24"/>
        </w:rPr>
        <w:t>时，结构重要性系数γ</w:t>
      </w:r>
      <w:r w:rsidRPr="00255D39">
        <w:rPr>
          <w:rFonts w:hint="eastAsia"/>
          <w:snapToGrid w:val="0"/>
          <w:color w:val="000000" w:themeColor="text1"/>
          <w:kern w:val="0"/>
          <w:sz w:val="24"/>
          <w:vertAlign w:val="subscript"/>
        </w:rPr>
        <w:t>0=</w:t>
      </w:r>
      <w:r w:rsidRPr="00255D39">
        <w:rPr>
          <w:rFonts w:hint="eastAsia"/>
          <w:snapToGrid w:val="0"/>
          <w:color w:val="000000" w:themeColor="text1"/>
          <w:kern w:val="0"/>
          <w:sz w:val="24"/>
        </w:rPr>
        <w:t>1.0</w:t>
      </w:r>
      <w:r w:rsidRPr="00255D39">
        <w:rPr>
          <w:rFonts w:hint="eastAsia"/>
          <w:snapToGrid w:val="0"/>
          <w:color w:val="000000" w:themeColor="text1"/>
          <w:kern w:val="0"/>
          <w:sz w:val="24"/>
        </w:rPr>
        <w:t>；</w:t>
      </w:r>
    </w:p>
    <w:p w:rsidR="006538E9" w:rsidRPr="00255D39" w:rsidRDefault="006538E9" w:rsidP="006538E9">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2</w:t>
      </w:r>
      <w:r w:rsidRPr="00255D39">
        <w:rPr>
          <w:rFonts w:hint="eastAsia"/>
          <w:snapToGrid w:val="0"/>
          <w:color w:val="000000" w:themeColor="text1"/>
          <w:kern w:val="0"/>
          <w:sz w:val="24"/>
        </w:rPr>
        <w:t>）挡土墙构造设计应符合下列要求：</w:t>
      </w:r>
    </w:p>
    <w:p w:rsidR="00B259B3" w:rsidRPr="00255D39" w:rsidRDefault="006538E9"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a.</w:t>
      </w:r>
      <w:r w:rsidRPr="00255D39">
        <w:rPr>
          <w:rFonts w:hint="eastAsia"/>
          <w:snapToGrid w:val="0"/>
          <w:color w:val="000000" w:themeColor="text1"/>
          <w:kern w:val="0"/>
          <w:sz w:val="24"/>
        </w:rPr>
        <w:t>应做好挡土墙与路基或其他构造物的衔接处理。挡土墙和路堤之间可采用锥坡连接，墙端应伸入路堤内不小于</w:t>
      </w:r>
      <w:r w:rsidRPr="00255D39">
        <w:rPr>
          <w:rFonts w:hint="eastAsia"/>
          <w:snapToGrid w:val="0"/>
          <w:color w:val="000000" w:themeColor="text1"/>
          <w:kern w:val="0"/>
          <w:sz w:val="24"/>
        </w:rPr>
        <w:t>1.5m</w:t>
      </w:r>
      <w:r w:rsidRPr="00255D39">
        <w:rPr>
          <w:rFonts w:hint="eastAsia"/>
          <w:snapToGrid w:val="0"/>
          <w:color w:val="000000" w:themeColor="text1"/>
          <w:kern w:val="0"/>
          <w:sz w:val="24"/>
        </w:rPr>
        <w:t>；路堑挡土墙端部应嵌入路堑坡体内，其嵌入原地层深度，土质地层不</w:t>
      </w:r>
      <w:r w:rsidR="00B259B3" w:rsidRPr="00255D39">
        <w:rPr>
          <w:rFonts w:hint="eastAsia"/>
          <w:snapToGrid w:val="0"/>
          <w:color w:val="000000" w:themeColor="text1"/>
          <w:kern w:val="0"/>
          <w:sz w:val="24"/>
        </w:rPr>
        <w:t>应小于</w:t>
      </w:r>
      <w:r w:rsidR="00B259B3" w:rsidRPr="00255D39">
        <w:rPr>
          <w:rFonts w:hint="eastAsia"/>
          <w:snapToGrid w:val="0"/>
          <w:color w:val="000000" w:themeColor="text1"/>
          <w:kern w:val="0"/>
          <w:sz w:val="24"/>
        </w:rPr>
        <w:t>1.5m</w:t>
      </w:r>
      <w:r w:rsidR="00B259B3" w:rsidRPr="00255D39">
        <w:rPr>
          <w:rFonts w:hint="eastAsia"/>
          <w:snapToGrid w:val="0"/>
          <w:color w:val="000000" w:themeColor="text1"/>
          <w:kern w:val="0"/>
          <w:sz w:val="24"/>
        </w:rPr>
        <w:t>，风化地层不应小于</w:t>
      </w:r>
      <w:r w:rsidR="00B259B3" w:rsidRPr="00255D39">
        <w:rPr>
          <w:rFonts w:hint="eastAsia"/>
          <w:snapToGrid w:val="0"/>
          <w:color w:val="000000" w:themeColor="text1"/>
          <w:kern w:val="0"/>
          <w:sz w:val="24"/>
        </w:rPr>
        <w:t>1.0m</w:t>
      </w:r>
      <w:r w:rsidR="00B259B3" w:rsidRPr="00255D39">
        <w:rPr>
          <w:rFonts w:hint="eastAsia"/>
          <w:snapToGrid w:val="0"/>
          <w:color w:val="000000" w:themeColor="text1"/>
          <w:kern w:val="0"/>
          <w:sz w:val="24"/>
        </w:rPr>
        <w:t>。</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b.</w:t>
      </w:r>
      <w:r w:rsidRPr="00255D39">
        <w:rPr>
          <w:rFonts w:hint="eastAsia"/>
          <w:snapToGrid w:val="0"/>
          <w:color w:val="000000" w:themeColor="text1"/>
          <w:kern w:val="0"/>
          <w:sz w:val="24"/>
        </w:rPr>
        <w:t>墙身应设置倾向墙外且坡度不小于</w:t>
      </w:r>
      <w:r w:rsidRPr="00255D39">
        <w:rPr>
          <w:rFonts w:hint="eastAsia"/>
          <w:snapToGrid w:val="0"/>
          <w:color w:val="000000" w:themeColor="text1"/>
          <w:kern w:val="0"/>
          <w:sz w:val="24"/>
        </w:rPr>
        <w:t>4%</w:t>
      </w:r>
      <w:r w:rsidRPr="00255D39">
        <w:rPr>
          <w:rFonts w:hint="eastAsia"/>
          <w:snapToGrid w:val="0"/>
          <w:color w:val="000000" w:themeColor="text1"/>
          <w:kern w:val="0"/>
          <w:sz w:val="24"/>
        </w:rPr>
        <w:t>的排水孔，墙背应设置反滤层。墙背反滤层宜采用透水性的砂砾、碎石，含泥量应小于</w:t>
      </w:r>
      <w:r w:rsidRPr="00255D39">
        <w:rPr>
          <w:rFonts w:hint="eastAsia"/>
          <w:snapToGrid w:val="0"/>
          <w:color w:val="000000" w:themeColor="text1"/>
          <w:kern w:val="0"/>
          <w:sz w:val="24"/>
        </w:rPr>
        <w:t>5%</w:t>
      </w:r>
      <w:r w:rsidRPr="00255D39">
        <w:rPr>
          <w:rFonts w:hint="eastAsia"/>
          <w:snapToGrid w:val="0"/>
          <w:color w:val="000000" w:themeColor="text1"/>
          <w:kern w:val="0"/>
          <w:sz w:val="24"/>
        </w:rPr>
        <w:t>，厚度不应小于</w:t>
      </w:r>
      <w:r w:rsidRPr="00255D39">
        <w:rPr>
          <w:rFonts w:hint="eastAsia"/>
          <w:snapToGrid w:val="0"/>
          <w:color w:val="000000" w:themeColor="text1"/>
          <w:kern w:val="0"/>
          <w:sz w:val="24"/>
        </w:rPr>
        <w:t>0.5m</w:t>
      </w:r>
      <w:r w:rsidRPr="00255D39">
        <w:rPr>
          <w:rFonts w:hint="eastAsia"/>
          <w:snapToGrid w:val="0"/>
          <w:color w:val="000000" w:themeColor="text1"/>
          <w:kern w:val="0"/>
          <w:sz w:val="24"/>
        </w:rPr>
        <w:t>。</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c.</w:t>
      </w:r>
      <w:r w:rsidRPr="00255D39">
        <w:rPr>
          <w:rFonts w:hint="eastAsia"/>
          <w:snapToGrid w:val="0"/>
          <w:color w:val="000000" w:themeColor="text1"/>
          <w:kern w:val="0"/>
          <w:sz w:val="24"/>
        </w:rPr>
        <w:t>路肩式挡土墙的顶面宽度不应侵占行车道及路缘带或硬路肩的路基宽度范围，其顶面应设置护栏。</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d.</w:t>
      </w:r>
      <w:r w:rsidRPr="00255D39">
        <w:rPr>
          <w:rFonts w:hint="eastAsia"/>
          <w:snapToGrid w:val="0"/>
          <w:color w:val="000000" w:themeColor="text1"/>
          <w:kern w:val="0"/>
          <w:sz w:val="24"/>
        </w:rPr>
        <w:t>挡土墙的基底纵坡应采用平坡，当基底具有纵坡式，应按挡土墙封端长度做成台阶型基础。</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e.</w:t>
      </w:r>
      <w:r w:rsidRPr="00255D39">
        <w:rPr>
          <w:rFonts w:hint="eastAsia"/>
          <w:snapToGrid w:val="0"/>
          <w:color w:val="000000" w:themeColor="text1"/>
          <w:kern w:val="0"/>
          <w:sz w:val="24"/>
        </w:rPr>
        <w:t>当地基为一般土质及岩质地基时，除应满足基底稳定性及承载力要求外，其基础最小埋深深度应不小于</w:t>
      </w:r>
      <w:r w:rsidRPr="00255D39">
        <w:rPr>
          <w:rFonts w:hint="eastAsia"/>
          <w:snapToGrid w:val="0"/>
          <w:color w:val="000000" w:themeColor="text1"/>
          <w:kern w:val="0"/>
          <w:sz w:val="24"/>
        </w:rPr>
        <w:t>1m</w:t>
      </w:r>
      <w:r w:rsidRPr="00255D39">
        <w:rPr>
          <w:rFonts w:hint="eastAsia"/>
          <w:snapToGrid w:val="0"/>
          <w:color w:val="000000" w:themeColor="text1"/>
          <w:kern w:val="0"/>
          <w:sz w:val="24"/>
        </w:rPr>
        <w:t>。风化层不厚的硬质岩石地基，基底应置于基岩未风化层以下。当基础位于横向斜</w:t>
      </w:r>
      <w:r w:rsidRPr="00255D39">
        <w:rPr>
          <w:rFonts w:hint="eastAsia"/>
          <w:snapToGrid w:val="0"/>
          <w:color w:val="000000" w:themeColor="text1"/>
          <w:kern w:val="0"/>
          <w:sz w:val="24"/>
        </w:rPr>
        <w:lastRenderedPageBreak/>
        <w:t>坡地面上时，其墙趾的最小埋深深度和距离地面的水平距离宜按《公路路基设计规范》（</w:t>
      </w:r>
      <w:r w:rsidRPr="00255D39">
        <w:rPr>
          <w:rFonts w:hint="eastAsia"/>
          <w:snapToGrid w:val="0"/>
          <w:color w:val="000000" w:themeColor="text1"/>
          <w:kern w:val="0"/>
          <w:sz w:val="24"/>
        </w:rPr>
        <w:t>JTG D30</w:t>
      </w:r>
      <w:r w:rsidRPr="00255D39">
        <w:rPr>
          <w:rFonts w:hint="eastAsia"/>
          <w:snapToGrid w:val="0"/>
          <w:color w:val="000000" w:themeColor="text1"/>
          <w:kern w:val="0"/>
          <w:sz w:val="24"/>
        </w:rPr>
        <w:t>—</w:t>
      </w:r>
      <w:r w:rsidRPr="00255D39">
        <w:rPr>
          <w:rFonts w:hint="eastAsia"/>
          <w:snapToGrid w:val="0"/>
          <w:color w:val="000000" w:themeColor="text1"/>
          <w:kern w:val="0"/>
          <w:sz w:val="24"/>
        </w:rPr>
        <w:t>2015</w:t>
      </w:r>
      <w:r w:rsidRPr="00255D39">
        <w:rPr>
          <w:rFonts w:hint="eastAsia"/>
          <w:snapToGrid w:val="0"/>
          <w:color w:val="000000" w:themeColor="text1"/>
          <w:kern w:val="0"/>
          <w:sz w:val="24"/>
        </w:rPr>
        <w:t>）中表</w:t>
      </w:r>
      <w:r w:rsidRPr="00255D39">
        <w:rPr>
          <w:rFonts w:hint="eastAsia"/>
          <w:snapToGrid w:val="0"/>
          <w:color w:val="000000" w:themeColor="text1"/>
          <w:kern w:val="0"/>
          <w:sz w:val="24"/>
        </w:rPr>
        <w:t>5.4.3</w:t>
      </w:r>
      <w:r w:rsidRPr="00255D39">
        <w:rPr>
          <w:rFonts w:hint="eastAsia"/>
          <w:snapToGrid w:val="0"/>
          <w:color w:val="000000" w:themeColor="text1"/>
          <w:kern w:val="0"/>
          <w:sz w:val="24"/>
        </w:rPr>
        <w:t>执行。</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4</w:t>
      </w:r>
      <w:r w:rsidRPr="00255D39">
        <w:rPr>
          <w:rFonts w:hint="eastAsia"/>
          <w:snapToGrid w:val="0"/>
          <w:color w:val="000000" w:themeColor="text1"/>
          <w:kern w:val="0"/>
          <w:sz w:val="24"/>
        </w:rPr>
        <w:t>）工程材料</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a.</w:t>
      </w:r>
      <w:r w:rsidRPr="00255D39">
        <w:rPr>
          <w:rFonts w:hint="eastAsia"/>
          <w:snapToGrid w:val="0"/>
          <w:color w:val="000000" w:themeColor="text1"/>
          <w:kern w:val="0"/>
          <w:sz w:val="24"/>
        </w:rPr>
        <w:t>钢筋混凝土挡土墙采用</w:t>
      </w:r>
      <w:r w:rsidRPr="00255D39">
        <w:rPr>
          <w:rFonts w:hint="eastAsia"/>
          <w:snapToGrid w:val="0"/>
          <w:color w:val="000000" w:themeColor="text1"/>
          <w:kern w:val="0"/>
          <w:sz w:val="24"/>
        </w:rPr>
        <w:t>C30</w:t>
      </w:r>
      <w:r w:rsidRPr="00255D39">
        <w:rPr>
          <w:rFonts w:hint="eastAsia"/>
          <w:snapToGrid w:val="0"/>
          <w:color w:val="000000" w:themeColor="text1"/>
          <w:kern w:val="0"/>
          <w:sz w:val="24"/>
        </w:rPr>
        <w:t>钢筋砼砌筑</w:t>
      </w:r>
      <w:r w:rsidR="009D59D2" w:rsidRPr="00255D39">
        <w:rPr>
          <w:rFonts w:hint="eastAsia"/>
          <w:snapToGrid w:val="0"/>
          <w:color w:val="000000" w:themeColor="text1"/>
          <w:kern w:val="0"/>
          <w:sz w:val="24"/>
        </w:rPr>
        <w:t>；</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b.</w:t>
      </w:r>
      <w:r w:rsidRPr="00255D39">
        <w:rPr>
          <w:rFonts w:hint="eastAsia"/>
          <w:snapToGrid w:val="0"/>
          <w:color w:val="000000" w:themeColor="text1"/>
          <w:kern w:val="0"/>
          <w:sz w:val="24"/>
        </w:rPr>
        <w:t>墙后填料：采用渗水较好的粗粒砂类土、砾类土和碎石土等。</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5</w:t>
      </w:r>
      <w:r w:rsidRPr="00255D39">
        <w:rPr>
          <w:rFonts w:hint="eastAsia"/>
          <w:snapToGrid w:val="0"/>
          <w:color w:val="000000" w:themeColor="text1"/>
          <w:kern w:val="0"/>
          <w:sz w:val="24"/>
        </w:rPr>
        <w:t>）挡土墙施工注意事项</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w:t>
      </w:r>
      <w:r w:rsidRPr="00255D39">
        <w:rPr>
          <w:rFonts w:hint="eastAsia"/>
          <w:snapToGrid w:val="0"/>
          <w:color w:val="000000" w:themeColor="text1"/>
          <w:kern w:val="0"/>
          <w:sz w:val="24"/>
        </w:rPr>
        <w:t>）挡土墙基础采用分段跳槽开挖，分段长度按设计图纸中所示。开挖时须注意基坑支护，开挖后应立即施工挡土墙及墙后回填。</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）墙后填筑采用与路基相同的填料，且墙后填料的内摩擦角须大于</w:t>
      </w:r>
      <w:r w:rsidRPr="00255D39">
        <w:rPr>
          <w:rFonts w:hint="eastAsia"/>
          <w:snapToGrid w:val="0"/>
          <w:color w:val="000000" w:themeColor="text1"/>
          <w:kern w:val="0"/>
          <w:sz w:val="24"/>
        </w:rPr>
        <w:t>35</w:t>
      </w:r>
      <w:r w:rsidRPr="00255D39">
        <w:rPr>
          <w:rFonts w:hint="eastAsia"/>
          <w:snapToGrid w:val="0"/>
          <w:color w:val="000000" w:themeColor="text1"/>
          <w:kern w:val="0"/>
          <w:sz w:val="24"/>
        </w:rPr>
        <w:t>°，压实度不小于</w:t>
      </w:r>
      <w:r w:rsidRPr="00255D39">
        <w:rPr>
          <w:rFonts w:hint="eastAsia"/>
          <w:snapToGrid w:val="0"/>
          <w:color w:val="000000" w:themeColor="text1"/>
          <w:kern w:val="0"/>
          <w:sz w:val="24"/>
        </w:rPr>
        <w:t>96%</w:t>
      </w:r>
      <w:r w:rsidRPr="00255D39">
        <w:rPr>
          <w:rFonts w:hint="eastAsia"/>
          <w:snapToGrid w:val="0"/>
          <w:color w:val="000000" w:themeColor="text1"/>
          <w:kern w:val="0"/>
          <w:sz w:val="24"/>
        </w:rPr>
        <w:t>，宜采用小型手扶振动压路机压实，不允许采用大型机械振动压实，墙后填筑需在水泥混凝土强度达到设计值</w:t>
      </w:r>
      <w:r w:rsidRPr="00255D39">
        <w:rPr>
          <w:rFonts w:hint="eastAsia"/>
          <w:snapToGrid w:val="0"/>
          <w:color w:val="000000" w:themeColor="text1"/>
          <w:kern w:val="0"/>
          <w:sz w:val="24"/>
        </w:rPr>
        <w:t>85</w:t>
      </w:r>
      <w:r w:rsidRPr="00255D39">
        <w:rPr>
          <w:rFonts w:hint="eastAsia"/>
          <w:snapToGrid w:val="0"/>
          <w:color w:val="000000" w:themeColor="text1"/>
          <w:kern w:val="0"/>
          <w:sz w:val="24"/>
        </w:rPr>
        <w:t>％时方可进行。</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w:t>
      </w:r>
      <w:r w:rsidR="009D59D2" w:rsidRPr="00255D39">
        <w:rPr>
          <w:rFonts w:hint="eastAsia"/>
          <w:snapToGrid w:val="0"/>
          <w:color w:val="000000" w:themeColor="text1"/>
          <w:kern w:val="0"/>
          <w:sz w:val="24"/>
        </w:rPr>
        <w:t>为避免地基不均匀沉降引起墙身开裂，每隔</w:t>
      </w:r>
      <w:r w:rsidR="009D59D2" w:rsidRPr="00255D39">
        <w:rPr>
          <w:rFonts w:hint="eastAsia"/>
          <w:snapToGrid w:val="0"/>
          <w:color w:val="000000" w:themeColor="text1"/>
          <w:kern w:val="0"/>
          <w:sz w:val="24"/>
        </w:rPr>
        <w:t>10m</w:t>
      </w:r>
      <w:r w:rsidR="009D59D2" w:rsidRPr="00255D39">
        <w:rPr>
          <w:rFonts w:hint="eastAsia"/>
          <w:snapToGrid w:val="0"/>
          <w:color w:val="000000" w:themeColor="text1"/>
          <w:kern w:val="0"/>
          <w:sz w:val="24"/>
        </w:rPr>
        <w:t>左右或地形突变设置一道沉降缝，但分段长度控制在</w:t>
      </w:r>
      <w:r w:rsidR="009D59D2" w:rsidRPr="00255D39">
        <w:rPr>
          <w:rFonts w:hint="eastAsia"/>
          <w:snapToGrid w:val="0"/>
          <w:color w:val="000000" w:themeColor="text1"/>
          <w:kern w:val="0"/>
          <w:sz w:val="24"/>
        </w:rPr>
        <w:t>10~15m</w:t>
      </w:r>
      <w:r w:rsidR="009D59D2" w:rsidRPr="00255D39">
        <w:rPr>
          <w:rFonts w:hint="eastAsia"/>
          <w:snapToGrid w:val="0"/>
          <w:color w:val="000000" w:themeColor="text1"/>
          <w:kern w:val="0"/>
          <w:sz w:val="24"/>
        </w:rPr>
        <w:t>之间，</w:t>
      </w:r>
      <w:r w:rsidRPr="00255D39">
        <w:rPr>
          <w:rFonts w:hint="eastAsia"/>
          <w:snapToGrid w:val="0"/>
          <w:color w:val="000000" w:themeColor="text1"/>
          <w:kern w:val="0"/>
          <w:sz w:val="24"/>
        </w:rPr>
        <w:t>挡土墙按设计图纸要求设沉降缝，缝宽</w:t>
      </w:r>
      <w:smartTag w:uri="urn:schemas-microsoft-com:office:smarttags" w:element="chmetcnv">
        <w:smartTagPr>
          <w:attr w:name="TCSC" w:val="0"/>
          <w:attr w:name="NumberType" w:val="1"/>
          <w:attr w:name="Negative" w:val="False"/>
          <w:attr w:name="HasSpace" w:val="False"/>
          <w:attr w:name="SourceValue" w:val="2"/>
          <w:attr w:name="UnitName" w:val="cm"/>
        </w:smartTagPr>
        <w:r w:rsidRPr="00255D39">
          <w:rPr>
            <w:rFonts w:hint="eastAsia"/>
            <w:snapToGrid w:val="0"/>
            <w:color w:val="000000" w:themeColor="text1"/>
            <w:kern w:val="0"/>
            <w:sz w:val="24"/>
          </w:rPr>
          <w:t>2cm</w:t>
        </w:r>
      </w:smartTag>
      <w:r w:rsidRPr="00255D39">
        <w:rPr>
          <w:rFonts w:hint="eastAsia"/>
          <w:snapToGrid w:val="0"/>
          <w:color w:val="000000" w:themeColor="text1"/>
          <w:kern w:val="0"/>
          <w:sz w:val="24"/>
        </w:rPr>
        <w:t>，缝内用沥青木板填塞，沿墙顶、内、外侧填塞，填塞深度不小于</w:t>
      </w:r>
      <w:smartTag w:uri="urn:schemas-microsoft-com:office:smarttags" w:element="chmetcnv">
        <w:smartTagPr>
          <w:attr w:name="TCSC" w:val="0"/>
          <w:attr w:name="NumberType" w:val="1"/>
          <w:attr w:name="Negative" w:val="False"/>
          <w:attr w:name="HasSpace" w:val="False"/>
          <w:attr w:name="SourceValue" w:val="20"/>
          <w:attr w:name="UnitName" w:val="cm"/>
        </w:smartTagPr>
        <w:r w:rsidRPr="00255D39">
          <w:rPr>
            <w:rFonts w:hint="eastAsia"/>
            <w:snapToGrid w:val="0"/>
            <w:color w:val="000000" w:themeColor="text1"/>
            <w:kern w:val="0"/>
            <w:sz w:val="24"/>
          </w:rPr>
          <w:t>20cm</w:t>
        </w:r>
      </w:smartTag>
      <w:r w:rsidRPr="00255D39">
        <w:rPr>
          <w:rFonts w:hint="eastAsia"/>
          <w:snapToGrid w:val="0"/>
          <w:color w:val="000000" w:themeColor="text1"/>
          <w:kern w:val="0"/>
          <w:sz w:val="24"/>
        </w:rPr>
        <w:t>。</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4</w:t>
      </w:r>
      <w:r w:rsidRPr="00255D39">
        <w:rPr>
          <w:rFonts w:hint="eastAsia"/>
          <w:snapToGrid w:val="0"/>
          <w:color w:val="000000" w:themeColor="text1"/>
          <w:kern w:val="0"/>
          <w:sz w:val="24"/>
        </w:rPr>
        <w:t>）地基承载力要求不小于设计图中给出的值，如地基不满足要求，须进行加厚加宽垫层或进行地基处理。</w:t>
      </w:r>
    </w:p>
    <w:p w:rsidR="009D59D2" w:rsidRPr="00255D39" w:rsidRDefault="00B259B3" w:rsidP="009D59D2">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5</w:t>
      </w:r>
      <w:r w:rsidRPr="00255D39">
        <w:rPr>
          <w:rFonts w:hint="eastAsia"/>
          <w:snapToGrid w:val="0"/>
          <w:color w:val="000000" w:themeColor="text1"/>
          <w:kern w:val="0"/>
          <w:sz w:val="24"/>
        </w:rPr>
        <w:t>）</w:t>
      </w:r>
      <w:r w:rsidR="009D59D2" w:rsidRPr="00255D39">
        <w:rPr>
          <w:rFonts w:hint="eastAsia"/>
          <w:snapToGrid w:val="0"/>
          <w:color w:val="000000" w:themeColor="text1"/>
          <w:kern w:val="0"/>
          <w:sz w:val="24"/>
        </w:rPr>
        <w:t>为排泄墙后渗水，墙后设置</w:t>
      </w:r>
      <w:r w:rsidR="009D59D2" w:rsidRPr="00255D39">
        <w:rPr>
          <w:rFonts w:hint="eastAsia"/>
          <w:snapToGrid w:val="0"/>
          <w:color w:val="000000" w:themeColor="text1"/>
          <w:kern w:val="0"/>
          <w:sz w:val="24"/>
        </w:rPr>
        <w:t>1m</w:t>
      </w:r>
      <w:r w:rsidR="009D59D2" w:rsidRPr="00255D39">
        <w:rPr>
          <w:rFonts w:hint="eastAsia"/>
          <w:snapToGrid w:val="0"/>
          <w:color w:val="000000" w:themeColor="text1"/>
          <w:kern w:val="0"/>
          <w:sz w:val="24"/>
        </w:rPr>
        <w:t>厚的砂砾排水层，同时在挡土墙墙身下端设置一排</w:t>
      </w:r>
      <w:r w:rsidR="00156193" w:rsidRPr="00255D39">
        <w:rPr>
          <w:rFonts w:hint="eastAsia"/>
          <w:snapToGrid w:val="0"/>
          <w:color w:val="000000" w:themeColor="text1"/>
          <w:kern w:val="0"/>
          <w:sz w:val="24"/>
        </w:rPr>
        <w:t>φ</w:t>
      </w:r>
      <w:r w:rsidR="009D59D2" w:rsidRPr="00255D39">
        <w:rPr>
          <w:rFonts w:hint="eastAsia"/>
          <w:snapToGrid w:val="0"/>
          <w:color w:val="000000" w:themeColor="text1"/>
          <w:kern w:val="0"/>
          <w:sz w:val="24"/>
        </w:rPr>
        <w:t>8cm</w:t>
      </w:r>
      <w:r w:rsidR="009D59D2" w:rsidRPr="00255D39">
        <w:rPr>
          <w:rFonts w:hint="eastAsia"/>
          <w:snapToGrid w:val="0"/>
          <w:color w:val="000000" w:themeColor="text1"/>
          <w:kern w:val="0"/>
          <w:sz w:val="24"/>
        </w:rPr>
        <w:t>的</w:t>
      </w:r>
      <w:r w:rsidR="009D59D2" w:rsidRPr="00255D39">
        <w:rPr>
          <w:rFonts w:hint="eastAsia"/>
          <w:snapToGrid w:val="0"/>
          <w:color w:val="000000" w:themeColor="text1"/>
          <w:kern w:val="0"/>
          <w:sz w:val="24"/>
        </w:rPr>
        <w:t>PVC</w:t>
      </w:r>
      <w:r w:rsidR="009D59D2" w:rsidRPr="00255D39">
        <w:rPr>
          <w:rFonts w:hint="eastAsia"/>
          <w:snapToGrid w:val="0"/>
          <w:color w:val="000000" w:themeColor="text1"/>
          <w:kern w:val="0"/>
          <w:sz w:val="24"/>
        </w:rPr>
        <w:t>排水管作泄水孔，间距为</w:t>
      </w:r>
      <w:r w:rsidR="009D59D2" w:rsidRPr="00255D39">
        <w:rPr>
          <w:rFonts w:hint="eastAsia"/>
          <w:snapToGrid w:val="0"/>
          <w:color w:val="000000" w:themeColor="text1"/>
          <w:kern w:val="0"/>
          <w:sz w:val="24"/>
        </w:rPr>
        <w:t>2m</w:t>
      </w:r>
      <w:r w:rsidR="009D59D2" w:rsidRPr="00255D39">
        <w:rPr>
          <w:rFonts w:hint="eastAsia"/>
          <w:snapToGrid w:val="0"/>
          <w:color w:val="000000" w:themeColor="text1"/>
          <w:kern w:val="0"/>
          <w:sz w:val="24"/>
        </w:rPr>
        <w:t>，泄水孔的出水口最低位置宜高于地面</w:t>
      </w:r>
      <w:r w:rsidR="009D59D2" w:rsidRPr="00255D39">
        <w:rPr>
          <w:rFonts w:hint="eastAsia"/>
          <w:snapToGrid w:val="0"/>
          <w:color w:val="000000" w:themeColor="text1"/>
          <w:kern w:val="0"/>
          <w:sz w:val="24"/>
        </w:rPr>
        <w:t>30cm</w:t>
      </w:r>
      <w:r w:rsidR="009D59D2" w:rsidRPr="00255D39">
        <w:rPr>
          <w:rFonts w:hint="eastAsia"/>
          <w:snapToGrid w:val="0"/>
          <w:color w:val="000000" w:themeColor="text1"/>
          <w:kern w:val="0"/>
          <w:sz w:val="24"/>
        </w:rPr>
        <w:t>，并设</w:t>
      </w:r>
      <w:r w:rsidR="009D59D2" w:rsidRPr="00255D39">
        <w:rPr>
          <w:rFonts w:hint="eastAsia"/>
          <w:snapToGrid w:val="0"/>
          <w:color w:val="000000" w:themeColor="text1"/>
          <w:kern w:val="0"/>
          <w:sz w:val="24"/>
        </w:rPr>
        <w:t>4%</w:t>
      </w:r>
      <w:r w:rsidR="009D59D2" w:rsidRPr="00255D39">
        <w:rPr>
          <w:rFonts w:hint="eastAsia"/>
          <w:snapToGrid w:val="0"/>
          <w:color w:val="000000" w:themeColor="text1"/>
          <w:kern w:val="0"/>
          <w:sz w:val="24"/>
        </w:rPr>
        <w:t>向外侧的坡度，泄水孔采用无纺土工布包裹，挡土墙后设厚度</w:t>
      </w:r>
      <w:r w:rsidR="009D59D2" w:rsidRPr="00255D39">
        <w:rPr>
          <w:rFonts w:hint="eastAsia"/>
          <w:snapToGrid w:val="0"/>
          <w:color w:val="000000" w:themeColor="text1"/>
          <w:kern w:val="0"/>
          <w:sz w:val="24"/>
        </w:rPr>
        <w:t>30cm</w:t>
      </w:r>
      <w:r w:rsidR="009D59D2" w:rsidRPr="00255D39">
        <w:rPr>
          <w:rFonts w:hint="eastAsia"/>
          <w:snapToGrid w:val="0"/>
          <w:color w:val="000000" w:themeColor="text1"/>
          <w:kern w:val="0"/>
          <w:sz w:val="24"/>
        </w:rPr>
        <w:t>过滤层。墙高</w:t>
      </w:r>
      <w:r w:rsidR="009D59D2" w:rsidRPr="00255D39">
        <w:rPr>
          <w:rFonts w:hint="eastAsia"/>
          <w:snapToGrid w:val="0"/>
          <w:color w:val="000000" w:themeColor="text1"/>
          <w:kern w:val="0"/>
          <w:sz w:val="24"/>
        </w:rPr>
        <w:t>H</w:t>
      </w:r>
      <w:r w:rsidR="009D59D2" w:rsidRPr="00255D39">
        <w:rPr>
          <w:rFonts w:hint="eastAsia"/>
          <w:snapToGrid w:val="0"/>
          <w:color w:val="000000" w:themeColor="text1"/>
          <w:kern w:val="0"/>
          <w:sz w:val="24"/>
        </w:rPr>
        <w:t>低于</w:t>
      </w:r>
      <w:r w:rsidR="009D59D2" w:rsidRPr="00255D39">
        <w:rPr>
          <w:rFonts w:hint="eastAsia"/>
          <w:snapToGrid w:val="0"/>
          <w:color w:val="000000" w:themeColor="text1"/>
          <w:kern w:val="0"/>
          <w:sz w:val="24"/>
        </w:rPr>
        <w:t>2m</w:t>
      </w:r>
      <w:r w:rsidR="009D59D2" w:rsidRPr="00255D39">
        <w:rPr>
          <w:rFonts w:hint="eastAsia"/>
          <w:snapToGrid w:val="0"/>
          <w:color w:val="000000" w:themeColor="text1"/>
          <w:kern w:val="0"/>
          <w:sz w:val="24"/>
        </w:rPr>
        <w:t>的挡土墙不设泄水孔。</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00E56CA2" w:rsidRPr="00255D39">
        <w:rPr>
          <w:rFonts w:hint="eastAsia"/>
          <w:snapToGrid w:val="0"/>
          <w:color w:val="000000" w:themeColor="text1"/>
          <w:kern w:val="0"/>
          <w:sz w:val="24"/>
        </w:rPr>
        <w:t>7</w:t>
      </w:r>
      <w:r w:rsidRPr="00255D39">
        <w:rPr>
          <w:rFonts w:hint="eastAsia"/>
          <w:snapToGrid w:val="0"/>
          <w:color w:val="000000" w:themeColor="text1"/>
          <w:kern w:val="0"/>
          <w:sz w:val="24"/>
        </w:rPr>
        <w:t>）当墙底基础为岩石时，应注意岩面的倾向和粗糙度。当岩面倾向于路基外侧或岩面光滑时，应进行植筋，并现浇砼与挡土墙基础连接牢靠。</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6</w:t>
      </w:r>
      <w:r w:rsidRPr="00255D39">
        <w:rPr>
          <w:rFonts w:hint="eastAsia"/>
          <w:snapToGrid w:val="0"/>
          <w:color w:val="000000" w:themeColor="text1"/>
          <w:kern w:val="0"/>
          <w:sz w:val="24"/>
        </w:rPr>
        <w:t>）挡墙其它施工注意事项</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w:t>
      </w:r>
      <w:r w:rsidRPr="00255D39">
        <w:rPr>
          <w:rFonts w:hint="eastAsia"/>
          <w:snapToGrid w:val="0"/>
          <w:color w:val="000000" w:themeColor="text1"/>
          <w:kern w:val="0"/>
          <w:sz w:val="24"/>
        </w:rPr>
        <w:t>）数据复测</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各段挡土墙尺寸、设计高程均在施工前要求先进行复算，并现场放样。</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路基横断面、墙趾处地面高程均需要复测。</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）在挡土墙施工过程中，应做好水土保持措施，尽可能将影响降低到最小。施工完后，应及时对因施工造成的破坏，应及时地进行清理和防护绿化。</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）施工挡土墙时应注意与桥台、路堑、涵洞及其他构筑物的连接。当挡土墙中有涵洞穿过时，</w:t>
      </w:r>
      <w:r w:rsidRPr="00255D39">
        <w:rPr>
          <w:rFonts w:hint="eastAsia"/>
          <w:snapToGrid w:val="0"/>
          <w:color w:val="000000" w:themeColor="text1"/>
          <w:kern w:val="0"/>
          <w:sz w:val="24"/>
        </w:rPr>
        <w:lastRenderedPageBreak/>
        <w:t>施工时应特别注意核对高程、连接方式、施工顺序及防排水措施。</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4</w:t>
      </w:r>
      <w:r w:rsidRPr="00255D39">
        <w:rPr>
          <w:rFonts w:hint="eastAsia"/>
          <w:snapToGrid w:val="0"/>
          <w:color w:val="000000" w:themeColor="text1"/>
          <w:kern w:val="0"/>
          <w:sz w:val="24"/>
        </w:rPr>
        <w:t>）挡土墙及桩基应尽量安排在旱季施工，并做好排水设施和临时防护，避免场地积水和冲刷。</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5</w:t>
      </w:r>
      <w:r w:rsidRPr="00255D39">
        <w:rPr>
          <w:rFonts w:hint="eastAsia"/>
          <w:snapToGrid w:val="0"/>
          <w:color w:val="000000" w:themeColor="text1"/>
          <w:kern w:val="0"/>
          <w:sz w:val="24"/>
        </w:rPr>
        <w:t>）斜坡路堤上的挡土墙，应特别注意墙底基础的处理、墙后原地面台阶的开挖、填土的压实。同时，应注意墙后的排水通畅。</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6</w:t>
      </w:r>
      <w:r w:rsidRPr="00255D39">
        <w:rPr>
          <w:rFonts w:hint="eastAsia"/>
          <w:snapToGrid w:val="0"/>
          <w:color w:val="000000" w:themeColor="text1"/>
          <w:kern w:val="0"/>
          <w:sz w:val="24"/>
        </w:rPr>
        <w:t>）挡土墙顶防撞栏基础应与墙身连接牢靠，注意预埋好钢筋。防撞栏应注意与其基础连接好。</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7</w:t>
      </w:r>
      <w:r w:rsidRPr="00255D39">
        <w:rPr>
          <w:rFonts w:hint="eastAsia"/>
          <w:snapToGrid w:val="0"/>
          <w:color w:val="000000" w:themeColor="text1"/>
          <w:kern w:val="0"/>
          <w:sz w:val="24"/>
        </w:rPr>
        <w:t>）实施时应注意挡土墙墙外边缘始终与桥梁外边缘一致，放样时应注意。</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8</w:t>
      </w:r>
      <w:r w:rsidRPr="00255D39">
        <w:rPr>
          <w:rFonts w:hint="eastAsia"/>
          <w:snapToGrid w:val="0"/>
          <w:color w:val="000000" w:themeColor="text1"/>
          <w:kern w:val="0"/>
          <w:sz w:val="24"/>
        </w:rPr>
        <w:t>）挡土墙段应注意与横向排水管、急流槽等排水设施连接好。</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9</w:t>
      </w:r>
      <w:r w:rsidRPr="00255D39">
        <w:rPr>
          <w:rFonts w:hint="eastAsia"/>
          <w:snapToGrid w:val="0"/>
          <w:color w:val="000000" w:themeColor="text1"/>
          <w:kern w:val="0"/>
          <w:sz w:val="24"/>
        </w:rPr>
        <w:t>）挡土墙墙后填土的压实是个关键技术，也是难点，实施时应改进填筑及压实工艺，逐层认真压实或夯实，保证墙后填土达到规定的压实度，进而保证路基、路面质量。</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10</w:t>
      </w:r>
      <w:r w:rsidRPr="00255D39">
        <w:rPr>
          <w:rFonts w:hint="eastAsia"/>
          <w:snapToGrid w:val="0"/>
          <w:color w:val="000000" w:themeColor="text1"/>
          <w:kern w:val="0"/>
          <w:sz w:val="24"/>
        </w:rPr>
        <w:t>）如斜坡表层土质较差，除挖除表层土外，斜坡基底应夯实片石等材料，并按设计要求挖台阶施工。</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11</w:t>
      </w:r>
      <w:r w:rsidRPr="00255D39">
        <w:rPr>
          <w:rFonts w:hint="eastAsia"/>
          <w:snapToGrid w:val="0"/>
          <w:color w:val="000000" w:themeColor="text1"/>
          <w:kern w:val="0"/>
          <w:sz w:val="24"/>
        </w:rPr>
        <w:t>）施工过程中，应注意对原路基、路面及桥台、桥墩等构造设施、临近民房加强位移、裂缝观测，确保不因施工而造成损害。当开挖土方用在台前填筑时，应注意慢速填筑、逐层均铺，切忌快速堆载。</w:t>
      </w:r>
    </w:p>
    <w:p w:rsidR="00B259B3" w:rsidRPr="00255D3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12</w:t>
      </w:r>
      <w:r w:rsidRPr="00255D39">
        <w:rPr>
          <w:rFonts w:hint="eastAsia"/>
          <w:snapToGrid w:val="0"/>
          <w:color w:val="000000" w:themeColor="text1"/>
          <w:kern w:val="0"/>
          <w:sz w:val="24"/>
        </w:rPr>
        <w:t>）施工期间应加强环境保护。施工完毕后，施工驻地、场地应及时清除其中的一切杂物、土堆等，属于地方的场地应归还地方；施工过程中，应注意加强施工机械及夜间施工的管理，尽量减少灰尘和噪音。</w:t>
      </w:r>
    </w:p>
    <w:p w:rsidR="006538E9" w:rsidRDefault="00B259B3" w:rsidP="00B259B3">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13</w:t>
      </w:r>
      <w:r w:rsidRPr="00255D39">
        <w:rPr>
          <w:rFonts w:hint="eastAsia"/>
          <w:snapToGrid w:val="0"/>
          <w:color w:val="000000" w:themeColor="text1"/>
          <w:kern w:val="0"/>
          <w:sz w:val="24"/>
        </w:rPr>
        <w:t>）凡本说明未提及的有关设计要点、注意事项和施工要求，均按本项目相关图纸和《公路路基施工技术规范》（</w:t>
      </w:r>
      <w:r w:rsidRPr="00255D39">
        <w:rPr>
          <w:rFonts w:hint="eastAsia"/>
          <w:bCs/>
          <w:snapToGrid w:val="0"/>
          <w:color w:val="000000" w:themeColor="text1"/>
          <w:kern w:val="0"/>
          <w:sz w:val="24"/>
        </w:rPr>
        <w:t>JTG/T 3610-2019</w:t>
      </w:r>
      <w:r w:rsidRPr="00255D39">
        <w:rPr>
          <w:rFonts w:hint="eastAsia"/>
          <w:snapToGrid w:val="0"/>
          <w:color w:val="000000" w:themeColor="text1"/>
          <w:kern w:val="0"/>
          <w:sz w:val="24"/>
        </w:rPr>
        <w:t>）、《公路路基设计规范》（</w:t>
      </w:r>
      <w:r w:rsidRPr="00255D39">
        <w:rPr>
          <w:rFonts w:hint="eastAsia"/>
          <w:snapToGrid w:val="0"/>
          <w:color w:val="000000" w:themeColor="text1"/>
          <w:kern w:val="0"/>
          <w:sz w:val="24"/>
        </w:rPr>
        <w:t>JTG  D30-2015</w:t>
      </w:r>
      <w:r w:rsidRPr="00255D39">
        <w:rPr>
          <w:rFonts w:hint="eastAsia"/>
          <w:snapToGrid w:val="0"/>
          <w:color w:val="000000" w:themeColor="text1"/>
          <w:kern w:val="0"/>
          <w:sz w:val="24"/>
        </w:rPr>
        <w:t>）等规范的有关规定办理。</w:t>
      </w:r>
    </w:p>
    <w:p w:rsidR="00CA5273" w:rsidRDefault="00CA5273" w:rsidP="00CA5273">
      <w:pPr>
        <w:spacing w:line="360" w:lineRule="auto"/>
        <w:ind w:firstLineChars="196" w:firstLine="470"/>
        <w:textAlignment w:val="baseline"/>
        <w:rPr>
          <w:highlight w:val="yellow"/>
        </w:rPr>
      </w:pPr>
      <w:r>
        <w:rPr>
          <w:rFonts w:hint="eastAsia"/>
          <w:snapToGrid w:val="0"/>
          <w:color w:val="000000" w:themeColor="text1"/>
          <w:kern w:val="0"/>
          <w:sz w:val="24"/>
          <w:highlight w:val="yellow"/>
        </w:rPr>
        <w:t>（</w:t>
      </w:r>
      <w:r>
        <w:rPr>
          <w:rFonts w:hint="eastAsia"/>
          <w:snapToGrid w:val="0"/>
          <w:color w:val="000000" w:themeColor="text1"/>
          <w:kern w:val="0"/>
          <w:sz w:val="24"/>
          <w:highlight w:val="yellow"/>
        </w:rPr>
        <w:t>12</w:t>
      </w:r>
      <w:r>
        <w:rPr>
          <w:rFonts w:hint="eastAsia"/>
          <w:snapToGrid w:val="0"/>
          <w:color w:val="000000" w:themeColor="text1"/>
          <w:kern w:val="0"/>
          <w:sz w:val="24"/>
          <w:highlight w:val="yellow"/>
        </w:rPr>
        <w:t>）开挖两侧采用挡土板</w:t>
      </w:r>
      <w:r>
        <w:rPr>
          <w:rFonts w:hint="eastAsia"/>
          <w:snapToGrid w:val="0"/>
          <w:color w:val="000000" w:themeColor="text1"/>
          <w:kern w:val="0"/>
          <w:sz w:val="24"/>
          <w:highlight w:val="yellow"/>
        </w:rPr>
        <w:t>+</w:t>
      </w:r>
      <w:r>
        <w:rPr>
          <w:rFonts w:hint="eastAsia"/>
          <w:snapToGrid w:val="0"/>
          <w:color w:val="000000" w:themeColor="text1"/>
          <w:kern w:val="0"/>
          <w:sz w:val="24"/>
          <w:highlight w:val="yellow"/>
        </w:rPr>
        <w:t>对撑支护，同步做好栈桥的监测，根据监测情况，适时对栈桥采取保护</w:t>
      </w:r>
    </w:p>
    <w:p w:rsidR="00CA5273" w:rsidRDefault="00CA5273" w:rsidP="00CA5273">
      <w:pPr>
        <w:spacing w:line="360" w:lineRule="auto"/>
        <w:ind w:firstLineChars="196" w:firstLine="470"/>
        <w:textAlignment w:val="baseline"/>
        <w:rPr>
          <w:snapToGrid w:val="0"/>
          <w:color w:val="000000" w:themeColor="text1"/>
          <w:kern w:val="0"/>
          <w:sz w:val="24"/>
          <w:highlight w:val="yellow"/>
        </w:rPr>
      </w:pPr>
      <w:r>
        <w:rPr>
          <w:rFonts w:hint="eastAsia"/>
          <w:snapToGrid w:val="0"/>
          <w:color w:val="000000" w:themeColor="text1"/>
          <w:kern w:val="0"/>
          <w:sz w:val="24"/>
          <w:highlight w:val="yellow"/>
        </w:rPr>
        <w:t>（</w:t>
      </w:r>
      <w:r>
        <w:rPr>
          <w:rFonts w:hint="eastAsia"/>
          <w:snapToGrid w:val="0"/>
          <w:color w:val="000000" w:themeColor="text1"/>
          <w:kern w:val="0"/>
          <w:sz w:val="24"/>
          <w:highlight w:val="yellow"/>
        </w:rPr>
        <w:t>13</w:t>
      </w:r>
      <w:r>
        <w:rPr>
          <w:rFonts w:hint="eastAsia"/>
          <w:snapToGrid w:val="0"/>
          <w:color w:val="000000" w:themeColor="text1"/>
          <w:kern w:val="0"/>
          <w:sz w:val="24"/>
          <w:highlight w:val="yellow"/>
        </w:rPr>
        <w:t>）施工期间应加强环境保护。施工完毕后，施工驻地、场地应及时清除其中的一切杂物、土堆等，属于地方的场地应归还地方；施工过程中，应注意加强施工机械及夜间施工的管理，尽量减少灰尘和噪音。</w:t>
      </w:r>
    </w:p>
    <w:p w:rsidR="00CA5273" w:rsidRDefault="00CA5273" w:rsidP="00CA5273">
      <w:pPr>
        <w:spacing w:line="360" w:lineRule="auto"/>
        <w:ind w:firstLineChars="196" w:firstLine="470"/>
        <w:textAlignment w:val="baseline"/>
        <w:rPr>
          <w:snapToGrid w:val="0"/>
          <w:color w:val="000000" w:themeColor="text1"/>
          <w:kern w:val="0"/>
          <w:sz w:val="24"/>
          <w:highlight w:val="yellow"/>
        </w:rPr>
      </w:pPr>
      <w:r>
        <w:rPr>
          <w:rFonts w:hint="eastAsia"/>
          <w:snapToGrid w:val="0"/>
          <w:color w:val="000000" w:themeColor="text1"/>
          <w:kern w:val="0"/>
          <w:sz w:val="24"/>
          <w:highlight w:val="yellow"/>
        </w:rPr>
        <w:t>（</w:t>
      </w:r>
      <w:r>
        <w:rPr>
          <w:rFonts w:hint="eastAsia"/>
          <w:snapToGrid w:val="0"/>
          <w:color w:val="000000" w:themeColor="text1"/>
          <w:kern w:val="0"/>
          <w:sz w:val="24"/>
          <w:highlight w:val="yellow"/>
        </w:rPr>
        <w:t>14</w:t>
      </w:r>
      <w:r>
        <w:rPr>
          <w:rFonts w:hint="eastAsia"/>
          <w:snapToGrid w:val="0"/>
          <w:color w:val="000000" w:themeColor="text1"/>
          <w:kern w:val="0"/>
          <w:sz w:val="24"/>
          <w:highlight w:val="yellow"/>
        </w:rPr>
        <w:t>）凡本说明未提及的有关设计要点、注意事项和施工要求，均按本项目相关图纸和《公路路基施工技术规范》（</w:t>
      </w:r>
      <w:r>
        <w:rPr>
          <w:rFonts w:hint="eastAsia"/>
          <w:bCs/>
          <w:snapToGrid w:val="0"/>
          <w:color w:val="000000" w:themeColor="text1"/>
          <w:kern w:val="0"/>
          <w:sz w:val="24"/>
          <w:highlight w:val="yellow"/>
        </w:rPr>
        <w:t>JTG/T 3610-2019</w:t>
      </w:r>
      <w:r>
        <w:rPr>
          <w:rFonts w:hint="eastAsia"/>
          <w:snapToGrid w:val="0"/>
          <w:color w:val="000000" w:themeColor="text1"/>
          <w:kern w:val="0"/>
          <w:sz w:val="24"/>
          <w:highlight w:val="yellow"/>
        </w:rPr>
        <w:t>）、《公路路基设计规范》（</w:t>
      </w:r>
      <w:r>
        <w:rPr>
          <w:rFonts w:hint="eastAsia"/>
          <w:snapToGrid w:val="0"/>
          <w:color w:val="000000" w:themeColor="text1"/>
          <w:kern w:val="0"/>
          <w:sz w:val="24"/>
          <w:highlight w:val="yellow"/>
        </w:rPr>
        <w:t>JTG  D30-2015</w:t>
      </w:r>
      <w:r>
        <w:rPr>
          <w:rFonts w:hint="eastAsia"/>
          <w:snapToGrid w:val="0"/>
          <w:color w:val="000000" w:themeColor="text1"/>
          <w:kern w:val="0"/>
          <w:sz w:val="24"/>
          <w:highlight w:val="yellow"/>
        </w:rPr>
        <w:t>）等规范的有</w:t>
      </w:r>
      <w:r>
        <w:rPr>
          <w:rFonts w:hint="eastAsia"/>
          <w:snapToGrid w:val="0"/>
          <w:color w:val="000000" w:themeColor="text1"/>
          <w:kern w:val="0"/>
          <w:sz w:val="24"/>
          <w:highlight w:val="yellow"/>
        </w:rPr>
        <w:lastRenderedPageBreak/>
        <w:t>关规定办理。</w:t>
      </w:r>
    </w:p>
    <w:p w:rsidR="00CA5273" w:rsidRDefault="00CA5273" w:rsidP="00CA5273">
      <w:pPr>
        <w:spacing w:line="360" w:lineRule="auto"/>
        <w:ind w:firstLineChars="196" w:firstLine="470"/>
        <w:textAlignment w:val="baseline"/>
        <w:rPr>
          <w:snapToGrid w:val="0"/>
          <w:color w:val="000000" w:themeColor="text1"/>
          <w:kern w:val="0"/>
          <w:sz w:val="24"/>
          <w:highlight w:val="yellow"/>
        </w:rPr>
      </w:pPr>
      <w:r>
        <w:rPr>
          <w:rFonts w:hint="eastAsia"/>
          <w:snapToGrid w:val="0"/>
          <w:color w:val="000000" w:themeColor="text1"/>
          <w:kern w:val="0"/>
          <w:sz w:val="24"/>
          <w:highlight w:val="yellow"/>
        </w:rPr>
        <w:t>（</w:t>
      </w:r>
      <w:r>
        <w:rPr>
          <w:rFonts w:hint="eastAsia"/>
          <w:snapToGrid w:val="0"/>
          <w:color w:val="000000" w:themeColor="text1"/>
          <w:kern w:val="0"/>
          <w:sz w:val="24"/>
          <w:highlight w:val="yellow"/>
        </w:rPr>
        <w:t>15</w:t>
      </w:r>
      <w:r>
        <w:rPr>
          <w:rFonts w:hint="eastAsia"/>
          <w:snapToGrid w:val="0"/>
          <w:color w:val="000000" w:themeColor="text1"/>
          <w:kern w:val="0"/>
          <w:sz w:val="24"/>
          <w:highlight w:val="yellow"/>
        </w:rPr>
        <w:t>）开挖两侧采用挡土板</w:t>
      </w:r>
      <w:r>
        <w:rPr>
          <w:rFonts w:hint="eastAsia"/>
          <w:snapToGrid w:val="0"/>
          <w:color w:val="000000" w:themeColor="text1"/>
          <w:kern w:val="0"/>
          <w:sz w:val="24"/>
          <w:highlight w:val="yellow"/>
        </w:rPr>
        <w:t>+</w:t>
      </w:r>
      <w:r>
        <w:rPr>
          <w:rFonts w:hint="eastAsia"/>
          <w:snapToGrid w:val="0"/>
          <w:color w:val="000000" w:themeColor="text1"/>
          <w:kern w:val="0"/>
          <w:sz w:val="24"/>
          <w:highlight w:val="yellow"/>
        </w:rPr>
        <w:t>对撑支护，同步做好栈桥的监测，根据监测情况，适时对栈桥采取保护</w:t>
      </w:r>
      <w:r w:rsidR="008E37DF">
        <w:rPr>
          <w:rFonts w:hint="eastAsia"/>
          <w:snapToGrid w:val="0"/>
          <w:color w:val="000000" w:themeColor="text1"/>
          <w:kern w:val="0"/>
          <w:sz w:val="24"/>
          <w:highlight w:val="yellow"/>
        </w:rPr>
        <w:t>。</w:t>
      </w:r>
    </w:p>
    <w:p w:rsidR="00CA5273" w:rsidRPr="00CA5273" w:rsidRDefault="00CA5273" w:rsidP="00CA5273">
      <w:pPr>
        <w:pStyle w:val="15"/>
        <w:rPr>
          <w:rFonts w:hint="eastAsia"/>
        </w:rPr>
      </w:pPr>
    </w:p>
    <w:p w:rsidR="002C63C9" w:rsidRPr="00255D39" w:rsidRDefault="0064566B" w:rsidP="003645FB">
      <w:pPr>
        <w:numPr>
          <w:ilvl w:val="1"/>
          <w:numId w:val="9"/>
        </w:numPr>
        <w:adjustRightInd w:val="0"/>
        <w:snapToGrid w:val="0"/>
        <w:spacing w:line="360" w:lineRule="auto"/>
        <w:outlineLvl w:val="1"/>
        <w:rPr>
          <w:b/>
          <w:snapToGrid w:val="0"/>
          <w:color w:val="000000" w:themeColor="text1"/>
          <w:sz w:val="28"/>
          <w:szCs w:val="21"/>
        </w:rPr>
      </w:pPr>
      <w:bookmarkStart w:id="90" w:name="_Toc132915233"/>
      <w:r w:rsidRPr="00255D39">
        <w:rPr>
          <w:b/>
          <w:snapToGrid w:val="0"/>
          <w:color w:val="000000" w:themeColor="text1"/>
          <w:sz w:val="28"/>
          <w:szCs w:val="21"/>
        </w:rPr>
        <w:t>路面结构设计</w:t>
      </w:r>
      <w:bookmarkEnd w:id="74"/>
      <w:bookmarkEnd w:id="75"/>
      <w:bookmarkEnd w:id="90"/>
    </w:p>
    <w:p w:rsidR="002C63C9" w:rsidRPr="00255D39" w:rsidRDefault="0064566B" w:rsidP="004954BB">
      <w:pPr>
        <w:numPr>
          <w:ilvl w:val="2"/>
          <w:numId w:val="22"/>
        </w:numPr>
        <w:adjustRightInd w:val="0"/>
        <w:spacing w:line="360" w:lineRule="auto"/>
        <w:jc w:val="left"/>
        <w:outlineLvl w:val="2"/>
        <w:rPr>
          <w:b/>
          <w:snapToGrid w:val="0"/>
          <w:color w:val="000000" w:themeColor="text1"/>
          <w:sz w:val="28"/>
          <w:szCs w:val="21"/>
        </w:rPr>
      </w:pPr>
      <w:bookmarkStart w:id="91" w:name="_Toc132915234"/>
      <w:r w:rsidRPr="00255D39">
        <w:rPr>
          <w:rFonts w:hint="eastAsia"/>
          <w:b/>
          <w:snapToGrid w:val="0"/>
          <w:color w:val="000000" w:themeColor="text1"/>
          <w:sz w:val="28"/>
          <w:szCs w:val="21"/>
        </w:rPr>
        <w:t>主要设计</w:t>
      </w:r>
      <w:r w:rsidRPr="00255D39">
        <w:rPr>
          <w:b/>
          <w:snapToGrid w:val="0"/>
          <w:color w:val="000000" w:themeColor="text1"/>
          <w:sz w:val="28"/>
          <w:szCs w:val="21"/>
        </w:rPr>
        <w:t>指标</w:t>
      </w:r>
      <w:bookmarkEnd w:id="91"/>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w:t>
      </w:r>
      <w:r w:rsidRPr="00255D39">
        <w:rPr>
          <w:rFonts w:hint="eastAsia"/>
          <w:snapToGrid w:val="0"/>
          <w:color w:val="000000" w:themeColor="text1"/>
          <w:kern w:val="0"/>
          <w:sz w:val="24"/>
        </w:rPr>
        <w:t>）气候类型及地质条件</w:t>
      </w:r>
    </w:p>
    <w:p w:rsidR="002C63C9" w:rsidRPr="00255D39" w:rsidRDefault="0064566B">
      <w:pPr>
        <w:spacing w:line="360" w:lineRule="auto"/>
        <w:ind w:firstLineChars="200" w:firstLine="480"/>
        <w:rPr>
          <w:snapToGrid w:val="0"/>
          <w:color w:val="000000" w:themeColor="text1"/>
          <w:kern w:val="0"/>
          <w:sz w:val="24"/>
        </w:rPr>
      </w:pPr>
      <w:r w:rsidRPr="00255D39">
        <w:rPr>
          <w:snapToGrid w:val="0"/>
          <w:color w:val="000000" w:themeColor="text1"/>
          <w:kern w:val="0"/>
          <w:sz w:val="24"/>
        </w:rPr>
        <w:t>广州属于</w:t>
      </w:r>
      <w:r w:rsidR="003645FB" w:rsidRPr="00255D39">
        <w:rPr>
          <w:rFonts w:ascii="宋体" w:hAnsi="宋体" w:cs="宋体" w:hint="eastAsia"/>
          <w:snapToGrid w:val="0"/>
          <w:color w:val="000000" w:themeColor="text1"/>
          <w:kern w:val="0"/>
          <w:sz w:val="24"/>
        </w:rPr>
        <w:t>I</w:t>
      </w:r>
      <w:r w:rsidR="003645FB" w:rsidRPr="00255D39">
        <w:rPr>
          <w:rFonts w:ascii="宋体" w:hAnsi="宋体" w:cs="宋体"/>
          <w:snapToGrid w:val="0"/>
          <w:color w:val="000000" w:themeColor="text1"/>
          <w:kern w:val="0"/>
          <w:sz w:val="24"/>
        </w:rPr>
        <w:t>V</w:t>
      </w:r>
      <w:r w:rsidRPr="00255D39">
        <w:rPr>
          <w:snapToGrid w:val="0"/>
          <w:color w:val="000000" w:themeColor="text1"/>
          <w:kern w:val="0"/>
          <w:sz w:val="24"/>
        </w:rPr>
        <w:t>7</w:t>
      </w:r>
      <w:r w:rsidRPr="00255D39">
        <w:rPr>
          <w:snapToGrid w:val="0"/>
          <w:color w:val="000000" w:themeColor="text1"/>
          <w:kern w:val="0"/>
          <w:sz w:val="24"/>
        </w:rPr>
        <w:t>华南沿海台风区，年降雨量为</w:t>
      </w:r>
      <w:r w:rsidRPr="00255D39">
        <w:rPr>
          <w:snapToGrid w:val="0"/>
          <w:color w:val="000000" w:themeColor="text1"/>
          <w:kern w:val="0"/>
          <w:sz w:val="24"/>
        </w:rPr>
        <w:t>1600</w:t>
      </w:r>
      <w:r w:rsidRPr="00255D39">
        <w:rPr>
          <w:snapToGrid w:val="0"/>
          <w:color w:val="000000" w:themeColor="text1"/>
          <w:kern w:val="0"/>
          <w:sz w:val="24"/>
        </w:rPr>
        <w:t>～</w:t>
      </w:r>
      <w:r w:rsidRPr="00255D39">
        <w:rPr>
          <w:snapToGrid w:val="0"/>
          <w:color w:val="000000" w:themeColor="text1"/>
          <w:kern w:val="0"/>
          <w:sz w:val="24"/>
        </w:rPr>
        <w:t>2600</w:t>
      </w:r>
      <w:r w:rsidRPr="00255D39">
        <w:rPr>
          <w:rFonts w:hint="eastAsia"/>
          <w:snapToGrid w:val="0"/>
          <w:color w:val="000000" w:themeColor="text1"/>
          <w:kern w:val="0"/>
          <w:sz w:val="24"/>
        </w:rPr>
        <w:t>m</w:t>
      </w:r>
      <w:r w:rsidRPr="00255D39">
        <w:rPr>
          <w:snapToGrid w:val="0"/>
          <w:color w:val="000000" w:themeColor="text1"/>
          <w:kern w:val="0"/>
          <w:sz w:val="24"/>
        </w:rPr>
        <w:t>m</w:t>
      </w:r>
      <w:r w:rsidRPr="00255D39">
        <w:rPr>
          <w:snapToGrid w:val="0"/>
          <w:color w:val="000000" w:themeColor="text1"/>
          <w:kern w:val="0"/>
          <w:sz w:val="24"/>
        </w:rPr>
        <w:t>。</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土基模量选用：由于土基以粘性土为主，土基顶部回弹模量值选用</w:t>
      </w:r>
      <w:r w:rsidRPr="00255D39">
        <w:rPr>
          <w:rFonts w:hint="eastAsia"/>
          <w:snapToGrid w:val="0"/>
          <w:color w:val="000000" w:themeColor="text1"/>
          <w:kern w:val="0"/>
          <w:sz w:val="24"/>
        </w:rPr>
        <w:t>40MPa</w:t>
      </w:r>
      <w:r w:rsidRPr="00255D39">
        <w:rPr>
          <w:rFonts w:hint="eastAsia"/>
          <w:snapToGrid w:val="0"/>
          <w:color w:val="000000" w:themeColor="text1"/>
          <w:kern w:val="0"/>
          <w:sz w:val="24"/>
        </w:rPr>
        <w:t>。</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）设计年限及交通等级</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设计年限采用</w:t>
      </w:r>
      <w:r w:rsidR="009350DA" w:rsidRPr="00255D39">
        <w:rPr>
          <w:rFonts w:hint="eastAsia"/>
          <w:snapToGrid w:val="0"/>
          <w:color w:val="000000" w:themeColor="text1"/>
          <w:kern w:val="0"/>
          <w:sz w:val="24"/>
        </w:rPr>
        <w:t>沥青路面</w:t>
      </w:r>
      <w:r w:rsidRPr="00255D39">
        <w:rPr>
          <w:rFonts w:hint="eastAsia"/>
          <w:snapToGrid w:val="0"/>
          <w:color w:val="000000" w:themeColor="text1"/>
          <w:kern w:val="0"/>
          <w:sz w:val="24"/>
        </w:rPr>
        <w:t>设计年限</w:t>
      </w:r>
      <w:r w:rsidRPr="00255D39">
        <w:rPr>
          <w:rFonts w:hint="eastAsia"/>
          <w:snapToGrid w:val="0"/>
          <w:color w:val="000000" w:themeColor="text1"/>
          <w:kern w:val="0"/>
          <w:sz w:val="24"/>
        </w:rPr>
        <w:t>15</w:t>
      </w:r>
      <w:r w:rsidRPr="00255D39">
        <w:rPr>
          <w:rFonts w:hint="eastAsia"/>
          <w:snapToGrid w:val="0"/>
          <w:color w:val="000000" w:themeColor="text1"/>
          <w:kern w:val="0"/>
          <w:sz w:val="24"/>
        </w:rPr>
        <w:t>年，设计年限累计标准轴次</w:t>
      </w:r>
      <w:r w:rsidR="004954BB" w:rsidRPr="00255D39">
        <w:rPr>
          <w:rFonts w:hint="eastAsia"/>
          <w:snapToGrid w:val="0"/>
          <w:color w:val="000000" w:themeColor="text1"/>
          <w:kern w:val="0"/>
          <w:sz w:val="24"/>
        </w:rPr>
        <w:t>为</w:t>
      </w:r>
      <w:r w:rsidR="009350DA" w:rsidRPr="00255D39">
        <w:rPr>
          <w:snapToGrid w:val="0"/>
          <w:color w:val="000000" w:themeColor="text1"/>
          <w:kern w:val="0"/>
          <w:sz w:val="24"/>
        </w:rPr>
        <w:t>1.1</w:t>
      </w:r>
      <w:r w:rsidRPr="00255D39">
        <w:rPr>
          <w:rFonts w:hint="eastAsia"/>
          <w:snapToGrid w:val="0"/>
          <w:color w:val="000000" w:themeColor="text1"/>
          <w:kern w:val="0"/>
          <w:sz w:val="24"/>
        </w:rPr>
        <w:t>*10</w:t>
      </w:r>
      <w:r w:rsidRPr="00255D39">
        <w:rPr>
          <w:rFonts w:hint="eastAsia"/>
          <w:snapToGrid w:val="0"/>
          <w:color w:val="000000" w:themeColor="text1"/>
          <w:kern w:val="0"/>
          <w:sz w:val="24"/>
          <w:vertAlign w:val="superscript"/>
        </w:rPr>
        <w:t>7</w:t>
      </w:r>
      <w:r w:rsidRPr="00255D39">
        <w:rPr>
          <w:rFonts w:hint="eastAsia"/>
          <w:snapToGrid w:val="0"/>
          <w:color w:val="000000" w:themeColor="text1"/>
          <w:kern w:val="0"/>
          <w:sz w:val="24"/>
        </w:rPr>
        <w:t>次</w:t>
      </w:r>
      <w:r w:rsidRPr="00255D39">
        <w:rPr>
          <w:rFonts w:hint="eastAsia"/>
          <w:snapToGrid w:val="0"/>
          <w:color w:val="000000" w:themeColor="text1"/>
          <w:kern w:val="0"/>
          <w:sz w:val="24"/>
        </w:rPr>
        <w:t>/</w:t>
      </w:r>
      <w:r w:rsidRPr="00255D39">
        <w:rPr>
          <w:rFonts w:hint="eastAsia"/>
          <w:snapToGrid w:val="0"/>
          <w:color w:val="000000" w:themeColor="text1"/>
          <w:kern w:val="0"/>
          <w:sz w:val="24"/>
        </w:rPr>
        <w:t>车道。</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交通等级：中等交通</w:t>
      </w:r>
      <w:r w:rsidR="00AF5D12" w:rsidRPr="00255D39">
        <w:rPr>
          <w:rFonts w:hint="eastAsia"/>
          <w:snapToGrid w:val="0"/>
          <w:color w:val="000000" w:themeColor="text1"/>
          <w:kern w:val="0"/>
          <w:sz w:val="24"/>
        </w:rPr>
        <w:t>。</w:t>
      </w:r>
    </w:p>
    <w:p w:rsidR="002C63C9" w:rsidRPr="00255D39" w:rsidRDefault="0064566B">
      <w:pPr>
        <w:spacing w:line="360" w:lineRule="auto"/>
        <w:ind w:firstLineChars="200" w:firstLine="480"/>
        <w:rPr>
          <w:snapToGrid w:val="0"/>
          <w:color w:val="000000" w:themeColor="text1"/>
          <w:kern w:val="0"/>
          <w:sz w:val="24"/>
        </w:rPr>
      </w:pPr>
      <w:bookmarkStart w:id="92" w:name="_Toc392778824"/>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）路面结构</w:t>
      </w:r>
      <w:bookmarkEnd w:id="92"/>
    </w:p>
    <w:p w:rsidR="002C63C9" w:rsidRPr="00255D39" w:rsidRDefault="009405D4">
      <w:pPr>
        <w:spacing w:line="360" w:lineRule="auto"/>
        <w:ind w:firstLineChars="196" w:firstLine="470"/>
        <w:textAlignment w:val="baseline"/>
        <w:rPr>
          <w:snapToGrid w:val="0"/>
          <w:color w:val="000000" w:themeColor="text1"/>
          <w:kern w:val="0"/>
          <w:sz w:val="24"/>
        </w:rPr>
      </w:pPr>
      <w:r w:rsidRPr="00255D39">
        <w:rPr>
          <w:rFonts w:hint="eastAsia"/>
          <w:snapToGrid w:val="0"/>
          <w:color w:val="000000" w:themeColor="text1"/>
          <w:kern w:val="0"/>
          <w:sz w:val="24"/>
        </w:rPr>
        <w:t>根据《广州市道路工程路面结构设计指引》（</w:t>
      </w:r>
      <w:r w:rsidRPr="00255D39">
        <w:rPr>
          <w:rFonts w:hint="eastAsia"/>
          <w:snapToGrid w:val="0"/>
          <w:color w:val="000000" w:themeColor="text1"/>
          <w:kern w:val="0"/>
          <w:sz w:val="24"/>
        </w:rPr>
        <w:t>2020.06</w:t>
      </w:r>
      <w:r w:rsidRPr="00255D39">
        <w:rPr>
          <w:rFonts w:hint="eastAsia"/>
          <w:snapToGrid w:val="0"/>
          <w:color w:val="000000" w:themeColor="text1"/>
          <w:kern w:val="0"/>
          <w:sz w:val="24"/>
        </w:rPr>
        <w:t>），结合建设单位意见及</w:t>
      </w:r>
      <w:r w:rsidR="00AF5D12" w:rsidRPr="00255D39">
        <w:rPr>
          <w:rFonts w:hint="eastAsia"/>
          <w:snapToGrid w:val="0"/>
          <w:color w:val="000000" w:themeColor="text1"/>
          <w:kern w:val="0"/>
          <w:sz w:val="24"/>
        </w:rPr>
        <w:t>在建相交道路的建设标准，选取适用的路面结构</w:t>
      </w:r>
      <w:r w:rsidR="0064566B" w:rsidRPr="00255D39">
        <w:rPr>
          <w:rFonts w:hint="eastAsia"/>
          <w:snapToGrid w:val="0"/>
          <w:color w:val="000000" w:themeColor="text1"/>
          <w:kern w:val="0"/>
          <w:sz w:val="24"/>
        </w:rPr>
        <w:t>。</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4</w:t>
      </w:r>
      <w:r w:rsidRPr="00255D39">
        <w:rPr>
          <w:rFonts w:hint="eastAsia"/>
          <w:snapToGrid w:val="0"/>
          <w:color w:val="000000" w:themeColor="text1"/>
          <w:kern w:val="0"/>
          <w:sz w:val="24"/>
        </w:rPr>
        <w:t>）标准轴载转换</w:t>
      </w:r>
    </w:p>
    <w:p w:rsidR="003E6233" w:rsidRPr="00255D39" w:rsidRDefault="0064566B" w:rsidP="003E6233">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根据《公路沥青路面设计规范》（</w:t>
      </w:r>
      <w:r w:rsidRPr="00255D39">
        <w:rPr>
          <w:snapToGrid w:val="0"/>
          <w:color w:val="000000" w:themeColor="text1"/>
          <w:kern w:val="0"/>
          <w:sz w:val="24"/>
        </w:rPr>
        <w:t>JTG D50-2017</w:t>
      </w:r>
      <w:r w:rsidRPr="00255D39">
        <w:rPr>
          <w:rFonts w:hint="eastAsia"/>
          <w:snapToGrid w:val="0"/>
          <w:color w:val="000000" w:themeColor="text1"/>
          <w:kern w:val="0"/>
          <w:sz w:val="24"/>
        </w:rPr>
        <w:t>）规定，路面设计以双轮组单轴载</w:t>
      </w:r>
      <w:r w:rsidRPr="00255D39">
        <w:rPr>
          <w:rFonts w:hint="eastAsia"/>
          <w:snapToGrid w:val="0"/>
          <w:color w:val="000000" w:themeColor="text1"/>
          <w:kern w:val="0"/>
          <w:sz w:val="24"/>
        </w:rPr>
        <w:t>100</w:t>
      </w:r>
      <w:r w:rsidRPr="00255D39">
        <w:rPr>
          <w:snapToGrid w:val="0"/>
          <w:color w:val="000000" w:themeColor="text1"/>
          <w:kern w:val="0"/>
          <w:sz w:val="24"/>
        </w:rPr>
        <w:t>k</w:t>
      </w:r>
      <w:r w:rsidRPr="00255D39">
        <w:rPr>
          <w:rFonts w:hint="eastAsia"/>
          <w:snapToGrid w:val="0"/>
          <w:color w:val="000000" w:themeColor="text1"/>
          <w:kern w:val="0"/>
          <w:sz w:val="24"/>
        </w:rPr>
        <w:t>N</w:t>
      </w:r>
      <w:r w:rsidRPr="00255D39">
        <w:rPr>
          <w:rFonts w:hint="eastAsia"/>
          <w:snapToGrid w:val="0"/>
          <w:color w:val="000000" w:themeColor="text1"/>
          <w:kern w:val="0"/>
          <w:sz w:val="24"/>
        </w:rPr>
        <w:t>为标准轴载。</w:t>
      </w:r>
    </w:p>
    <w:p w:rsidR="002C63C9" w:rsidRPr="00255D39" w:rsidRDefault="003E6233" w:rsidP="003E6233">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5</w:t>
      </w:r>
      <w:r w:rsidRPr="00255D39">
        <w:rPr>
          <w:rFonts w:hint="eastAsia"/>
          <w:snapToGrid w:val="0"/>
          <w:color w:val="000000" w:themeColor="text1"/>
          <w:kern w:val="0"/>
          <w:sz w:val="24"/>
        </w:rPr>
        <w:t>）</w:t>
      </w:r>
      <w:r w:rsidR="0064566B" w:rsidRPr="00255D39">
        <w:rPr>
          <w:rFonts w:hint="eastAsia"/>
          <w:snapToGrid w:val="0"/>
          <w:color w:val="000000" w:themeColor="text1"/>
          <w:sz w:val="24"/>
        </w:rPr>
        <w:t>路面材料力学指标</w:t>
      </w:r>
    </w:p>
    <w:p w:rsidR="002C63C9" w:rsidRPr="00255D39" w:rsidRDefault="0064566B"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表</w:t>
      </w:r>
      <w:r w:rsidR="0094132A" w:rsidRPr="00255D39">
        <w:rPr>
          <w:rFonts w:ascii="黑体" w:eastAsia="黑体" w:hAnsi="宋体"/>
          <w:b/>
          <w:color w:val="000000" w:themeColor="text1"/>
          <w:szCs w:val="21"/>
        </w:rPr>
        <w:t>4-4</w:t>
      </w:r>
      <w:r w:rsidRPr="00255D39">
        <w:rPr>
          <w:rFonts w:ascii="黑体" w:eastAsia="黑体" w:hAnsi="宋体"/>
          <w:b/>
          <w:color w:val="000000" w:themeColor="text1"/>
          <w:szCs w:val="21"/>
        </w:rPr>
        <w:t xml:space="preserve"> </w:t>
      </w:r>
      <w:r w:rsidRPr="00255D39">
        <w:rPr>
          <w:rFonts w:ascii="黑体" w:eastAsia="黑体" w:hAnsi="宋体" w:hint="eastAsia"/>
          <w:b/>
          <w:color w:val="000000" w:themeColor="text1"/>
          <w:szCs w:val="21"/>
        </w:rPr>
        <w:t>路面结构</w:t>
      </w:r>
      <w:r w:rsidRPr="00255D39">
        <w:rPr>
          <w:rFonts w:ascii="黑体" w:eastAsia="黑体" w:hAnsi="宋体"/>
          <w:b/>
          <w:color w:val="000000" w:themeColor="text1"/>
          <w:szCs w:val="21"/>
        </w:rPr>
        <w:t>材料力学参数</w:t>
      </w:r>
    </w:p>
    <w:p w:rsidR="002C63C9" w:rsidRPr="00255D39" w:rsidRDefault="009E1AB8">
      <w:pPr>
        <w:spacing w:line="360" w:lineRule="auto"/>
        <w:jc w:val="center"/>
        <w:rPr>
          <w:b/>
          <w:snapToGrid w:val="0"/>
          <w:color w:val="000000" w:themeColor="text1"/>
          <w:kern w:val="0"/>
          <w:sz w:val="24"/>
        </w:rPr>
      </w:pPr>
      <w:r w:rsidRPr="00255D39">
        <w:rPr>
          <w:noProof/>
          <w:color w:val="000000" w:themeColor="text1"/>
        </w:rPr>
        <w:drawing>
          <wp:inline distT="0" distB="0" distL="0" distR="0" wp14:anchorId="2EB87550" wp14:editId="7579568D">
            <wp:extent cx="6513195" cy="1892935"/>
            <wp:effectExtent l="0" t="0" r="1905"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513195" cy="1892935"/>
                    </a:xfrm>
                    <a:prstGeom prst="rect">
                      <a:avLst/>
                    </a:prstGeom>
                  </pic:spPr>
                </pic:pic>
              </a:graphicData>
            </a:graphic>
          </wp:inline>
        </w:drawing>
      </w:r>
    </w:p>
    <w:p w:rsidR="002C63C9" w:rsidRPr="00255D39" w:rsidRDefault="0064566B" w:rsidP="004954BB">
      <w:pPr>
        <w:numPr>
          <w:ilvl w:val="2"/>
          <w:numId w:val="22"/>
        </w:numPr>
        <w:adjustRightInd w:val="0"/>
        <w:spacing w:line="360" w:lineRule="auto"/>
        <w:jc w:val="left"/>
        <w:outlineLvl w:val="2"/>
        <w:rPr>
          <w:b/>
          <w:snapToGrid w:val="0"/>
          <w:color w:val="000000" w:themeColor="text1"/>
          <w:sz w:val="28"/>
          <w:szCs w:val="21"/>
        </w:rPr>
      </w:pPr>
      <w:bookmarkStart w:id="93" w:name="_Toc132915235"/>
      <w:r w:rsidRPr="00255D39">
        <w:rPr>
          <w:rFonts w:hint="eastAsia"/>
          <w:b/>
          <w:snapToGrid w:val="0"/>
          <w:color w:val="000000" w:themeColor="text1"/>
          <w:sz w:val="28"/>
          <w:szCs w:val="21"/>
        </w:rPr>
        <w:t>路面结构</w:t>
      </w:r>
      <w:bookmarkEnd w:id="93"/>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新建</w:t>
      </w:r>
      <w:r w:rsidRPr="00255D39">
        <w:rPr>
          <w:snapToGrid w:val="0"/>
          <w:color w:val="000000" w:themeColor="text1"/>
          <w:kern w:val="0"/>
          <w:sz w:val="24"/>
        </w:rPr>
        <w:t>路面</w:t>
      </w:r>
      <w:r w:rsidRPr="00255D39">
        <w:rPr>
          <w:rFonts w:hint="eastAsia"/>
          <w:snapToGrid w:val="0"/>
          <w:color w:val="000000" w:themeColor="text1"/>
          <w:kern w:val="0"/>
          <w:sz w:val="24"/>
        </w:rPr>
        <w:t>结构</w:t>
      </w:r>
      <w:r w:rsidRPr="00255D39">
        <w:rPr>
          <w:snapToGrid w:val="0"/>
          <w:color w:val="000000" w:themeColor="text1"/>
          <w:kern w:val="0"/>
          <w:sz w:val="24"/>
        </w:rPr>
        <w:t>拟定：</w:t>
      </w:r>
    </w:p>
    <w:p w:rsidR="002C63C9" w:rsidRPr="00255D39" w:rsidRDefault="007F5619">
      <w:pPr>
        <w:spacing w:line="360" w:lineRule="auto"/>
        <w:jc w:val="center"/>
        <w:rPr>
          <w:snapToGrid w:val="0"/>
          <w:color w:val="000000" w:themeColor="text1"/>
          <w:kern w:val="0"/>
          <w:sz w:val="24"/>
        </w:rPr>
      </w:pPr>
      <w:r w:rsidRPr="00255D39">
        <w:rPr>
          <w:rFonts w:hint="eastAsia"/>
          <w:snapToGrid w:val="0"/>
          <w:color w:val="000000" w:themeColor="text1"/>
          <w:kern w:val="0"/>
          <w:sz w:val="24"/>
        </w:rPr>
        <w:lastRenderedPageBreak/>
        <w:t xml:space="preserve">              </w:t>
      </w:r>
      <w:r w:rsidR="0064566B" w:rsidRPr="00255D39">
        <w:rPr>
          <w:noProof/>
          <w:color w:val="000000" w:themeColor="text1"/>
        </w:rPr>
        <w:drawing>
          <wp:inline distT="0" distB="0" distL="0" distR="0" wp14:anchorId="4AFA4CEB" wp14:editId="7F65AA36">
            <wp:extent cx="4268830" cy="2556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7"/>
                    <a:stretch>
                      <a:fillRect/>
                    </a:stretch>
                  </pic:blipFill>
                  <pic:spPr>
                    <a:xfrm>
                      <a:off x="0" y="0"/>
                      <a:ext cx="4268830" cy="2556000"/>
                    </a:xfrm>
                    <a:prstGeom prst="rect">
                      <a:avLst/>
                    </a:prstGeom>
                  </pic:spPr>
                </pic:pic>
              </a:graphicData>
            </a:graphic>
          </wp:inline>
        </w:drawing>
      </w:r>
    </w:p>
    <w:p w:rsidR="002C63C9" w:rsidRPr="00255D39" w:rsidRDefault="0064566B"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图</w:t>
      </w:r>
      <w:r w:rsidR="0094132A" w:rsidRPr="00255D39">
        <w:rPr>
          <w:rFonts w:ascii="黑体" w:eastAsia="黑体" w:hAnsi="宋体"/>
          <w:b/>
          <w:color w:val="000000" w:themeColor="text1"/>
          <w:szCs w:val="21"/>
        </w:rPr>
        <w:t>4-1</w:t>
      </w:r>
      <w:r w:rsidRPr="00255D39">
        <w:rPr>
          <w:rFonts w:ascii="黑体" w:eastAsia="黑体" w:hAnsi="宋体"/>
          <w:b/>
          <w:color w:val="000000" w:themeColor="text1"/>
          <w:szCs w:val="21"/>
        </w:rPr>
        <w:t xml:space="preserve"> </w:t>
      </w:r>
      <w:r w:rsidRPr="00255D39">
        <w:rPr>
          <w:rFonts w:ascii="黑体" w:eastAsia="黑体" w:hAnsi="宋体" w:hint="eastAsia"/>
          <w:b/>
          <w:color w:val="000000" w:themeColor="text1"/>
          <w:szCs w:val="21"/>
        </w:rPr>
        <w:t>新建道路路面结构图</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旧路病害处理或刨铺范围，路面结构</w:t>
      </w:r>
      <w:r w:rsidR="004954BB" w:rsidRPr="00255D39">
        <w:rPr>
          <w:rFonts w:hint="eastAsia"/>
          <w:snapToGrid w:val="0"/>
          <w:color w:val="000000" w:themeColor="text1"/>
          <w:kern w:val="0"/>
          <w:sz w:val="24"/>
        </w:rPr>
        <w:t>为</w:t>
      </w:r>
      <w:r w:rsidRPr="00255D39">
        <w:rPr>
          <w:rFonts w:hint="eastAsia"/>
          <w:snapToGrid w:val="0"/>
          <w:color w:val="000000" w:themeColor="text1"/>
          <w:kern w:val="0"/>
          <w:sz w:val="24"/>
        </w:rPr>
        <w:t>：</w:t>
      </w:r>
    </w:p>
    <w:p w:rsidR="002C63C9" w:rsidRPr="00255D39" w:rsidRDefault="007F5619">
      <w:pPr>
        <w:spacing w:line="360" w:lineRule="auto"/>
        <w:jc w:val="center"/>
        <w:rPr>
          <w:snapToGrid w:val="0"/>
          <w:color w:val="000000" w:themeColor="text1"/>
          <w:kern w:val="0"/>
          <w:sz w:val="24"/>
        </w:rPr>
      </w:pPr>
      <w:r w:rsidRPr="00255D39">
        <w:rPr>
          <w:noProof/>
          <w:color w:val="000000" w:themeColor="text1"/>
        </w:rPr>
        <w:t xml:space="preserve">           </w:t>
      </w:r>
      <w:r w:rsidR="0064566B" w:rsidRPr="00255D39">
        <w:rPr>
          <w:noProof/>
          <w:color w:val="000000" w:themeColor="text1"/>
        </w:rPr>
        <w:drawing>
          <wp:inline distT="0" distB="0" distL="114300" distR="114300" wp14:anchorId="7A3FC775" wp14:editId="7BD3DECB">
            <wp:extent cx="3218024" cy="2340000"/>
            <wp:effectExtent l="0" t="0" r="1905" b="3175"/>
            <wp:docPr id="8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5"/>
                    <pic:cNvPicPr>
                      <a:picLocks noChangeAspect="1"/>
                    </pic:cNvPicPr>
                  </pic:nvPicPr>
                  <pic:blipFill>
                    <a:blip r:embed="rId58"/>
                    <a:stretch>
                      <a:fillRect/>
                    </a:stretch>
                  </pic:blipFill>
                  <pic:spPr>
                    <a:xfrm>
                      <a:off x="0" y="0"/>
                      <a:ext cx="3218024" cy="2340000"/>
                    </a:xfrm>
                    <a:prstGeom prst="rect">
                      <a:avLst/>
                    </a:prstGeom>
                    <a:noFill/>
                    <a:ln>
                      <a:noFill/>
                    </a:ln>
                  </pic:spPr>
                </pic:pic>
              </a:graphicData>
            </a:graphic>
          </wp:inline>
        </w:drawing>
      </w:r>
    </w:p>
    <w:p w:rsidR="002C63C9" w:rsidRPr="00255D39" w:rsidRDefault="0064566B"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图</w:t>
      </w:r>
      <w:r w:rsidR="0094132A" w:rsidRPr="00255D39">
        <w:rPr>
          <w:rFonts w:ascii="黑体" w:eastAsia="黑体" w:hAnsi="宋体"/>
          <w:b/>
          <w:color w:val="000000" w:themeColor="text1"/>
          <w:szCs w:val="21"/>
        </w:rPr>
        <w:t>4-2</w:t>
      </w:r>
      <w:r w:rsidRPr="00255D39">
        <w:rPr>
          <w:rFonts w:ascii="黑体" w:eastAsia="黑体" w:hAnsi="宋体"/>
          <w:b/>
          <w:color w:val="000000" w:themeColor="text1"/>
          <w:szCs w:val="21"/>
        </w:rPr>
        <w:t xml:space="preserve"> </w:t>
      </w:r>
      <w:r w:rsidRPr="00255D39">
        <w:rPr>
          <w:rFonts w:ascii="黑体" w:eastAsia="黑体" w:hAnsi="宋体" w:hint="eastAsia"/>
          <w:b/>
          <w:color w:val="000000" w:themeColor="text1"/>
          <w:szCs w:val="21"/>
        </w:rPr>
        <w:t>旧路病害处理或刨铺范围路面结构图</w:t>
      </w:r>
    </w:p>
    <w:p w:rsidR="002C63C9" w:rsidRPr="00255D39" w:rsidRDefault="0064566B" w:rsidP="004954BB">
      <w:pPr>
        <w:numPr>
          <w:ilvl w:val="2"/>
          <w:numId w:val="22"/>
        </w:numPr>
        <w:adjustRightInd w:val="0"/>
        <w:spacing w:line="360" w:lineRule="auto"/>
        <w:jc w:val="left"/>
        <w:outlineLvl w:val="2"/>
        <w:rPr>
          <w:b/>
          <w:snapToGrid w:val="0"/>
          <w:color w:val="000000" w:themeColor="text1"/>
          <w:sz w:val="28"/>
          <w:szCs w:val="21"/>
        </w:rPr>
      </w:pPr>
      <w:bookmarkStart w:id="94" w:name="_Toc132915236"/>
      <w:r w:rsidRPr="00255D39">
        <w:rPr>
          <w:rFonts w:hint="eastAsia"/>
          <w:b/>
          <w:snapToGrid w:val="0"/>
          <w:color w:val="000000" w:themeColor="text1"/>
          <w:sz w:val="28"/>
          <w:szCs w:val="21"/>
        </w:rPr>
        <w:t>人行道结构设计</w:t>
      </w:r>
      <w:bookmarkEnd w:id="94"/>
    </w:p>
    <w:p w:rsidR="002C63C9" w:rsidRPr="00255D39" w:rsidRDefault="0064566B">
      <w:pPr>
        <w:spacing w:line="360" w:lineRule="auto"/>
        <w:ind w:firstLineChars="200" w:firstLine="482"/>
        <w:rPr>
          <w:b/>
          <w:snapToGrid w:val="0"/>
          <w:color w:val="000000" w:themeColor="text1"/>
          <w:kern w:val="0"/>
          <w:sz w:val="24"/>
        </w:rPr>
      </w:pPr>
      <w:r w:rsidRPr="00255D39">
        <w:rPr>
          <w:rFonts w:hint="eastAsia"/>
          <w:b/>
          <w:snapToGrid w:val="0"/>
          <w:color w:val="000000" w:themeColor="text1"/>
          <w:kern w:val="0"/>
          <w:sz w:val="24"/>
        </w:rPr>
        <w:t>（</w:t>
      </w:r>
      <w:r w:rsidRPr="00255D39">
        <w:rPr>
          <w:rFonts w:hint="eastAsia"/>
          <w:b/>
          <w:snapToGrid w:val="0"/>
          <w:color w:val="000000" w:themeColor="text1"/>
          <w:kern w:val="0"/>
          <w:sz w:val="24"/>
        </w:rPr>
        <w:t>1</w:t>
      </w:r>
      <w:r w:rsidRPr="00255D39">
        <w:rPr>
          <w:rFonts w:hint="eastAsia"/>
          <w:b/>
          <w:snapToGrid w:val="0"/>
          <w:color w:val="000000" w:themeColor="text1"/>
          <w:kern w:val="0"/>
          <w:sz w:val="24"/>
        </w:rPr>
        <w:t>）人行道铺装结构</w:t>
      </w:r>
    </w:p>
    <w:p w:rsidR="002C63C9" w:rsidRPr="00255D39" w:rsidRDefault="0064566B"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结合本工程的特点，推荐采用透水砖铺装形式。</w:t>
      </w:r>
    </w:p>
    <w:p w:rsidR="002C63C9" w:rsidRPr="00255D39" w:rsidRDefault="000439B4"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人行道透水砖抗压强度应大于</w:t>
      </w:r>
      <w:r w:rsidRPr="00255D39">
        <w:rPr>
          <w:rFonts w:hint="eastAsia"/>
          <w:snapToGrid w:val="0"/>
          <w:color w:val="000000" w:themeColor="text1"/>
          <w:kern w:val="0"/>
          <w:sz w:val="24"/>
        </w:rPr>
        <w:t>40MPa</w:t>
      </w:r>
      <w:r w:rsidRPr="00255D39">
        <w:rPr>
          <w:rFonts w:hint="eastAsia"/>
          <w:snapToGrid w:val="0"/>
          <w:color w:val="000000" w:themeColor="text1"/>
          <w:kern w:val="0"/>
          <w:sz w:val="24"/>
        </w:rPr>
        <w:t>，抗弯拉强度大于</w:t>
      </w:r>
      <w:r w:rsidRPr="00255D39">
        <w:rPr>
          <w:rFonts w:hint="eastAsia"/>
          <w:snapToGrid w:val="0"/>
          <w:color w:val="000000" w:themeColor="text1"/>
          <w:kern w:val="0"/>
          <w:sz w:val="24"/>
        </w:rPr>
        <w:t>5.0MPa</w:t>
      </w:r>
      <w:r w:rsidRPr="00255D39">
        <w:rPr>
          <w:rFonts w:hint="eastAsia"/>
          <w:snapToGrid w:val="0"/>
          <w:color w:val="000000" w:themeColor="text1"/>
          <w:kern w:val="0"/>
          <w:sz w:val="24"/>
        </w:rPr>
        <w:t>，</w:t>
      </w:r>
      <w:r w:rsidR="001C11D0" w:rsidRPr="00255D39">
        <w:rPr>
          <w:rFonts w:hint="eastAsia"/>
          <w:snapToGrid w:val="0"/>
          <w:color w:val="000000" w:themeColor="text1"/>
          <w:kern w:val="0"/>
          <w:sz w:val="24"/>
        </w:rPr>
        <w:t>渗</w:t>
      </w:r>
      <w:r w:rsidRPr="00255D39">
        <w:rPr>
          <w:rFonts w:hint="eastAsia"/>
          <w:snapToGrid w:val="0"/>
          <w:color w:val="000000" w:themeColor="text1"/>
          <w:kern w:val="0"/>
          <w:sz w:val="24"/>
        </w:rPr>
        <w:t>水系数应大于</w:t>
      </w:r>
      <w:r w:rsidR="001C11D0" w:rsidRPr="00255D39">
        <w:rPr>
          <w:snapToGrid w:val="0"/>
          <w:color w:val="000000" w:themeColor="text1"/>
          <w:kern w:val="0"/>
          <w:sz w:val="24"/>
        </w:rPr>
        <w:t>0.01cm/s</w:t>
      </w:r>
      <w:r w:rsidRPr="00255D39">
        <w:rPr>
          <w:rFonts w:hint="eastAsia"/>
          <w:snapToGrid w:val="0"/>
          <w:color w:val="000000" w:themeColor="text1"/>
          <w:kern w:val="0"/>
          <w:sz w:val="24"/>
        </w:rPr>
        <w:t>，</w:t>
      </w:r>
      <w:r w:rsidR="001C11D0" w:rsidRPr="00255D39">
        <w:rPr>
          <w:rFonts w:hint="eastAsia"/>
          <w:snapToGrid w:val="0"/>
          <w:color w:val="000000" w:themeColor="text1"/>
          <w:kern w:val="0"/>
          <w:sz w:val="24"/>
        </w:rPr>
        <w:t>磨坑长度</w:t>
      </w:r>
      <w:r w:rsidR="001C11D0" w:rsidRPr="00255D39">
        <w:rPr>
          <w:snapToGrid w:val="0"/>
          <w:color w:val="000000" w:themeColor="text1"/>
          <w:kern w:val="0"/>
          <w:sz w:val="24"/>
        </w:rPr>
        <w:t>≤35mm</w:t>
      </w:r>
      <w:r w:rsidR="001C11D0" w:rsidRPr="00255D39">
        <w:rPr>
          <w:rFonts w:hint="eastAsia"/>
          <w:snapToGrid w:val="0"/>
          <w:color w:val="000000" w:themeColor="text1"/>
          <w:kern w:val="0"/>
          <w:sz w:val="24"/>
        </w:rPr>
        <w:t>，</w:t>
      </w:r>
      <w:r w:rsidRPr="00255D39">
        <w:rPr>
          <w:rFonts w:hint="eastAsia"/>
          <w:snapToGrid w:val="0"/>
          <w:color w:val="000000" w:themeColor="text1"/>
          <w:kern w:val="0"/>
          <w:sz w:val="24"/>
        </w:rPr>
        <w:t>防滑性能（</w:t>
      </w:r>
      <w:r w:rsidRPr="00255D39">
        <w:rPr>
          <w:rFonts w:hint="eastAsia"/>
          <w:snapToGrid w:val="0"/>
          <w:color w:val="000000" w:themeColor="text1"/>
          <w:kern w:val="0"/>
          <w:sz w:val="24"/>
        </w:rPr>
        <w:t>BPN</w:t>
      </w:r>
      <w:r w:rsidRPr="00255D39">
        <w:rPr>
          <w:rFonts w:hint="eastAsia"/>
          <w:snapToGrid w:val="0"/>
          <w:color w:val="000000" w:themeColor="text1"/>
          <w:kern w:val="0"/>
          <w:sz w:val="24"/>
        </w:rPr>
        <w:t>）≥</w:t>
      </w:r>
      <w:r w:rsidRPr="00255D39">
        <w:rPr>
          <w:rFonts w:hint="eastAsia"/>
          <w:snapToGrid w:val="0"/>
          <w:color w:val="000000" w:themeColor="text1"/>
          <w:kern w:val="0"/>
          <w:sz w:val="24"/>
        </w:rPr>
        <w:t>60</w:t>
      </w:r>
      <w:r w:rsidRPr="00255D39">
        <w:rPr>
          <w:rFonts w:hint="eastAsia"/>
          <w:snapToGrid w:val="0"/>
          <w:color w:val="000000" w:themeColor="text1"/>
          <w:kern w:val="0"/>
          <w:sz w:val="24"/>
        </w:rPr>
        <w:t>，</w:t>
      </w:r>
      <w:r w:rsidR="0064566B" w:rsidRPr="00255D39">
        <w:rPr>
          <w:rFonts w:hint="eastAsia"/>
          <w:snapToGrid w:val="0"/>
          <w:color w:val="000000" w:themeColor="text1"/>
          <w:kern w:val="0"/>
          <w:sz w:val="24"/>
        </w:rPr>
        <w:t>防滑等级为</w:t>
      </w:r>
      <w:r w:rsidR="0064566B" w:rsidRPr="00255D39">
        <w:rPr>
          <w:rFonts w:hint="eastAsia"/>
          <w:snapToGrid w:val="0"/>
          <w:color w:val="000000" w:themeColor="text1"/>
          <w:kern w:val="0"/>
          <w:sz w:val="24"/>
        </w:rPr>
        <w:t>R3</w:t>
      </w:r>
      <w:r w:rsidR="0064566B" w:rsidRPr="00255D39">
        <w:rPr>
          <w:rFonts w:hint="eastAsia"/>
          <w:snapToGrid w:val="0"/>
          <w:color w:val="000000" w:themeColor="text1"/>
          <w:kern w:val="0"/>
          <w:sz w:val="24"/>
        </w:rPr>
        <w:t>。</w:t>
      </w:r>
      <w:r w:rsidRPr="00255D39">
        <w:rPr>
          <w:rFonts w:hint="eastAsia"/>
          <w:snapToGrid w:val="0"/>
          <w:color w:val="000000" w:themeColor="text1"/>
          <w:kern w:val="0"/>
          <w:sz w:val="24"/>
        </w:rPr>
        <w:t>透水砖的性能还应满足《透水砖路面技术规程》（</w:t>
      </w:r>
      <w:r w:rsidRPr="00255D39">
        <w:rPr>
          <w:rFonts w:hint="eastAsia"/>
          <w:snapToGrid w:val="0"/>
          <w:color w:val="000000" w:themeColor="text1"/>
          <w:kern w:val="0"/>
          <w:sz w:val="24"/>
        </w:rPr>
        <w:t>CJJ/T188-2012</w:t>
      </w:r>
      <w:r w:rsidRPr="00255D39">
        <w:rPr>
          <w:rFonts w:hint="eastAsia"/>
          <w:snapToGrid w:val="0"/>
          <w:color w:val="000000" w:themeColor="text1"/>
          <w:kern w:val="0"/>
          <w:sz w:val="24"/>
        </w:rPr>
        <w:t>）的要求。</w:t>
      </w:r>
    </w:p>
    <w:p w:rsidR="002C63C9" w:rsidRPr="00255D39" w:rsidRDefault="0064566B">
      <w:pPr>
        <w:spacing w:line="360" w:lineRule="auto"/>
        <w:jc w:val="center"/>
        <w:rPr>
          <w:snapToGrid w:val="0"/>
          <w:color w:val="000000" w:themeColor="text1"/>
          <w:kern w:val="0"/>
          <w:sz w:val="24"/>
        </w:rPr>
      </w:pPr>
      <w:r w:rsidRPr="00255D39">
        <w:rPr>
          <w:rFonts w:hint="eastAsia"/>
          <w:snapToGrid w:val="0"/>
          <w:color w:val="000000" w:themeColor="text1"/>
          <w:kern w:val="0"/>
          <w:sz w:val="24"/>
        </w:rPr>
        <w:lastRenderedPageBreak/>
        <w:t xml:space="preserve">      </w:t>
      </w:r>
      <w:r w:rsidR="007F5619" w:rsidRPr="00255D39">
        <w:rPr>
          <w:snapToGrid w:val="0"/>
          <w:color w:val="000000" w:themeColor="text1"/>
          <w:kern w:val="0"/>
          <w:sz w:val="24"/>
        </w:rPr>
        <w:t xml:space="preserve">          </w:t>
      </w:r>
      <w:r w:rsidRPr="00255D39">
        <w:rPr>
          <w:rFonts w:hint="eastAsia"/>
          <w:snapToGrid w:val="0"/>
          <w:color w:val="000000" w:themeColor="text1"/>
          <w:kern w:val="0"/>
          <w:sz w:val="24"/>
        </w:rPr>
        <w:t xml:space="preserve">  </w:t>
      </w:r>
      <w:r w:rsidRPr="00255D39">
        <w:rPr>
          <w:noProof/>
          <w:color w:val="000000" w:themeColor="text1"/>
        </w:rPr>
        <w:drawing>
          <wp:inline distT="0" distB="0" distL="0" distR="0" wp14:anchorId="0A17055D" wp14:editId="30357EC1">
            <wp:extent cx="3599815" cy="1740535"/>
            <wp:effectExtent l="0" t="0" r="635" b="1206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59"/>
                    <a:stretch>
                      <a:fillRect/>
                    </a:stretch>
                  </pic:blipFill>
                  <pic:spPr>
                    <a:xfrm>
                      <a:off x="0" y="0"/>
                      <a:ext cx="3600000" cy="1740659"/>
                    </a:xfrm>
                    <a:prstGeom prst="rect">
                      <a:avLst/>
                    </a:prstGeom>
                  </pic:spPr>
                </pic:pic>
              </a:graphicData>
            </a:graphic>
          </wp:inline>
        </w:drawing>
      </w:r>
    </w:p>
    <w:p w:rsidR="002C63C9" w:rsidRPr="00255D39" w:rsidRDefault="0064566B"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图</w:t>
      </w:r>
      <w:r w:rsidR="0094132A" w:rsidRPr="00255D39">
        <w:rPr>
          <w:rFonts w:ascii="黑体" w:eastAsia="黑体" w:hAnsi="宋体"/>
          <w:b/>
          <w:color w:val="000000" w:themeColor="text1"/>
          <w:szCs w:val="21"/>
        </w:rPr>
        <w:t>4-3</w:t>
      </w:r>
      <w:r w:rsidRPr="00255D39">
        <w:rPr>
          <w:rFonts w:ascii="黑体" w:eastAsia="黑体" w:hAnsi="宋体"/>
          <w:b/>
          <w:color w:val="000000" w:themeColor="text1"/>
          <w:szCs w:val="21"/>
        </w:rPr>
        <w:t xml:space="preserve"> </w:t>
      </w:r>
      <w:r w:rsidRPr="00255D39">
        <w:rPr>
          <w:rFonts w:ascii="黑体" w:eastAsia="黑体" w:hAnsi="宋体" w:hint="eastAsia"/>
          <w:b/>
          <w:color w:val="000000" w:themeColor="text1"/>
          <w:szCs w:val="21"/>
        </w:rPr>
        <w:t>人行道铺装结构</w:t>
      </w:r>
    </w:p>
    <w:p w:rsidR="002C63C9" w:rsidRPr="00255D39" w:rsidRDefault="0064566B">
      <w:pPr>
        <w:spacing w:line="360" w:lineRule="auto"/>
        <w:ind w:firstLineChars="200" w:firstLine="482"/>
        <w:rPr>
          <w:b/>
          <w:snapToGrid w:val="0"/>
          <w:color w:val="000000" w:themeColor="text1"/>
          <w:kern w:val="0"/>
          <w:sz w:val="24"/>
        </w:rPr>
      </w:pPr>
      <w:r w:rsidRPr="00255D39">
        <w:rPr>
          <w:rFonts w:hint="eastAsia"/>
          <w:b/>
          <w:snapToGrid w:val="0"/>
          <w:color w:val="000000" w:themeColor="text1"/>
          <w:kern w:val="0"/>
          <w:sz w:val="24"/>
        </w:rPr>
        <w:t>（</w:t>
      </w:r>
      <w:r w:rsidRPr="00255D39">
        <w:rPr>
          <w:rFonts w:hint="eastAsia"/>
          <w:b/>
          <w:snapToGrid w:val="0"/>
          <w:color w:val="000000" w:themeColor="text1"/>
          <w:kern w:val="0"/>
          <w:sz w:val="24"/>
        </w:rPr>
        <w:t>2</w:t>
      </w:r>
      <w:r w:rsidRPr="00255D39">
        <w:rPr>
          <w:rFonts w:hint="eastAsia"/>
          <w:b/>
          <w:snapToGrid w:val="0"/>
          <w:color w:val="000000" w:themeColor="text1"/>
          <w:kern w:val="0"/>
          <w:sz w:val="24"/>
        </w:rPr>
        <w:t>）道路侧平石及压条</w:t>
      </w:r>
    </w:p>
    <w:p w:rsidR="002C63C9" w:rsidRPr="00255D39" w:rsidRDefault="0064566B"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侧、平石、压条采用仿花岗岩材质。侧、平石施工时应采用对缝施工。半径小于或等于</w:t>
      </w:r>
      <w:r w:rsidRPr="00255D39">
        <w:rPr>
          <w:rFonts w:hint="eastAsia"/>
          <w:snapToGrid w:val="0"/>
          <w:color w:val="000000" w:themeColor="text1"/>
          <w:kern w:val="0"/>
          <w:sz w:val="24"/>
        </w:rPr>
        <w:t>15</w:t>
      </w:r>
      <w:r w:rsidRPr="00255D39">
        <w:rPr>
          <w:snapToGrid w:val="0"/>
          <w:color w:val="000000" w:themeColor="text1"/>
          <w:kern w:val="0"/>
          <w:sz w:val="24"/>
        </w:rPr>
        <w:t>m</w:t>
      </w:r>
      <w:r w:rsidRPr="00255D39">
        <w:rPr>
          <w:rFonts w:hint="eastAsia"/>
          <w:snapToGrid w:val="0"/>
          <w:color w:val="000000" w:themeColor="text1"/>
          <w:kern w:val="0"/>
          <w:sz w:val="24"/>
        </w:rPr>
        <w:t>时，侧、平石、压条须采用弧形预制构件。预制仿花岗岩水泥混凝土标号采用</w:t>
      </w:r>
      <w:r w:rsidRPr="00255D39">
        <w:rPr>
          <w:rFonts w:hint="eastAsia"/>
          <w:snapToGrid w:val="0"/>
          <w:color w:val="000000" w:themeColor="text1"/>
          <w:kern w:val="0"/>
          <w:sz w:val="24"/>
        </w:rPr>
        <w:t>C50</w:t>
      </w:r>
      <w:r w:rsidRPr="00255D39">
        <w:rPr>
          <w:rFonts w:hint="eastAsia"/>
          <w:snapToGrid w:val="0"/>
          <w:color w:val="000000" w:themeColor="text1"/>
          <w:kern w:val="0"/>
          <w:sz w:val="24"/>
        </w:rPr>
        <w:t>标准。</w:t>
      </w:r>
      <w:r w:rsidR="00077E7F" w:rsidRPr="00077E7F">
        <w:rPr>
          <w:snapToGrid w:val="0"/>
          <w:color w:val="000000" w:themeColor="text1"/>
          <w:kern w:val="0"/>
          <w:sz w:val="24"/>
        </w:rPr>
        <w:t>仿花岗岩材料要求：抗压强度</w:t>
      </w:r>
      <w:r w:rsidR="00077E7F" w:rsidRPr="00077E7F">
        <w:rPr>
          <w:snapToGrid w:val="0"/>
          <w:color w:val="000000" w:themeColor="text1"/>
          <w:kern w:val="0"/>
          <w:sz w:val="24"/>
        </w:rPr>
        <w:t>≥40MPa</w:t>
      </w:r>
      <w:r w:rsidR="00077E7F" w:rsidRPr="00077E7F">
        <w:rPr>
          <w:snapToGrid w:val="0"/>
          <w:color w:val="000000" w:themeColor="text1"/>
          <w:kern w:val="0"/>
          <w:sz w:val="24"/>
        </w:rPr>
        <w:t>，抗折强度</w:t>
      </w:r>
      <w:r w:rsidR="00077E7F" w:rsidRPr="00077E7F">
        <w:rPr>
          <w:snapToGrid w:val="0"/>
          <w:color w:val="000000" w:themeColor="text1"/>
          <w:kern w:val="0"/>
          <w:sz w:val="24"/>
        </w:rPr>
        <w:t>≥4.0MPa</w:t>
      </w:r>
      <w:r w:rsidR="00077E7F" w:rsidRPr="00077E7F">
        <w:rPr>
          <w:snapToGrid w:val="0"/>
          <w:color w:val="000000" w:themeColor="text1"/>
          <w:kern w:val="0"/>
          <w:sz w:val="24"/>
        </w:rPr>
        <w:t>，耐磨性</w:t>
      </w:r>
      <w:r w:rsidR="00077E7F" w:rsidRPr="00077E7F">
        <w:rPr>
          <w:snapToGrid w:val="0"/>
          <w:color w:val="000000" w:themeColor="text1"/>
          <w:kern w:val="0"/>
          <w:sz w:val="24"/>
        </w:rPr>
        <w:t>—</w:t>
      </w:r>
      <w:r w:rsidR="00077E7F" w:rsidRPr="00077E7F">
        <w:rPr>
          <w:snapToGrid w:val="0"/>
          <w:color w:val="000000" w:themeColor="text1"/>
          <w:kern w:val="0"/>
          <w:sz w:val="24"/>
        </w:rPr>
        <w:t>磨坑长度</w:t>
      </w:r>
      <w:r w:rsidR="00077E7F" w:rsidRPr="00077E7F">
        <w:rPr>
          <w:snapToGrid w:val="0"/>
          <w:color w:val="000000" w:themeColor="text1"/>
          <w:kern w:val="0"/>
          <w:sz w:val="24"/>
        </w:rPr>
        <w:t>≤32mm</w:t>
      </w:r>
      <w:r w:rsidR="00077E7F" w:rsidRPr="00077E7F">
        <w:rPr>
          <w:snapToGrid w:val="0"/>
          <w:color w:val="000000" w:themeColor="text1"/>
          <w:kern w:val="0"/>
          <w:sz w:val="24"/>
        </w:rPr>
        <w:t>，耐磨度</w:t>
      </w:r>
      <w:r w:rsidR="00077E7F" w:rsidRPr="00077E7F">
        <w:rPr>
          <w:snapToGrid w:val="0"/>
          <w:color w:val="000000" w:themeColor="text1"/>
          <w:kern w:val="0"/>
          <w:sz w:val="24"/>
        </w:rPr>
        <w:t>≥1.9</w:t>
      </w:r>
      <w:r w:rsidR="00077E7F" w:rsidRPr="00077E7F">
        <w:rPr>
          <w:snapToGrid w:val="0"/>
          <w:color w:val="000000" w:themeColor="text1"/>
          <w:kern w:val="0"/>
          <w:sz w:val="24"/>
        </w:rPr>
        <w:t>。</w:t>
      </w:r>
    </w:p>
    <w:p w:rsidR="00AF5D12" w:rsidRPr="00255D39" w:rsidRDefault="00AF5D12" w:rsidP="00AF5D12">
      <w:pPr>
        <w:numPr>
          <w:ilvl w:val="2"/>
          <w:numId w:val="22"/>
        </w:numPr>
        <w:adjustRightInd w:val="0"/>
        <w:spacing w:line="360" w:lineRule="auto"/>
        <w:jc w:val="left"/>
        <w:outlineLvl w:val="2"/>
        <w:rPr>
          <w:b/>
          <w:snapToGrid w:val="0"/>
          <w:color w:val="000000" w:themeColor="text1"/>
          <w:sz w:val="28"/>
          <w:szCs w:val="21"/>
        </w:rPr>
      </w:pPr>
      <w:bookmarkStart w:id="95" w:name="_Toc132915237"/>
      <w:r w:rsidRPr="00255D39">
        <w:rPr>
          <w:rFonts w:hint="eastAsia"/>
          <w:b/>
          <w:snapToGrid w:val="0"/>
          <w:color w:val="000000" w:themeColor="text1"/>
          <w:sz w:val="28"/>
          <w:szCs w:val="21"/>
        </w:rPr>
        <w:t>路面材料要求</w:t>
      </w:r>
      <w:bookmarkEnd w:id="95"/>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（一）水泥稳定碎石、水泥稳定级配碎石</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水泥稳定级配碎石及水泥稳定碎石基层采用</w:t>
      </w:r>
      <w:r w:rsidRPr="00255D39">
        <w:rPr>
          <w:snapToGrid w:val="0"/>
          <w:color w:val="000000" w:themeColor="text1"/>
          <w:kern w:val="0"/>
          <w:sz w:val="24"/>
        </w:rPr>
        <w:t>42.5</w:t>
      </w:r>
      <w:r w:rsidRPr="00255D39">
        <w:rPr>
          <w:rFonts w:hint="eastAsia"/>
          <w:snapToGrid w:val="0"/>
          <w:color w:val="000000" w:themeColor="text1"/>
          <w:kern w:val="0"/>
          <w:sz w:val="24"/>
        </w:rPr>
        <w:t>级普通硅酸盐水泥与碎石均匀拌和，其水泥用量的重量比</w:t>
      </w:r>
      <w:r w:rsidR="00CC13FB" w:rsidRPr="00255D39">
        <w:rPr>
          <w:rFonts w:hint="eastAsia"/>
          <w:snapToGrid w:val="0"/>
          <w:color w:val="000000" w:themeColor="text1"/>
          <w:kern w:val="0"/>
          <w:sz w:val="24"/>
        </w:rPr>
        <w:t>均</w:t>
      </w:r>
      <w:r w:rsidRPr="00255D39">
        <w:rPr>
          <w:rFonts w:hint="eastAsia"/>
          <w:snapToGrid w:val="0"/>
          <w:color w:val="000000" w:themeColor="text1"/>
          <w:kern w:val="0"/>
          <w:sz w:val="24"/>
        </w:rPr>
        <w:t>为</w:t>
      </w:r>
      <w:r w:rsidRPr="00255D39">
        <w:rPr>
          <w:snapToGrid w:val="0"/>
          <w:color w:val="000000" w:themeColor="text1"/>
          <w:kern w:val="0"/>
          <w:sz w:val="24"/>
        </w:rPr>
        <w:t>4</w:t>
      </w:r>
      <w:r w:rsidRPr="00255D39">
        <w:rPr>
          <w:rFonts w:hint="eastAsia"/>
          <w:snapToGrid w:val="0"/>
          <w:color w:val="000000" w:themeColor="text1"/>
          <w:kern w:val="0"/>
          <w:sz w:val="24"/>
        </w:rPr>
        <w:t>％。质量要求坚硬、清洁、无风化、无杂质，应用适当的级配，泥土含量不得大于</w:t>
      </w:r>
      <w:r w:rsidRPr="00255D39">
        <w:rPr>
          <w:snapToGrid w:val="0"/>
          <w:color w:val="000000" w:themeColor="text1"/>
          <w:kern w:val="0"/>
          <w:sz w:val="24"/>
        </w:rPr>
        <w:t>5%</w:t>
      </w:r>
      <w:r w:rsidRPr="00255D39">
        <w:rPr>
          <w:rFonts w:hint="eastAsia"/>
          <w:snapToGrid w:val="0"/>
          <w:color w:val="000000" w:themeColor="text1"/>
          <w:kern w:val="0"/>
          <w:sz w:val="24"/>
        </w:rPr>
        <w:t>。施工时应作好基层回弹模量的测定。施工过程中，要求水泥和碎石拌和均匀，在最佳含水量状态下进行摊铺，随即压实，其压实后的厚度不得小于设计要求，拌和与碾压的间隔时间不能超过</w:t>
      </w:r>
      <w:r w:rsidRPr="00255D39">
        <w:rPr>
          <w:snapToGrid w:val="0"/>
          <w:color w:val="000000" w:themeColor="text1"/>
          <w:kern w:val="0"/>
          <w:sz w:val="24"/>
        </w:rPr>
        <w:t>3</w:t>
      </w:r>
      <w:r w:rsidRPr="00255D39">
        <w:rPr>
          <w:rFonts w:hint="eastAsia"/>
          <w:snapToGrid w:val="0"/>
          <w:color w:val="000000" w:themeColor="text1"/>
          <w:kern w:val="0"/>
          <w:sz w:val="24"/>
        </w:rPr>
        <w:t>小时，采用</w:t>
      </w:r>
      <w:r w:rsidRPr="00255D39">
        <w:rPr>
          <w:snapToGrid w:val="0"/>
          <w:color w:val="000000" w:themeColor="text1"/>
          <w:kern w:val="0"/>
          <w:sz w:val="24"/>
        </w:rPr>
        <w:t>10</w:t>
      </w:r>
      <w:r w:rsidRPr="00255D39">
        <w:rPr>
          <w:rFonts w:hint="eastAsia"/>
          <w:snapToGrid w:val="0"/>
          <w:color w:val="000000" w:themeColor="text1"/>
          <w:kern w:val="0"/>
          <w:sz w:val="24"/>
        </w:rPr>
        <w:t>～</w:t>
      </w:r>
      <w:r w:rsidRPr="00255D39">
        <w:rPr>
          <w:snapToGrid w:val="0"/>
          <w:color w:val="000000" w:themeColor="text1"/>
          <w:kern w:val="0"/>
          <w:sz w:val="24"/>
        </w:rPr>
        <w:t>12T</w:t>
      </w:r>
      <w:r w:rsidRPr="00255D39">
        <w:rPr>
          <w:rFonts w:hint="eastAsia"/>
          <w:snapToGrid w:val="0"/>
          <w:color w:val="000000" w:themeColor="text1"/>
          <w:kern w:val="0"/>
          <w:sz w:val="24"/>
        </w:rPr>
        <w:t>重型压路机碾压，碾压速度要均匀，轮缘要重叠，先路边，后路中，直至无明显轮痕，并保持路拱横坡，摊铺宽度每侧应超过路面宽度</w:t>
      </w:r>
      <w:r w:rsidRPr="00255D39">
        <w:rPr>
          <w:snapToGrid w:val="0"/>
          <w:color w:val="000000" w:themeColor="text1"/>
          <w:kern w:val="0"/>
          <w:sz w:val="24"/>
        </w:rPr>
        <w:t>35cm</w:t>
      </w:r>
      <w:r w:rsidRPr="00255D39">
        <w:rPr>
          <w:rFonts w:hint="eastAsia"/>
          <w:snapToGrid w:val="0"/>
          <w:color w:val="000000" w:themeColor="text1"/>
          <w:kern w:val="0"/>
          <w:sz w:val="24"/>
        </w:rPr>
        <w:t>。</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车行道</w:t>
      </w:r>
      <w:r w:rsidR="00CC13FB" w:rsidRPr="00255D39">
        <w:rPr>
          <w:snapToGrid w:val="0"/>
          <w:color w:val="000000" w:themeColor="text1"/>
          <w:kern w:val="0"/>
          <w:sz w:val="24"/>
        </w:rPr>
        <w:t>4</w:t>
      </w:r>
      <w:r w:rsidRPr="00255D39">
        <w:rPr>
          <w:rFonts w:hint="eastAsia"/>
          <w:snapToGrid w:val="0"/>
          <w:color w:val="000000" w:themeColor="text1"/>
          <w:kern w:val="0"/>
          <w:sz w:val="24"/>
        </w:rPr>
        <w:t>％的水泥稳定级配碎石层的压实度要求不小于</w:t>
      </w:r>
      <w:r w:rsidRPr="00255D39">
        <w:rPr>
          <w:rFonts w:hint="eastAsia"/>
          <w:snapToGrid w:val="0"/>
          <w:color w:val="000000" w:themeColor="text1"/>
          <w:kern w:val="0"/>
          <w:sz w:val="24"/>
        </w:rPr>
        <w:t>98</w:t>
      </w:r>
      <w:r w:rsidRPr="00255D39">
        <w:rPr>
          <w:rFonts w:hint="eastAsia"/>
          <w:snapToGrid w:val="0"/>
          <w:color w:val="000000" w:themeColor="text1"/>
          <w:kern w:val="0"/>
          <w:sz w:val="24"/>
        </w:rPr>
        <w:t>％，七天抗压强度要求达到</w:t>
      </w:r>
      <w:r w:rsidRPr="00255D39">
        <w:rPr>
          <w:rFonts w:hint="eastAsia"/>
          <w:snapToGrid w:val="0"/>
          <w:color w:val="000000" w:themeColor="text1"/>
          <w:kern w:val="0"/>
          <w:sz w:val="24"/>
        </w:rPr>
        <w:t>R7</w:t>
      </w:r>
      <w:r w:rsidRPr="00255D39">
        <w:rPr>
          <w:rFonts w:hint="eastAsia"/>
          <w:snapToGrid w:val="0"/>
          <w:color w:val="000000" w:themeColor="text1"/>
          <w:kern w:val="0"/>
          <w:sz w:val="24"/>
        </w:rPr>
        <w:t>≥</w:t>
      </w:r>
      <w:r w:rsidRPr="00255D39">
        <w:rPr>
          <w:rFonts w:hint="eastAsia"/>
          <w:snapToGrid w:val="0"/>
          <w:color w:val="000000" w:themeColor="text1"/>
          <w:kern w:val="0"/>
          <w:sz w:val="24"/>
        </w:rPr>
        <w:t>3MPa</w:t>
      </w:r>
      <w:r w:rsidRPr="00255D39">
        <w:rPr>
          <w:rFonts w:hint="eastAsia"/>
          <w:snapToGrid w:val="0"/>
          <w:color w:val="000000" w:themeColor="text1"/>
          <w:kern w:val="0"/>
          <w:sz w:val="24"/>
        </w:rPr>
        <w:t>。车行道</w:t>
      </w:r>
      <w:r w:rsidRPr="00255D39">
        <w:rPr>
          <w:rFonts w:hint="eastAsia"/>
          <w:snapToGrid w:val="0"/>
          <w:color w:val="000000" w:themeColor="text1"/>
          <w:kern w:val="0"/>
          <w:sz w:val="24"/>
        </w:rPr>
        <w:t>4</w:t>
      </w:r>
      <w:r w:rsidRPr="00255D39">
        <w:rPr>
          <w:rFonts w:hint="eastAsia"/>
          <w:snapToGrid w:val="0"/>
          <w:color w:val="000000" w:themeColor="text1"/>
          <w:kern w:val="0"/>
          <w:sz w:val="24"/>
        </w:rPr>
        <w:t>％的水泥稳定碎石层的压实度要求不小于</w:t>
      </w:r>
      <w:r w:rsidRPr="00255D39">
        <w:rPr>
          <w:rFonts w:hint="eastAsia"/>
          <w:snapToGrid w:val="0"/>
          <w:color w:val="000000" w:themeColor="text1"/>
          <w:kern w:val="0"/>
          <w:sz w:val="24"/>
        </w:rPr>
        <w:t>97</w:t>
      </w:r>
      <w:r w:rsidRPr="00255D39">
        <w:rPr>
          <w:rFonts w:hint="eastAsia"/>
          <w:snapToGrid w:val="0"/>
          <w:color w:val="000000" w:themeColor="text1"/>
          <w:kern w:val="0"/>
          <w:sz w:val="24"/>
        </w:rPr>
        <w:t>％，七天抗压强度要求达到</w:t>
      </w:r>
      <w:r w:rsidRPr="00255D39">
        <w:rPr>
          <w:rFonts w:hint="eastAsia"/>
          <w:snapToGrid w:val="0"/>
          <w:color w:val="000000" w:themeColor="text1"/>
          <w:kern w:val="0"/>
          <w:sz w:val="24"/>
        </w:rPr>
        <w:t>R7</w:t>
      </w:r>
      <w:r w:rsidRPr="00255D39">
        <w:rPr>
          <w:rFonts w:hint="eastAsia"/>
          <w:snapToGrid w:val="0"/>
          <w:color w:val="000000" w:themeColor="text1"/>
          <w:kern w:val="0"/>
          <w:sz w:val="24"/>
        </w:rPr>
        <w:t>≥</w:t>
      </w:r>
      <w:r w:rsidRPr="00255D39">
        <w:rPr>
          <w:rFonts w:hint="eastAsia"/>
          <w:snapToGrid w:val="0"/>
          <w:color w:val="000000" w:themeColor="text1"/>
          <w:kern w:val="0"/>
          <w:sz w:val="24"/>
        </w:rPr>
        <w:t>2MPa</w:t>
      </w:r>
      <w:r w:rsidRPr="00255D39">
        <w:rPr>
          <w:rFonts w:hint="eastAsia"/>
          <w:snapToGrid w:val="0"/>
          <w:color w:val="000000" w:themeColor="text1"/>
          <w:kern w:val="0"/>
          <w:sz w:val="24"/>
        </w:rPr>
        <w:t>。</w:t>
      </w:r>
    </w:p>
    <w:p w:rsidR="00AF5D12" w:rsidRPr="00255D39" w:rsidRDefault="00AF5D12"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表4-</w:t>
      </w:r>
      <w:r w:rsidR="0094132A" w:rsidRPr="00255D39">
        <w:rPr>
          <w:rFonts w:ascii="黑体" w:eastAsia="黑体" w:hAnsi="宋体"/>
          <w:b/>
          <w:color w:val="000000" w:themeColor="text1"/>
          <w:szCs w:val="21"/>
        </w:rPr>
        <w:t>5</w:t>
      </w:r>
      <w:r w:rsidRPr="00255D39">
        <w:rPr>
          <w:rFonts w:ascii="黑体" w:eastAsia="黑体" w:hAnsi="宋体" w:hint="eastAsia"/>
          <w:b/>
          <w:color w:val="000000" w:themeColor="text1"/>
          <w:szCs w:val="21"/>
        </w:rPr>
        <w:t xml:space="preserve"> 水泥稳定级配碎石的集料级配范围</w:t>
      </w:r>
    </w:p>
    <w:p w:rsidR="00AF5D12" w:rsidRPr="00255D39" w:rsidRDefault="00AF5D12" w:rsidP="00AF5D12">
      <w:pPr>
        <w:autoSpaceDE w:val="0"/>
        <w:autoSpaceDN w:val="0"/>
        <w:adjustRightInd w:val="0"/>
        <w:spacing w:line="360" w:lineRule="auto"/>
        <w:jc w:val="center"/>
        <w:rPr>
          <w:rFonts w:cs="宋体"/>
          <w:color w:val="000000" w:themeColor="text1"/>
          <w:kern w:val="0"/>
          <w:sz w:val="24"/>
        </w:rPr>
      </w:pPr>
      <w:r w:rsidRPr="00255D39">
        <w:rPr>
          <w:noProof/>
          <w:color w:val="000000" w:themeColor="text1"/>
        </w:rPr>
        <w:drawing>
          <wp:inline distT="0" distB="0" distL="0" distR="0" wp14:anchorId="0F4C6DE9" wp14:editId="0221352D">
            <wp:extent cx="5881527" cy="1368000"/>
            <wp:effectExtent l="0" t="0" r="508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81527" cy="1368000"/>
                    </a:xfrm>
                    <a:prstGeom prst="rect">
                      <a:avLst/>
                    </a:prstGeom>
                    <a:noFill/>
                    <a:ln>
                      <a:noFill/>
                    </a:ln>
                  </pic:spPr>
                </pic:pic>
              </a:graphicData>
            </a:graphic>
          </wp:inline>
        </w:drawing>
      </w:r>
    </w:p>
    <w:p w:rsidR="00AF5D12" w:rsidRPr="00255D39" w:rsidRDefault="00AF5D12" w:rsidP="00AF5D12">
      <w:pPr>
        <w:autoSpaceDE w:val="0"/>
        <w:autoSpaceDN w:val="0"/>
        <w:adjustRightInd w:val="0"/>
        <w:spacing w:line="360" w:lineRule="auto"/>
        <w:rPr>
          <w:rFonts w:cs="宋体"/>
          <w:color w:val="000000" w:themeColor="text1"/>
          <w:kern w:val="0"/>
          <w:sz w:val="24"/>
        </w:rPr>
      </w:pPr>
      <w:r w:rsidRPr="00255D39">
        <w:rPr>
          <w:rFonts w:cs="宋体" w:hint="eastAsia"/>
          <w:color w:val="000000" w:themeColor="text1"/>
          <w:kern w:val="0"/>
          <w:sz w:val="24"/>
        </w:rPr>
        <w:t>注：底基层与基层使用集料的粒径应以方孔筛为准。水泥稳定碎石根据公称最大粒径的不同可以分为</w:t>
      </w:r>
      <w:r w:rsidRPr="00255D39">
        <w:rPr>
          <w:rFonts w:cs="宋体" w:hint="eastAsia"/>
          <w:color w:val="000000" w:themeColor="text1"/>
          <w:kern w:val="0"/>
          <w:sz w:val="24"/>
        </w:rPr>
        <w:t xml:space="preserve"> CCS25 </w:t>
      </w:r>
      <w:r w:rsidRPr="00255D39">
        <w:rPr>
          <w:rFonts w:cs="宋体" w:hint="eastAsia"/>
          <w:color w:val="000000" w:themeColor="text1"/>
          <w:kern w:val="0"/>
          <w:sz w:val="24"/>
        </w:rPr>
        <w:t>和</w:t>
      </w:r>
      <w:r w:rsidRPr="00255D39">
        <w:rPr>
          <w:rFonts w:cs="宋体" w:hint="eastAsia"/>
          <w:color w:val="000000" w:themeColor="text1"/>
          <w:kern w:val="0"/>
          <w:sz w:val="24"/>
        </w:rPr>
        <w:t xml:space="preserve">CCS30 </w:t>
      </w:r>
      <w:r w:rsidRPr="00255D39">
        <w:rPr>
          <w:rFonts w:cs="宋体" w:hint="eastAsia"/>
          <w:color w:val="000000" w:themeColor="text1"/>
          <w:kern w:val="0"/>
          <w:sz w:val="24"/>
        </w:rPr>
        <w:t>两种级配类型。当用于基层时，选择</w:t>
      </w:r>
      <w:r w:rsidRPr="00255D39">
        <w:rPr>
          <w:rFonts w:cs="宋体" w:hint="eastAsia"/>
          <w:color w:val="000000" w:themeColor="text1"/>
          <w:kern w:val="0"/>
          <w:sz w:val="24"/>
        </w:rPr>
        <w:t xml:space="preserve"> CCS25</w:t>
      </w:r>
      <w:r w:rsidRPr="00255D39">
        <w:rPr>
          <w:rFonts w:cs="宋体" w:hint="eastAsia"/>
          <w:color w:val="000000" w:themeColor="text1"/>
          <w:kern w:val="0"/>
          <w:sz w:val="24"/>
        </w:rPr>
        <w:t>；当用于底基层时，选择</w:t>
      </w:r>
      <w:r w:rsidRPr="00255D39">
        <w:rPr>
          <w:rFonts w:cs="宋体" w:hint="eastAsia"/>
          <w:color w:val="000000" w:themeColor="text1"/>
          <w:kern w:val="0"/>
          <w:sz w:val="24"/>
        </w:rPr>
        <w:t>CCS30</w:t>
      </w:r>
      <w:r w:rsidRPr="00255D39">
        <w:rPr>
          <w:rFonts w:cs="宋体" w:hint="eastAsia"/>
          <w:color w:val="000000" w:themeColor="text1"/>
          <w:kern w:val="0"/>
          <w:sz w:val="24"/>
        </w:rPr>
        <w:t>。</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lastRenderedPageBreak/>
        <w:t>（二）沥青路面结构</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w:t>
      </w:r>
      <w:r w:rsidRPr="00255D39">
        <w:rPr>
          <w:rFonts w:hint="eastAsia"/>
          <w:snapToGrid w:val="0"/>
          <w:color w:val="000000" w:themeColor="text1"/>
          <w:kern w:val="0"/>
          <w:sz w:val="24"/>
        </w:rPr>
        <w:t>）普通沥青</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本工程下面层的沥青采用</w:t>
      </w:r>
      <w:r w:rsidRPr="00255D39">
        <w:rPr>
          <w:rFonts w:hint="eastAsia"/>
          <w:snapToGrid w:val="0"/>
          <w:color w:val="000000" w:themeColor="text1"/>
          <w:kern w:val="0"/>
          <w:sz w:val="24"/>
        </w:rPr>
        <w:t>70</w:t>
      </w:r>
      <w:r w:rsidRPr="00255D39">
        <w:rPr>
          <w:rFonts w:hint="eastAsia"/>
          <w:snapToGrid w:val="0"/>
          <w:color w:val="000000" w:themeColor="text1"/>
          <w:kern w:val="0"/>
          <w:sz w:val="24"/>
        </w:rPr>
        <w:t>号</w:t>
      </w:r>
      <w:r w:rsidRPr="00255D39">
        <w:rPr>
          <w:rFonts w:hint="eastAsia"/>
          <w:snapToGrid w:val="0"/>
          <w:color w:val="000000" w:themeColor="text1"/>
          <w:kern w:val="0"/>
          <w:sz w:val="24"/>
        </w:rPr>
        <w:t>A</w:t>
      </w:r>
      <w:r w:rsidRPr="00255D39">
        <w:rPr>
          <w:rFonts w:hint="eastAsia"/>
          <w:snapToGrid w:val="0"/>
          <w:color w:val="000000" w:themeColor="text1"/>
          <w:kern w:val="0"/>
          <w:sz w:val="24"/>
        </w:rPr>
        <w:t>级石油沥青。沥青的性能和指标满足《公路沥青路面施工技术规范》</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JTG F40--2004</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表</w:t>
      </w:r>
      <w:r w:rsidRPr="00255D39">
        <w:rPr>
          <w:rFonts w:hint="eastAsia"/>
          <w:snapToGrid w:val="0"/>
          <w:color w:val="000000" w:themeColor="text1"/>
          <w:kern w:val="0"/>
          <w:sz w:val="24"/>
        </w:rPr>
        <w:t>4.2.1-2</w:t>
      </w:r>
      <w:r w:rsidRPr="00255D39">
        <w:rPr>
          <w:rFonts w:hint="eastAsia"/>
          <w:snapToGrid w:val="0"/>
          <w:color w:val="000000" w:themeColor="text1"/>
          <w:kern w:val="0"/>
          <w:sz w:val="24"/>
        </w:rPr>
        <w:t>和《广州市道路工程路面结构设计指引（印发版本）》的要求。各项指标要求如下：</w:t>
      </w:r>
    </w:p>
    <w:p w:rsidR="00AF5D12" w:rsidRPr="00255D39" w:rsidRDefault="00AF5D12"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表4-</w:t>
      </w:r>
      <w:r w:rsidR="0094132A" w:rsidRPr="00255D39">
        <w:rPr>
          <w:rFonts w:ascii="黑体" w:eastAsia="黑体" w:hAnsi="宋体"/>
          <w:b/>
          <w:color w:val="000000" w:themeColor="text1"/>
          <w:szCs w:val="21"/>
        </w:rPr>
        <w:t>6</w:t>
      </w:r>
      <w:r w:rsidRPr="00255D39">
        <w:rPr>
          <w:rFonts w:ascii="黑体" w:eastAsia="黑体" w:hAnsi="宋体" w:hint="eastAsia"/>
          <w:b/>
          <w:color w:val="000000" w:themeColor="text1"/>
          <w:szCs w:val="21"/>
        </w:rPr>
        <w:t xml:space="preserve"> 道路石油沥青技术要求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421"/>
        <w:gridCol w:w="2571"/>
        <w:gridCol w:w="1596"/>
        <w:gridCol w:w="2940"/>
      </w:tblGrid>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089" w:right="1083"/>
              <w:jc w:val="center"/>
              <w:rPr>
                <w:rFonts w:ascii="宋体"/>
                <w:color w:val="000000" w:themeColor="text1"/>
                <w:sz w:val="21"/>
                <w:szCs w:val="21"/>
              </w:rPr>
            </w:pPr>
            <w:r w:rsidRPr="00255D39">
              <w:rPr>
                <w:rFonts w:ascii="宋体" w:hint="eastAsia"/>
                <w:color w:val="000000" w:themeColor="text1"/>
                <w:sz w:val="21"/>
                <w:szCs w:val="21"/>
              </w:rPr>
              <w:t>试验项目</w:t>
            </w:r>
          </w:p>
        </w:tc>
        <w:tc>
          <w:tcPr>
            <w:tcW w:w="1596" w:type="dxa"/>
            <w:vAlign w:val="center"/>
          </w:tcPr>
          <w:p w:rsidR="00AF5D12" w:rsidRPr="00255D39" w:rsidRDefault="00AF5D12" w:rsidP="00BD7C1A">
            <w:pPr>
              <w:pStyle w:val="TableParagraph"/>
              <w:ind w:rightChars="31" w:right="65"/>
              <w:jc w:val="center"/>
              <w:rPr>
                <w:rFonts w:ascii="宋体"/>
                <w:color w:val="000000" w:themeColor="text1"/>
                <w:sz w:val="21"/>
                <w:szCs w:val="21"/>
              </w:rPr>
            </w:pPr>
            <w:r w:rsidRPr="00255D39">
              <w:rPr>
                <w:rFonts w:ascii="宋体" w:hint="eastAsia"/>
                <w:color w:val="000000" w:themeColor="text1"/>
                <w:sz w:val="21"/>
                <w:szCs w:val="21"/>
              </w:rPr>
              <w:t>单位</w:t>
            </w:r>
          </w:p>
        </w:tc>
        <w:tc>
          <w:tcPr>
            <w:tcW w:w="2940" w:type="dxa"/>
            <w:vAlign w:val="center"/>
          </w:tcPr>
          <w:p w:rsidR="00AF5D12" w:rsidRPr="00255D39" w:rsidRDefault="00AF5D12" w:rsidP="00BD7C1A">
            <w:pPr>
              <w:pStyle w:val="TableParagraph"/>
              <w:ind w:rightChars="33" w:right="69" w:hanging="9"/>
              <w:jc w:val="center"/>
              <w:rPr>
                <w:rFonts w:ascii="宋体"/>
                <w:color w:val="000000" w:themeColor="text1"/>
                <w:sz w:val="21"/>
                <w:szCs w:val="21"/>
              </w:rPr>
            </w:pPr>
            <w:r w:rsidRPr="00255D39">
              <w:rPr>
                <w:color w:val="000000" w:themeColor="text1"/>
                <w:sz w:val="21"/>
                <w:szCs w:val="21"/>
              </w:rPr>
              <w:t>70</w:t>
            </w:r>
            <w:r w:rsidRPr="00255D39">
              <w:rPr>
                <w:rFonts w:ascii="宋体" w:hint="eastAsia"/>
                <w:color w:val="000000" w:themeColor="text1"/>
                <w:sz w:val="21"/>
                <w:szCs w:val="21"/>
              </w:rPr>
              <w:t>号沥青</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380" w:right="1083"/>
              <w:jc w:val="center"/>
              <w:rPr>
                <w:color w:val="000000" w:themeColor="text1"/>
                <w:sz w:val="21"/>
                <w:szCs w:val="21"/>
              </w:rPr>
            </w:pPr>
            <w:r w:rsidRPr="00255D39">
              <w:rPr>
                <w:rFonts w:ascii="宋体" w:hAnsi="宋体" w:hint="eastAsia"/>
                <w:color w:val="000000" w:themeColor="text1"/>
                <w:sz w:val="21"/>
                <w:szCs w:val="21"/>
              </w:rPr>
              <w:t>针入度</w:t>
            </w:r>
            <w:r w:rsidR="00075EEB" w:rsidRPr="00255D39">
              <w:rPr>
                <w:color w:val="000000" w:themeColor="text1"/>
                <w:sz w:val="21"/>
                <w:szCs w:val="21"/>
              </w:rPr>
              <w:t>（</w:t>
            </w:r>
            <w:r w:rsidRPr="00255D39">
              <w:rPr>
                <w:color w:val="000000" w:themeColor="text1"/>
                <w:sz w:val="21"/>
                <w:szCs w:val="21"/>
              </w:rPr>
              <w:t>25℃</w:t>
            </w:r>
            <w:r w:rsidRPr="00255D39">
              <w:rPr>
                <w:rFonts w:ascii="宋体" w:hAnsi="宋体" w:hint="eastAsia"/>
                <w:color w:val="000000" w:themeColor="text1"/>
                <w:sz w:val="21"/>
                <w:szCs w:val="21"/>
              </w:rPr>
              <w:t>，</w:t>
            </w:r>
            <w:r w:rsidRPr="00255D39">
              <w:rPr>
                <w:color w:val="000000" w:themeColor="text1"/>
                <w:sz w:val="21"/>
                <w:szCs w:val="21"/>
              </w:rPr>
              <w:t>100g</w:t>
            </w:r>
            <w:r w:rsidR="009D59D2" w:rsidRPr="00255D39">
              <w:rPr>
                <w:color w:val="000000" w:themeColor="text1"/>
                <w:sz w:val="21"/>
                <w:szCs w:val="21"/>
              </w:rPr>
              <w:t>，</w:t>
            </w:r>
            <w:r w:rsidRPr="00255D39">
              <w:rPr>
                <w:color w:val="000000" w:themeColor="text1"/>
                <w:sz w:val="21"/>
                <w:szCs w:val="21"/>
              </w:rPr>
              <w:t>5s</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rightChars="31" w:right="65"/>
              <w:jc w:val="center"/>
              <w:rPr>
                <w:color w:val="000000" w:themeColor="text1"/>
                <w:sz w:val="21"/>
                <w:szCs w:val="21"/>
              </w:rPr>
            </w:pPr>
            <w:r w:rsidRPr="00255D39">
              <w:rPr>
                <w:color w:val="000000" w:themeColor="text1"/>
                <w:sz w:val="21"/>
                <w:szCs w:val="21"/>
              </w:rPr>
              <w:t>0.1mm</w:t>
            </w:r>
          </w:p>
        </w:tc>
        <w:tc>
          <w:tcPr>
            <w:tcW w:w="2940" w:type="dxa"/>
            <w:vAlign w:val="center"/>
          </w:tcPr>
          <w:p w:rsidR="00AF5D12" w:rsidRPr="00255D39" w:rsidRDefault="00AF5D12" w:rsidP="00BD7C1A">
            <w:pPr>
              <w:pStyle w:val="TableParagraph"/>
              <w:ind w:rightChars="33" w:right="69"/>
              <w:jc w:val="center"/>
              <w:rPr>
                <w:color w:val="000000" w:themeColor="text1"/>
                <w:sz w:val="21"/>
                <w:szCs w:val="21"/>
              </w:rPr>
            </w:pPr>
            <w:r w:rsidRPr="00255D39">
              <w:rPr>
                <w:color w:val="000000" w:themeColor="text1"/>
                <w:sz w:val="21"/>
                <w:szCs w:val="21"/>
              </w:rPr>
              <w:t>60</w:t>
            </w:r>
            <w:r w:rsidRPr="00255D39">
              <w:rPr>
                <w:rFonts w:ascii="宋体" w:hint="eastAsia"/>
                <w:color w:val="000000" w:themeColor="text1"/>
                <w:sz w:val="21"/>
                <w:szCs w:val="21"/>
              </w:rPr>
              <w:t>～</w:t>
            </w:r>
            <w:r w:rsidRPr="00255D39">
              <w:rPr>
                <w:color w:val="000000" w:themeColor="text1"/>
                <w:sz w:val="21"/>
                <w:szCs w:val="21"/>
              </w:rPr>
              <w:t>80</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089" w:right="1083"/>
              <w:jc w:val="center"/>
              <w:rPr>
                <w:color w:val="000000" w:themeColor="text1"/>
                <w:sz w:val="21"/>
                <w:szCs w:val="21"/>
              </w:rPr>
            </w:pPr>
            <w:r w:rsidRPr="00255D39">
              <w:rPr>
                <w:rFonts w:ascii="宋体" w:hint="eastAsia"/>
                <w:color w:val="000000" w:themeColor="text1"/>
                <w:sz w:val="21"/>
                <w:szCs w:val="21"/>
              </w:rPr>
              <w:t>针入度指数</w:t>
            </w:r>
            <w:r w:rsidRPr="00255D39">
              <w:rPr>
                <w:color w:val="000000" w:themeColor="text1"/>
                <w:sz w:val="21"/>
                <w:szCs w:val="21"/>
              </w:rPr>
              <w:t>P.I</w:t>
            </w:r>
          </w:p>
        </w:tc>
        <w:tc>
          <w:tcPr>
            <w:tcW w:w="1596" w:type="dxa"/>
            <w:vAlign w:val="center"/>
          </w:tcPr>
          <w:p w:rsidR="00AF5D12" w:rsidRPr="00255D39" w:rsidRDefault="00AF5D12" w:rsidP="00BD7C1A">
            <w:pPr>
              <w:pStyle w:val="TableParagraph"/>
              <w:spacing w:before="127"/>
              <w:ind w:left="4" w:rightChars="31" w:right="65"/>
              <w:jc w:val="center"/>
              <w:rPr>
                <w:color w:val="000000" w:themeColor="text1"/>
                <w:sz w:val="21"/>
                <w:szCs w:val="21"/>
              </w:rPr>
            </w:pPr>
            <w:r w:rsidRPr="00255D39">
              <w:rPr>
                <w:color w:val="000000" w:themeColor="text1"/>
                <w:sz w:val="21"/>
                <w:szCs w:val="21"/>
              </w:rPr>
              <w:t>—</w:t>
            </w:r>
          </w:p>
        </w:tc>
        <w:tc>
          <w:tcPr>
            <w:tcW w:w="2940" w:type="dxa"/>
            <w:vAlign w:val="center"/>
          </w:tcPr>
          <w:p w:rsidR="00AF5D12" w:rsidRPr="00255D39" w:rsidRDefault="00AF5D12" w:rsidP="00BD7C1A">
            <w:pPr>
              <w:pStyle w:val="TableParagraph"/>
              <w:ind w:rightChars="33" w:right="69"/>
              <w:jc w:val="center"/>
              <w:rPr>
                <w:color w:val="000000" w:themeColor="text1"/>
                <w:sz w:val="21"/>
                <w:szCs w:val="21"/>
              </w:rPr>
            </w:pPr>
            <w:r w:rsidRPr="00255D39">
              <w:rPr>
                <w:color w:val="000000" w:themeColor="text1"/>
                <w:sz w:val="21"/>
                <w:szCs w:val="21"/>
              </w:rPr>
              <w:t>-1.5</w:t>
            </w:r>
            <w:r w:rsidRPr="00255D39">
              <w:rPr>
                <w:rFonts w:ascii="宋体" w:hint="eastAsia"/>
                <w:color w:val="000000" w:themeColor="text1"/>
                <w:sz w:val="21"/>
                <w:szCs w:val="21"/>
              </w:rPr>
              <w:t>～</w:t>
            </w:r>
            <w:r w:rsidRPr="00255D39">
              <w:rPr>
                <w:color w:val="000000" w:themeColor="text1"/>
                <w:sz w:val="21"/>
                <w:szCs w:val="21"/>
              </w:rPr>
              <w:t>+1.0</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580" w:right="1083"/>
              <w:jc w:val="center"/>
              <w:rPr>
                <w:color w:val="000000" w:themeColor="text1"/>
                <w:sz w:val="21"/>
                <w:szCs w:val="21"/>
              </w:rPr>
            </w:pPr>
            <w:r w:rsidRPr="00255D39">
              <w:rPr>
                <w:rFonts w:ascii="宋体" w:hAnsi="宋体" w:hint="eastAsia"/>
                <w:color w:val="000000" w:themeColor="text1"/>
                <w:sz w:val="21"/>
                <w:szCs w:val="21"/>
              </w:rPr>
              <w:t>延度</w:t>
            </w:r>
            <w:r w:rsidR="00075EEB" w:rsidRPr="00255D39">
              <w:rPr>
                <w:color w:val="000000" w:themeColor="text1"/>
                <w:sz w:val="21"/>
                <w:szCs w:val="21"/>
              </w:rPr>
              <w:t>（</w:t>
            </w:r>
            <w:r w:rsidRPr="00255D39">
              <w:rPr>
                <w:color w:val="000000" w:themeColor="text1"/>
                <w:sz w:val="21"/>
                <w:szCs w:val="21"/>
              </w:rPr>
              <w:t>5cm/min</w:t>
            </w:r>
            <w:r w:rsidRPr="00255D39">
              <w:rPr>
                <w:rFonts w:ascii="宋体" w:hAnsi="宋体" w:hint="eastAsia"/>
                <w:color w:val="000000" w:themeColor="text1"/>
                <w:sz w:val="21"/>
                <w:szCs w:val="21"/>
              </w:rPr>
              <w:t>，</w:t>
            </w:r>
            <w:r w:rsidRPr="00255D39">
              <w:rPr>
                <w:color w:val="000000" w:themeColor="text1"/>
                <w:sz w:val="21"/>
                <w:szCs w:val="21"/>
              </w:rPr>
              <w:t>15℃</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left="524" w:rightChars="298" w:right="626"/>
              <w:jc w:val="center"/>
              <w:rPr>
                <w:color w:val="000000" w:themeColor="text1"/>
                <w:sz w:val="21"/>
                <w:szCs w:val="21"/>
              </w:rPr>
            </w:pPr>
            <w:r w:rsidRPr="00255D39">
              <w:rPr>
                <w:color w:val="000000" w:themeColor="text1"/>
                <w:sz w:val="21"/>
                <w:szCs w:val="21"/>
              </w:rPr>
              <w:t>cm</w:t>
            </w:r>
          </w:p>
        </w:tc>
        <w:tc>
          <w:tcPr>
            <w:tcW w:w="2940" w:type="dxa"/>
            <w:vAlign w:val="center"/>
          </w:tcPr>
          <w:p w:rsidR="00AF5D12" w:rsidRPr="00255D39" w:rsidRDefault="00AF5D12" w:rsidP="00BD7C1A">
            <w:pPr>
              <w:pStyle w:val="TableParagraph"/>
              <w:spacing w:before="127"/>
              <w:ind w:rightChars="33" w:right="69"/>
              <w:jc w:val="center"/>
              <w:rPr>
                <w:color w:val="000000" w:themeColor="text1"/>
                <w:sz w:val="21"/>
                <w:szCs w:val="21"/>
              </w:rPr>
            </w:pPr>
            <w:r w:rsidRPr="00255D39">
              <w:rPr>
                <w:color w:val="000000" w:themeColor="text1"/>
                <w:sz w:val="21"/>
                <w:szCs w:val="21"/>
              </w:rPr>
              <w:t>≥100</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spacing w:before="120"/>
              <w:ind w:left="1161"/>
              <w:jc w:val="center"/>
              <w:rPr>
                <w:color w:val="000000" w:themeColor="text1"/>
                <w:sz w:val="21"/>
                <w:szCs w:val="21"/>
              </w:rPr>
            </w:pPr>
            <w:r w:rsidRPr="00255D39">
              <w:rPr>
                <w:rFonts w:ascii="宋体" w:hAnsi="宋体" w:hint="eastAsia"/>
                <w:color w:val="000000" w:themeColor="text1"/>
                <w:sz w:val="21"/>
                <w:szCs w:val="21"/>
              </w:rPr>
              <w:t>延度</w:t>
            </w:r>
            <w:r w:rsidR="00075EEB" w:rsidRPr="00255D39">
              <w:rPr>
                <w:color w:val="000000" w:themeColor="text1"/>
                <w:sz w:val="21"/>
                <w:szCs w:val="21"/>
              </w:rPr>
              <w:t>（</w:t>
            </w:r>
            <w:r w:rsidRPr="00255D39">
              <w:rPr>
                <w:color w:val="000000" w:themeColor="text1"/>
                <w:sz w:val="21"/>
                <w:szCs w:val="21"/>
              </w:rPr>
              <w:t>5cm/min</w:t>
            </w:r>
            <w:r w:rsidRPr="00255D39">
              <w:rPr>
                <w:rFonts w:ascii="宋体" w:hAnsi="宋体" w:hint="eastAsia"/>
                <w:color w:val="000000" w:themeColor="text1"/>
                <w:sz w:val="21"/>
                <w:szCs w:val="21"/>
              </w:rPr>
              <w:t>，</w:t>
            </w:r>
            <w:r w:rsidRPr="00255D39">
              <w:rPr>
                <w:color w:val="000000" w:themeColor="text1"/>
                <w:sz w:val="21"/>
                <w:szCs w:val="21"/>
              </w:rPr>
              <w:t>10℃</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9"/>
              <w:ind w:left="596" w:right="587"/>
              <w:jc w:val="center"/>
              <w:rPr>
                <w:color w:val="000000" w:themeColor="text1"/>
                <w:sz w:val="21"/>
                <w:szCs w:val="21"/>
              </w:rPr>
            </w:pPr>
            <w:r w:rsidRPr="00255D39">
              <w:rPr>
                <w:color w:val="000000" w:themeColor="text1"/>
                <w:sz w:val="21"/>
                <w:szCs w:val="21"/>
              </w:rPr>
              <w:t>cm</w:t>
            </w:r>
          </w:p>
        </w:tc>
        <w:tc>
          <w:tcPr>
            <w:tcW w:w="2940" w:type="dxa"/>
            <w:vAlign w:val="center"/>
          </w:tcPr>
          <w:p w:rsidR="00AF5D12" w:rsidRPr="00255D39" w:rsidRDefault="00AF5D12" w:rsidP="00BD7C1A">
            <w:pPr>
              <w:pStyle w:val="TableParagraph"/>
              <w:spacing w:before="129"/>
              <w:ind w:left="1065" w:right="1056"/>
              <w:jc w:val="center"/>
              <w:rPr>
                <w:color w:val="000000" w:themeColor="text1"/>
                <w:sz w:val="21"/>
                <w:szCs w:val="21"/>
              </w:rPr>
            </w:pPr>
            <w:r w:rsidRPr="00255D39">
              <w:rPr>
                <w:color w:val="000000" w:themeColor="text1"/>
                <w:sz w:val="21"/>
                <w:szCs w:val="21"/>
              </w:rPr>
              <w:t>≥20</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087" w:right="1083"/>
              <w:jc w:val="center"/>
              <w:rPr>
                <w:color w:val="000000" w:themeColor="text1"/>
                <w:sz w:val="21"/>
                <w:szCs w:val="21"/>
              </w:rPr>
            </w:pPr>
            <w:r w:rsidRPr="00255D39">
              <w:rPr>
                <w:rFonts w:ascii="宋体" w:hint="eastAsia"/>
                <w:color w:val="000000" w:themeColor="text1"/>
                <w:sz w:val="21"/>
                <w:szCs w:val="21"/>
              </w:rPr>
              <w:t>软化点</w:t>
            </w:r>
            <w:r w:rsidR="00075EEB" w:rsidRPr="00255D39">
              <w:rPr>
                <w:color w:val="000000" w:themeColor="text1"/>
                <w:sz w:val="21"/>
                <w:szCs w:val="21"/>
              </w:rPr>
              <w:t>（</w:t>
            </w:r>
            <w:r w:rsidRPr="00255D39">
              <w:rPr>
                <w:color w:val="000000" w:themeColor="text1"/>
                <w:sz w:val="21"/>
                <w:szCs w:val="21"/>
              </w:rPr>
              <w:t>R&amp;B</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left="4"/>
              <w:jc w:val="center"/>
              <w:rPr>
                <w:color w:val="000000" w:themeColor="text1"/>
                <w:sz w:val="21"/>
                <w:szCs w:val="21"/>
              </w:rPr>
            </w:pPr>
            <w:r w:rsidRPr="00255D39">
              <w:rPr>
                <w:color w:val="000000" w:themeColor="text1"/>
                <w:sz w:val="21"/>
                <w:szCs w:val="21"/>
              </w:rPr>
              <w:t>℃</w:t>
            </w:r>
          </w:p>
        </w:tc>
        <w:tc>
          <w:tcPr>
            <w:tcW w:w="2940" w:type="dxa"/>
            <w:vAlign w:val="center"/>
          </w:tcPr>
          <w:p w:rsidR="00AF5D12" w:rsidRPr="00255D39" w:rsidRDefault="00AF5D12" w:rsidP="00BD7C1A">
            <w:pPr>
              <w:pStyle w:val="TableParagraph"/>
              <w:spacing w:before="127"/>
              <w:ind w:left="1065" w:right="1056"/>
              <w:jc w:val="center"/>
              <w:rPr>
                <w:color w:val="000000" w:themeColor="text1"/>
                <w:sz w:val="21"/>
                <w:szCs w:val="21"/>
              </w:rPr>
            </w:pPr>
            <w:r w:rsidRPr="00255D39">
              <w:rPr>
                <w:color w:val="000000" w:themeColor="text1"/>
                <w:sz w:val="21"/>
                <w:szCs w:val="21"/>
              </w:rPr>
              <w:t>≥47</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089" w:right="1082"/>
              <w:jc w:val="center"/>
              <w:rPr>
                <w:color w:val="000000" w:themeColor="text1"/>
                <w:sz w:val="21"/>
                <w:szCs w:val="21"/>
              </w:rPr>
            </w:pPr>
            <w:r w:rsidRPr="00255D39">
              <w:rPr>
                <w:rFonts w:ascii="宋体" w:hint="eastAsia"/>
                <w:color w:val="000000" w:themeColor="text1"/>
                <w:sz w:val="21"/>
                <w:szCs w:val="21"/>
              </w:rPr>
              <w:t>闪点</w:t>
            </w:r>
            <w:r w:rsidR="00075EEB" w:rsidRPr="00255D39">
              <w:rPr>
                <w:color w:val="000000" w:themeColor="text1"/>
                <w:sz w:val="21"/>
                <w:szCs w:val="21"/>
              </w:rPr>
              <w:t>（</w:t>
            </w:r>
            <w:r w:rsidRPr="00255D39">
              <w:rPr>
                <w:color w:val="000000" w:themeColor="text1"/>
                <w:sz w:val="21"/>
                <w:szCs w:val="21"/>
              </w:rPr>
              <w:t>COC</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left="5"/>
              <w:jc w:val="center"/>
              <w:rPr>
                <w:color w:val="000000" w:themeColor="text1"/>
                <w:sz w:val="21"/>
                <w:szCs w:val="21"/>
              </w:rPr>
            </w:pPr>
            <w:r w:rsidRPr="00255D39">
              <w:rPr>
                <w:color w:val="000000" w:themeColor="text1"/>
                <w:sz w:val="21"/>
                <w:szCs w:val="21"/>
              </w:rPr>
              <w:t>—</w:t>
            </w:r>
          </w:p>
        </w:tc>
        <w:tc>
          <w:tcPr>
            <w:tcW w:w="2940" w:type="dxa"/>
            <w:vAlign w:val="center"/>
          </w:tcPr>
          <w:p w:rsidR="00AF5D12" w:rsidRPr="00255D39" w:rsidRDefault="00AF5D12" w:rsidP="00BD7C1A">
            <w:pPr>
              <w:pStyle w:val="TableParagraph"/>
              <w:spacing w:before="127"/>
              <w:ind w:left="1065" w:right="1056"/>
              <w:jc w:val="center"/>
              <w:rPr>
                <w:color w:val="000000" w:themeColor="text1"/>
                <w:sz w:val="21"/>
                <w:szCs w:val="21"/>
              </w:rPr>
            </w:pPr>
            <w:r w:rsidRPr="00255D39">
              <w:rPr>
                <w:color w:val="000000" w:themeColor="text1"/>
                <w:sz w:val="21"/>
                <w:szCs w:val="21"/>
              </w:rPr>
              <w:t>≥260</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089" w:right="1083"/>
              <w:jc w:val="center"/>
              <w:rPr>
                <w:color w:val="000000" w:themeColor="text1"/>
                <w:sz w:val="21"/>
                <w:szCs w:val="21"/>
              </w:rPr>
            </w:pPr>
            <w:r w:rsidRPr="00255D39">
              <w:rPr>
                <w:rFonts w:ascii="宋体" w:hint="eastAsia"/>
                <w:color w:val="000000" w:themeColor="text1"/>
                <w:sz w:val="21"/>
                <w:szCs w:val="21"/>
              </w:rPr>
              <w:t>含蜡量</w:t>
            </w:r>
            <w:r w:rsidR="00075EEB" w:rsidRPr="00255D39">
              <w:rPr>
                <w:color w:val="000000" w:themeColor="text1"/>
                <w:sz w:val="21"/>
                <w:szCs w:val="21"/>
              </w:rPr>
              <w:t>（</w:t>
            </w:r>
            <w:r w:rsidRPr="00255D39">
              <w:rPr>
                <w:rFonts w:ascii="宋体" w:hint="eastAsia"/>
                <w:color w:val="000000" w:themeColor="text1"/>
                <w:sz w:val="21"/>
                <w:szCs w:val="21"/>
              </w:rPr>
              <w:t>蒸馏法</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left="8"/>
              <w:jc w:val="center"/>
              <w:rPr>
                <w:color w:val="000000" w:themeColor="text1"/>
                <w:sz w:val="21"/>
                <w:szCs w:val="21"/>
              </w:rPr>
            </w:pPr>
            <w:r w:rsidRPr="00255D39">
              <w:rPr>
                <w:color w:val="000000" w:themeColor="text1"/>
                <w:w w:val="99"/>
                <w:sz w:val="21"/>
                <w:szCs w:val="21"/>
              </w:rPr>
              <w:t>%</w:t>
            </w:r>
          </w:p>
        </w:tc>
        <w:tc>
          <w:tcPr>
            <w:tcW w:w="2940" w:type="dxa"/>
            <w:vAlign w:val="center"/>
          </w:tcPr>
          <w:p w:rsidR="00AF5D12" w:rsidRPr="00255D39" w:rsidRDefault="00AF5D12" w:rsidP="00BD7C1A">
            <w:pPr>
              <w:pStyle w:val="TableParagraph"/>
              <w:spacing w:before="127"/>
              <w:ind w:left="1067" w:right="1056"/>
              <w:jc w:val="center"/>
              <w:rPr>
                <w:color w:val="000000" w:themeColor="text1"/>
                <w:sz w:val="21"/>
                <w:szCs w:val="21"/>
              </w:rPr>
            </w:pPr>
            <w:r w:rsidRPr="00255D39">
              <w:rPr>
                <w:color w:val="000000" w:themeColor="text1"/>
                <w:sz w:val="21"/>
                <w:szCs w:val="21"/>
              </w:rPr>
              <w:t>≤2.2</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302"/>
              <w:jc w:val="center"/>
              <w:rPr>
                <w:color w:val="000000" w:themeColor="text1"/>
                <w:sz w:val="21"/>
                <w:szCs w:val="21"/>
              </w:rPr>
            </w:pPr>
            <w:r w:rsidRPr="00255D39">
              <w:rPr>
                <w:rFonts w:ascii="宋体" w:hint="eastAsia"/>
                <w:color w:val="000000" w:themeColor="text1"/>
                <w:sz w:val="21"/>
                <w:szCs w:val="21"/>
              </w:rPr>
              <w:t>溶解度</w:t>
            </w:r>
            <w:r w:rsidR="00075EEB" w:rsidRPr="00255D39">
              <w:rPr>
                <w:color w:val="000000" w:themeColor="text1"/>
                <w:sz w:val="21"/>
                <w:szCs w:val="21"/>
              </w:rPr>
              <w:t>（</w:t>
            </w:r>
            <w:r w:rsidRPr="00255D39">
              <w:rPr>
                <w:rFonts w:ascii="宋体" w:hint="eastAsia"/>
                <w:color w:val="000000" w:themeColor="text1"/>
                <w:sz w:val="21"/>
                <w:szCs w:val="21"/>
              </w:rPr>
              <w:t>三氯乙烯</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left="8"/>
              <w:jc w:val="center"/>
              <w:rPr>
                <w:color w:val="000000" w:themeColor="text1"/>
                <w:sz w:val="21"/>
                <w:szCs w:val="21"/>
              </w:rPr>
            </w:pPr>
            <w:r w:rsidRPr="00255D39">
              <w:rPr>
                <w:color w:val="000000" w:themeColor="text1"/>
                <w:w w:val="99"/>
                <w:sz w:val="21"/>
                <w:szCs w:val="21"/>
              </w:rPr>
              <w:t>%</w:t>
            </w:r>
          </w:p>
        </w:tc>
        <w:tc>
          <w:tcPr>
            <w:tcW w:w="2940" w:type="dxa"/>
            <w:vAlign w:val="center"/>
          </w:tcPr>
          <w:p w:rsidR="00AF5D12" w:rsidRPr="00255D39" w:rsidRDefault="00AF5D12" w:rsidP="00BD7C1A">
            <w:pPr>
              <w:pStyle w:val="TableParagraph"/>
              <w:spacing w:before="127"/>
              <w:ind w:left="1065" w:right="1056"/>
              <w:jc w:val="center"/>
              <w:rPr>
                <w:color w:val="000000" w:themeColor="text1"/>
                <w:sz w:val="21"/>
                <w:szCs w:val="21"/>
              </w:rPr>
            </w:pPr>
            <w:r w:rsidRPr="00255D39">
              <w:rPr>
                <w:color w:val="000000" w:themeColor="text1"/>
                <w:sz w:val="21"/>
                <w:szCs w:val="21"/>
              </w:rPr>
              <w:t>≥99.5</w:t>
            </w:r>
          </w:p>
        </w:tc>
      </w:tr>
      <w:tr w:rsidR="00255D39" w:rsidRPr="00255D39" w:rsidTr="00BD7C1A">
        <w:trPr>
          <w:trHeight w:val="227"/>
          <w:jc w:val="center"/>
        </w:trPr>
        <w:tc>
          <w:tcPr>
            <w:tcW w:w="3992" w:type="dxa"/>
            <w:gridSpan w:val="2"/>
            <w:vAlign w:val="center"/>
          </w:tcPr>
          <w:p w:rsidR="00AF5D12" w:rsidRPr="00255D39" w:rsidRDefault="00AF5D12" w:rsidP="00BD7C1A">
            <w:pPr>
              <w:pStyle w:val="TableParagraph"/>
              <w:ind w:left="1089" w:right="1081"/>
              <w:jc w:val="center"/>
              <w:rPr>
                <w:rFonts w:ascii="宋体" w:hAnsi="宋体"/>
                <w:color w:val="000000" w:themeColor="text1"/>
                <w:sz w:val="21"/>
                <w:szCs w:val="21"/>
              </w:rPr>
            </w:pPr>
            <w:r w:rsidRPr="00255D39">
              <w:rPr>
                <w:color w:val="000000" w:themeColor="text1"/>
                <w:sz w:val="21"/>
                <w:szCs w:val="21"/>
              </w:rPr>
              <w:t>60℃</w:t>
            </w:r>
            <w:r w:rsidRPr="00255D39">
              <w:rPr>
                <w:rFonts w:ascii="宋体" w:hAnsi="宋体" w:hint="eastAsia"/>
                <w:color w:val="000000" w:themeColor="text1"/>
                <w:sz w:val="21"/>
                <w:szCs w:val="21"/>
              </w:rPr>
              <w:t>动力粘度</w:t>
            </w:r>
          </w:p>
        </w:tc>
        <w:tc>
          <w:tcPr>
            <w:tcW w:w="1596" w:type="dxa"/>
            <w:vAlign w:val="center"/>
          </w:tcPr>
          <w:p w:rsidR="00AF5D12" w:rsidRPr="00255D39" w:rsidRDefault="00AF5D12" w:rsidP="00BD7C1A">
            <w:pPr>
              <w:pStyle w:val="TableParagraph"/>
              <w:spacing w:before="127"/>
              <w:ind w:left="596" w:right="589"/>
              <w:jc w:val="center"/>
              <w:rPr>
                <w:color w:val="000000" w:themeColor="text1"/>
                <w:sz w:val="21"/>
                <w:szCs w:val="21"/>
              </w:rPr>
            </w:pPr>
            <w:r w:rsidRPr="00255D39">
              <w:rPr>
                <w:color w:val="000000" w:themeColor="text1"/>
                <w:sz w:val="21"/>
                <w:szCs w:val="21"/>
              </w:rPr>
              <w:t>Pa.s</w:t>
            </w:r>
          </w:p>
        </w:tc>
        <w:tc>
          <w:tcPr>
            <w:tcW w:w="2940" w:type="dxa"/>
            <w:vAlign w:val="center"/>
          </w:tcPr>
          <w:p w:rsidR="00AF5D12" w:rsidRPr="00255D39" w:rsidRDefault="00AF5D12" w:rsidP="00BD7C1A">
            <w:pPr>
              <w:pStyle w:val="TableParagraph"/>
              <w:spacing w:before="127"/>
              <w:ind w:left="1065" w:right="1056"/>
              <w:jc w:val="center"/>
              <w:rPr>
                <w:color w:val="000000" w:themeColor="text1"/>
                <w:sz w:val="21"/>
                <w:szCs w:val="21"/>
              </w:rPr>
            </w:pPr>
            <w:r w:rsidRPr="00255D39">
              <w:rPr>
                <w:color w:val="000000" w:themeColor="text1"/>
                <w:sz w:val="21"/>
                <w:szCs w:val="21"/>
              </w:rPr>
              <w:t>≥180</w:t>
            </w:r>
          </w:p>
        </w:tc>
      </w:tr>
      <w:tr w:rsidR="00255D39" w:rsidRPr="00255D39" w:rsidTr="00BD7C1A">
        <w:trPr>
          <w:trHeight w:val="227"/>
          <w:jc w:val="center"/>
        </w:trPr>
        <w:tc>
          <w:tcPr>
            <w:tcW w:w="1421" w:type="dxa"/>
            <w:vMerge w:val="restart"/>
            <w:vAlign w:val="center"/>
          </w:tcPr>
          <w:p w:rsidR="00AF5D12" w:rsidRPr="00255D39" w:rsidRDefault="00AF5D12" w:rsidP="00BD7C1A">
            <w:pPr>
              <w:pStyle w:val="TableParagraph"/>
              <w:spacing w:before="11"/>
              <w:jc w:val="center"/>
              <w:rPr>
                <w:rFonts w:ascii="黑体"/>
                <w:b/>
                <w:color w:val="000000" w:themeColor="text1"/>
                <w:sz w:val="21"/>
                <w:szCs w:val="21"/>
              </w:rPr>
            </w:pPr>
          </w:p>
          <w:p w:rsidR="00AF5D12" w:rsidRPr="00255D39" w:rsidRDefault="00AF5D12" w:rsidP="00BD7C1A">
            <w:pPr>
              <w:pStyle w:val="TableParagraph"/>
              <w:spacing w:line="487" w:lineRule="auto"/>
              <w:ind w:left="350" w:right="338"/>
              <w:jc w:val="center"/>
              <w:rPr>
                <w:rFonts w:ascii="宋体"/>
                <w:color w:val="000000" w:themeColor="text1"/>
                <w:sz w:val="21"/>
                <w:szCs w:val="21"/>
              </w:rPr>
            </w:pPr>
            <w:r w:rsidRPr="00255D39">
              <w:rPr>
                <w:rFonts w:ascii="宋体" w:hint="eastAsia"/>
                <w:color w:val="000000" w:themeColor="text1"/>
                <w:sz w:val="21"/>
                <w:szCs w:val="21"/>
              </w:rPr>
              <w:t>薄膜加热试验</w:t>
            </w:r>
          </w:p>
          <w:p w:rsidR="00AF5D12" w:rsidRPr="00255D39" w:rsidRDefault="00AF5D12" w:rsidP="00BD7C1A">
            <w:pPr>
              <w:pStyle w:val="TableParagraph"/>
              <w:spacing w:before="10"/>
              <w:ind w:left="345" w:right="338"/>
              <w:jc w:val="center"/>
              <w:rPr>
                <w:color w:val="000000" w:themeColor="text1"/>
                <w:sz w:val="21"/>
                <w:szCs w:val="21"/>
              </w:rPr>
            </w:pPr>
            <w:r w:rsidRPr="00255D39">
              <w:rPr>
                <w:color w:val="000000" w:themeColor="text1"/>
                <w:sz w:val="21"/>
                <w:szCs w:val="21"/>
              </w:rPr>
              <w:t>163℃ 5h</w:t>
            </w:r>
          </w:p>
        </w:tc>
        <w:tc>
          <w:tcPr>
            <w:tcW w:w="2571" w:type="dxa"/>
            <w:vAlign w:val="center"/>
          </w:tcPr>
          <w:p w:rsidR="00AF5D12" w:rsidRPr="00255D39" w:rsidRDefault="00AF5D12" w:rsidP="00BD7C1A">
            <w:pPr>
              <w:pStyle w:val="TableParagraph"/>
              <w:ind w:left="250" w:right="245"/>
              <w:jc w:val="center"/>
              <w:rPr>
                <w:color w:val="000000" w:themeColor="text1"/>
                <w:sz w:val="21"/>
                <w:szCs w:val="21"/>
              </w:rPr>
            </w:pPr>
            <w:r w:rsidRPr="00255D39">
              <w:rPr>
                <w:rFonts w:ascii="宋体" w:hAnsi="宋体" w:hint="eastAsia"/>
                <w:color w:val="000000" w:themeColor="text1"/>
                <w:sz w:val="21"/>
                <w:szCs w:val="21"/>
              </w:rPr>
              <w:t>残留延度</w:t>
            </w:r>
            <w:r w:rsidR="00075EEB" w:rsidRPr="00255D39">
              <w:rPr>
                <w:color w:val="000000" w:themeColor="text1"/>
                <w:sz w:val="21"/>
                <w:szCs w:val="21"/>
              </w:rPr>
              <w:t>（</w:t>
            </w:r>
            <w:r w:rsidRPr="00255D39">
              <w:rPr>
                <w:color w:val="000000" w:themeColor="text1"/>
                <w:sz w:val="21"/>
                <w:szCs w:val="21"/>
              </w:rPr>
              <w:t>5cm/min</w:t>
            </w:r>
            <w:r w:rsidRPr="00255D39">
              <w:rPr>
                <w:rFonts w:ascii="宋体" w:hAnsi="宋体" w:hint="eastAsia"/>
                <w:color w:val="000000" w:themeColor="text1"/>
                <w:sz w:val="21"/>
                <w:szCs w:val="21"/>
              </w:rPr>
              <w:t>，</w:t>
            </w:r>
            <w:r w:rsidRPr="00255D39">
              <w:rPr>
                <w:color w:val="000000" w:themeColor="text1"/>
                <w:sz w:val="21"/>
                <w:szCs w:val="21"/>
              </w:rPr>
              <w:t>10℃</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7"/>
              <w:ind w:left="596" w:right="587"/>
              <w:jc w:val="center"/>
              <w:rPr>
                <w:color w:val="000000" w:themeColor="text1"/>
                <w:sz w:val="21"/>
                <w:szCs w:val="21"/>
              </w:rPr>
            </w:pPr>
            <w:r w:rsidRPr="00255D39">
              <w:rPr>
                <w:color w:val="000000" w:themeColor="text1"/>
                <w:sz w:val="21"/>
                <w:szCs w:val="21"/>
              </w:rPr>
              <w:t>cm</w:t>
            </w:r>
          </w:p>
        </w:tc>
        <w:tc>
          <w:tcPr>
            <w:tcW w:w="2940" w:type="dxa"/>
            <w:vAlign w:val="center"/>
          </w:tcPr>
          <w:p w:rsidR="00AF5D12" w:rsidRPr="00255D39" w:rsidRDefault="00AF5D12" w:rsidP="00BD7C1A">
            <w:pPr>
              <w:pStyle w:val="TableParagraph"/>
              <w:spacing w:before="127"/>
              <w:ind w:left="1065" w:right="1056"/>
              <w:jc w:val="center"/>
              <w:rPr>
                <w:color w:val="000000" w:themeColor="text1"/>
                <w:sz w:val="21"/>
                <w:szCs w:val="21"/>
              </w:rPr>
            </w:pPr>
            <w:r w:rsidRPr="00255D39">
              <w:rPr>
                <w:color w:val="000000" w:themeColor="text1"/>
                <w:sz w:val="21"/>
                <w:szCs w:val="21"/>
              </w:rPr>
              <w:t>≥6</w:t>
            </w:r>
          </w:p>
        </w:tc>
      </w:tr>
      <w:tr w:rsidR="00255D39" w:rsidRPr="00255D39" w:rsidTr="00BD7C1A">
        <w:trPr>
          <w:trHeight w:val="227"/>
          <w:jc w:val="center"/>
        </w:trPr>
        <w:tc>
          <w:tcPr>
            <w:tcW w:w="1421" w:type="dxa"/>
            <w:vMerge/>
            <w:tcBorders>
              <w:top w:val="nil"/>
            </w:tcBorders>
            <w:vAlign w:val="center"/>
          </w:tcPr>
          <w:p w:rsidR="00AF5D12" w:rsidRPr="00255D39" w:rsidRDefault="00AF5D12" w:rsidP="00BD7C1A">
            <w:pPr>
              <w:jc w:val="center"/>
              <w:rPr>
                <w:color w:val="000000" w:themeColor="text1"/>
                <w:szCs w:val="21"/>
              </w:rPr>
            </w:pPr>
          </w:p>
        </w:tc>
        <w:tc>
          <w:tcPr>
            <w:tcW w:w="2571" w:type="dxa"/>
            <w:vAlign w:val="center"/>
          </w:tcPr>
          <w:p w:rsidR="00AF5D12" w:rsidRPr="00255D39" w:rsidRDefault="00AF5D12" w:rsidP="00BD7C1A">
            <w:pPr>
              <w:pStyle w:val="TableParagraph"/>
              <w:spacing w:before="120"/>
              <w:ind w:left="250" w:right="245"/>
              <w:jc w:val="center"/>
              <w:rPr>
                <w:color w:val="000000" w:themeColor="text1"/>
                <w:sz w:val="21"/>
                <w:szCs w:val="21"/>
              </w:rPr>
            </w:pPr>
            <w:r w:rsidRPr="00255D39">
              <w:rPr>
                <w:rFonts w:ascii="宋体" w:hAnsi="宋体" w:hint="eastAsia"/>
                <w:color w:val="000000" w:themeColor="text1"/>
                <w:sz w:val="21"/>
                <w:szCs w:val="21"/>
              </w:rPr>
              <w:t>残留延度</w:t>
            </w:r>
            <w:r w:rsidR="00075EEB" w:rsidRPr="00255D39">
              <w:rPr>
                <w:color w:val="000000" w:themeColor="text1"/>
                <w:sz w:val="21"/>
                <w:szCs w:val="21"/>
              </w:rPr>
              <w:t>（</w:t>
            </w:r>
            <w:r w:rsidRPr="00255D39">
              <w:rPr>
                <w:color w:val="000000" w:themeColor="text1"/>
                <w:sz w:val="21"/>
                <w:szCs w:val="21"/>
              </w:rPr>
              <w:t>5cm/min</w:t>
            </w:r>
            <w:r w:rsidRPr="00255D39">
              <w:rPr>
                <w:rFonts w:ascii="宋体" w:hAnsi="宋体" w:hint="eastAsia"/>
                <w:color w:val="000000" w:themeColor="text1"/>
                <w:sz w:val="21"/>
                <w:szCs w:val="21"/>
              </w:rPr>
              <w:t>，</w:t>
            </w:r>
            <w:r w:rsidRPr="00255D39">
              <w:rPr>
                <w:color w:val="000000" w:themeColor="text1"/>
                <w:sz w:val="21"/>
                <w:szCs w:val="21"/>
              </w:rPr>
              <w:t>15℃</w:t>
            </w:r>
            <w:r w:rsidR="00075EEB" w:rsidRPr="00255D39">
              <w:rPr>
                <w:color w:val="000000" w:themeColor="text1"/>
                <w:sz w:val="21"/>
                <w:szCs w:val="21"/>
              </w:rPr>
              <w:t>）</w:t>
            </w:r>
          </w:p>
        </w:tc>
        <w:tc>
          <w:tcPr>
            <w:tcW w:w="1596" w:type="dxa"/>
            <w:vAlign w:val="center"/>
          </w:tcPr>
          <w:p w:rsidR="00AF5D12" w:rsidRPr="00255D39" w:rsidRDefault="00AF5D12" w:rsidP="00BD7C1A">
            <w:pPr>
              <w:pStyle w:val="TableParagraph"/>
              <w:spacing w:before="129"/>
              <w:ind w:left="596" w:right="587"/>
              <w:jc w:val="center"/>
              <w:rPr>
                <w:color w:val="000000" w:themeColor="text1"/>
                <w:sz w:val="21"/>
                <w:szCs w:val="21"/>
              </w:rPr>
            </w:pPr>
            <w:r w:rsidRPr="00255D39">
              <w:rPr>
                <w:color w:val="000000" w:themeColor="text1"/>
                <w:sz w:val="21"/>
                <w:szCs w:val="21"/>
              </w:rPr>
              <w:t>cm</w:t>
            </w:r>
          </w:p>
        </w:tc>
        <w:tc>
          <w:tcPr>
            <w:tcW w:w="2940" w:type="dxa"/>
            <w:vAlign w:val="center"/>
          </w:tcPr>
          <w:p w:rsidR="00AF5D12" w:rsidRPr="00255D39" w:rsidRDefault="00AF5D12" w:rsidP="00BD7C1A">
            <w:pPr>
              <w:pStyle w:val="TableParagraph"/>
              <w:spacing w:before="129"/>
              <w:ind w:left="1065" w:right="1056"/>
              <w:jc w:val="center"/>
              <w:rPr>
                <w:color w:val="000000" w:themeColor="text1"/>
                <w:sz w:val="21"/>
                <w:szCs w:val="21"/>
              </w:rPr>
            </w:pPr>
            <w:r w:rsidRPr="00255D39">
              <w:rPr>
                <w:color w:val="000000" w:themeColor="text1"/>
                <w:sz w:val="21"/>
                <w:szCs w:val="21"/>
              </w:rPr>
              <w:t>≥15</w:t>
            </w:r>
          </w:p>
        </w:tc>
      </w:tr>
      <w:tr w:rsidR="00255D39" w:rsidRPr="00255D39" w:rsidTr="00BD7C1A">
        <w:trPr>
          <w:trHeight w:val="227"/>
          <w:jc w:val="center"/>
        </w:trPr>
        <w:tc>
          <w:tcPr>
            <w:tcW w:w="1421" w:type="dxa"/>
            <w:vMerge/>
            <w:tcBorders>
              <w:top w:val="nil"/>
            </w:tcBorders>
            <w:vAlign w:val="center"/>
          </w:tcPr>
          <w:p w:rsidR="00AF5D12" w:rsidRPr="00255D39" w:rsidRDefault="00AF5D12" w:rsidP="00BD7C1A">
            <w:pPr>
              <w:jc w:val="center"/>
              <w:rPr>
                <w:color w:val="000000" w:themeColor="text1"/>
                <w:szCs w:val="21"/>
              </w:rPr>
            </w:pPr>
          </w:p>
        </w:tc>
        <w:tc>
          <w:tcPr>
            <w:tcW w:w="2571" w:type="dxa"/>
            <w:vAlign w:val="center"/>
          </w:tcPr>
          <w:p w:rsidR="00AF5D12" w:rsidRPr="00255D39" w:rsidRDefault="00AF5D12" w:rsidP="00BD7C1A">
            <w:pPr>
              <w:pStyle w:val="TableParagraph"/>
              <w:ind w:left="250" w:right="243"/>
              <w:jc w:val="center"/>
              <w:rPr>
                <w:rFonts w:ascii="宋体"/>
                <w:color w:val="000000" w:themeColor="text1"/>
                <w:sz w:val="21"/>
                <w:szCs w:val="21"/>
              </w:rPr>
            </w:pPr>
            <w:r w:rsidRPr="00255D39">
              <w:rPr>
                <w:rFonts w:ascii="宋体" w:hint="eastAsia"/>
                <w:color w:val="000000" w:themeColor="text1"/>
                <w:sz w:val="21"/>
                <w:szCs w:val="21"/>
              </w:rPr>
              <w:t>质量变化</w:t>
            </w:r>
          </w:p>
        </w:tc>
        <w:tc>
          <w:tcPr>
            <w:tcW w:w="1596" w:type="dxa"/>
            <w:vAlign w:val="center"/>
          </w:tcPr>
          <w:p w:rsidR="00AF5D12" w:rsidRPr="00255D39" w:rsidRDefault="00AF5D12" w:rsidP="00BD7C1A">
            <w:pPr>
              <w:pStyle w:val="TableParagraph"/>
              <w:spacing w:before="127"/>
              <w:ind w:left="8"/>
              <w:jc w:val="center"/>
              <w:rPr>
                <w:color w:val="000000" w:themeColor="text1"/>
                <w:sz w:val="21"/>
                <w:szCs w:val="21"/>
              </w:rPr>
            </w:pPr>
            <w:r w:rsidRPr="00255D39">
              <w:rPr>
                <w:color w:val="000000" w:themeColor="text1"/>
                <w:w w:val="99"/>
                <w:sz w:val="21"/>
                <w:szCs w:val="21"/>
              </w:rPr>
              <w:t>%</w:t>
            </w:r>
          </w:p>
        </w:tc>
        <w:tc>
          <w:tcPr>
            <w:tcW w:w="2940" w:type="dxa"/>
            <w:vAlign w:val="center"/>
          </w:tcPr>
          <w:p w:rsidR="00AF5D12" w:rsidRPr="00255D39" w:rsidRDefault="00AF5D12" w:rsidP="00BD7C1A">
            <w:pPr>
              <w:pStyle w:val="TableParagraph"/>
              <w:spacing w:before="127"/>
              <w:ind w:left="1052" w:right="1056"/>
              <w:jc w:val="center"/>
              <w:rPr>
                <w:color w:val="000000" w:themeColor="text1"/>
                <w:sz w:val="21"/>
                <w:szCs w:val="21"/>
              </w:rPr>
            </w:pPr>
            <w:r w:rsidRPr="00255D39">
              <w:rPr>
                <w:color w:val="000000" w:themeColor="text1"/>
                <w:sz w:val="21"/>
                <w:szCs w:val="21"/>
              </w:rPr>
              <w:t>±0.8</w:t>
            </w:r>
          </w:p>
        </w:tc>
      </w:tr>
      <w:tr w:rsidR="00255D39" w:rsidRPr="00255D39" w:rsidTr="00BD7C1A">
        <w:trPr>
          <w:trHeight w:val="227"/>
          <w:jc w:val="center"/>
        </w:trPr>
        <w:tc>
          <w:tcPr>
            <w:tcW w:w="1421" w:type="dxa"/>
            <w:vMerge/>
            <w:tcBorders>
              <w:top w:val="nil"/>
            </w:tcBorders>
            <w:vAlign w:val="center"/>
          </w:tcPr>
          <w:p w:rsidR="00AF5D12" w:rsidRPr="00255D39" w:rsidRDefault="00AF5D12" w:rsidP="00BD7C1A">
            <w:pPr>
              <w:jc w:val="center"/>
              <w:rPr>
                <w:color w:val="000000" w:themeColor="text1"/>
                <w:szCs w:val="21"/>
              </w:rPr>
            </w:pPr>
          </w:p>
        </w:tc>
        <w:tc>
          <w:tcPr>
            <w:tcW w:w="2571" w:type="dxa"/>
            <w:vAlign w:val="center"/>
          </w:tcPr>
          <w:p w:rsidR="00AF5D12" w:rsidRPr="00255D39" w:rsidRDefault="00AF5D12" w:rsidP="00BD7C1A">
            <w:pPr>
              <w:pStyle w:val="TableParagraph"/>
              <w:spacing w:before="118"/>
              <w:ind w:left="250" w:right="243"/>
              <w:jc w:val="center"/>
              <w:rPr>
                <w:rFonts w:ascii="宋体"/>
                <w:color w:val="000000" w:themeColor="text1"/>
                <w:sz w:val="21"/>
                <w:szCs w:val="21"/>
              </w:rPr>
            </w:pPr>
            <w:r w:rsidRPr="00255D39">
              <w:rPr>
                <w:rFonts w:ascii="宋体" w:hint="eastAsia"/>
                <w:color w:val="000000" w:themeColor="text1"/>
                <w:sz w:val="21"/>
                <w:szCs w:val="21"/>
              </w:rPr>
              <w:t>残留针入度比</w:t>
            </w:r>
          </w:p>
        </w:tc>
        <w:tc>
          <w:tcPr>
            <w:tcW w:w="1596" w:type="dxa"/>
            <w:vAlign w:val="center"/>
          </w:tcPr>
          <w:p w:rsidR="00AF5D12" w:rsidRPr="00255D39" w:rsidRDefault="00AF5D12" w:rsidP="00BD7C1A">
            <w:pPr>
              <w:pStyle w:val="TableParagraph"/>
              <w:spacing w:before="127"/>
              <w:ind w:left="8"/>
              <w:jc w:val="center"/>
              <w:rPr>
                <w:color w:val="000000" w:themeColor="text1"/>
                <w:sz w:val="21"/>
                <w:szCs w:val="21"/>
              </w:rPr>
            </w:pPr>
            <w:r w:rsidRPr="00255D39">
              <w:rPr>
                <w:color w:val="000000" w:themeColor="text1"/>
                <w:w w:val="99"/>
                <w:sz w:val="21"/>
                <w:szCs w:val="21"/>
              </w:rPr>
              <w:t>%</w:t>
            </w:r>
          </w:p>
        </w:tc>
        <w:tc>
          <w:tcPr>
            <w:tcW w:w="2940" w:type="dxa"/>
            <w:vAlign w:val="center"/>
          </w:tcPr>
          <w:p w:rsidR="00AF5D12" w:rsidRPr="00255D39" w:rsidRDefault="00AF5D12" w:rsidP="00BD7C1A">
            <w:pPr>
              <w:pStyle w:val="TableParagraph"/>
              <w:spacing w:before="127"/>
              <w:ind w:left="1065" w:right="1056"/>
              <w:jc w:val="center"/>
              <w:rPr>
                <w:color w:val="000000" w:themeColor="text1"/>
                <w:sz w:val="21"/>
                <w:szCs w:val="21"/>
              </w:rPr>
            </w:pPr>
            <w:r w:rsidRPr="00255D39">
              <w:rPr>
                <w:color w:val="000000" w:themeColor="text1"/>
                <w:sz w:val="21"/>
                <w:szCs w:val="21"/>
              </w:rPr>
              <w:t>≥61</w:t>
            </w:r>
          </w:p>
        </w:tc>
      </w:tr>
    </w:tbl>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）改性沥青</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本工程上中面层改性沥青采用成品</w:t>
      </w:r>
      <w:r w:rsidRPr="00255D39">
        <w:rPr>
          <w:rFonts w:hint="eastAsia"/>
          <w:snapToGrid w:val="0"/>
          <w:color w:val="000000" w:themeColor="text1"/>
          <w:kern w:val="0"/>
          <w:sz w:val="24"/>
        </w:rPr>
        <w:t>SBS</w:t>
      </w:r>
      <w:r w:rsidRPr="00255D39">
        <w:rPr>
          <w:rFonts w:hint="eastAsia"/>
          <w:snapToGrid w:val="0"/>
          <w:color w:val="000000" w:themeColor="text1"/>
          <w:kern w:val="0"/>
          <w:sz w:val="24"/>
        </w:rPr>
        <w:t>改性沥青。改性沥青的质量应符合下表的技术要求。</w:t>
      </w:r>
    </w:p>
    <w:p w:rsidR="00AF5D12" w:rsidRPr="00255D39" w:rsidRDefault="00AF5D12" w:rsidP="0094132A">
      <w:pPr>
        <w:spacing w:line="360" w:lineRule="auto"/>
        <w:jc w:val="center"/>
        <w:rPr>
          <w:rFonts w:ascii="黑体" w:eastAsia="黑体"/>
          <w:bCs/>
          <w:color w:val="000000" w:themeColor="text1"/>
          <w:kern w:val="0"/>
          <w:szCs w:val="21"/>
          <w:lang w:val="zh-CN"/>
        </w:rPr>
      </w:pPr>
      <w:r w:rsidRPr="00255D39">
        <w:rPr>
          <w:rFonts w:ascii="黑体" w:eastAsia="黑体" w:hAnsi="宋体" w:hint="eastAsia"/>
          <w:b/>
          <w:color w:val="000000" w:themeColor="text1"/>
          <w:szCs w:val="21"/>
        </w:rPr>
        <w:t>表4-</w:t>
      </w:r>
      <w:r w:rsidR="0094132A" w:rsidRPr="00255D39">
        <w:rPr>
          <w:rFonts w:ascii="黑体" w:eastAsia="黑体" w:hAnsi="宋体"/>
          <w:b/>
          <w:color w:val="000000" w:themeColor="text1"/>
          <w:szCs w:val="21"/>
        </w:rPr>
        <w:t>7</w:t>
      </w:r>
      <w:r w:rsidRPr="00255D39">
        <w:rPr>
          <w:rFonts w:ascii="黑体" w:eastAsia="黑体" w:hAnsi="宋体" w:hint="eastAsia"/>
          <w:b/>
          <w:color w:val="000000" w:themeColor="text1"/>
          <w:szCs w:val="21"/>
        </w:rPr>
        <w:t xml:space="preserve"> SBS 类</w:t>
      </w:r>
      <w:r w:rsidR="00075EEB" w:rsidRPr="00255D39">
        <w:rPr>
          <w:rFonts w:ascii="黑体" w:eastAsia="黑体" w:hAnsi="宋体" w:hint="eastAsia"/>
          <w:b/>
          <w:color w:val="000000" w:themeColor="text1"/>
          <w:szCs w:val="21"/>
        </w:rPr>
        <w:t>（</w:t>
      </w:r>
      <w:r w:rsidRPr="00255D39">
        <w:rPr>
          <w:rFonts w:ascii="黑体" w:eastAsia="黑体" w:hAnsi="宋体" w:hint="eastAsia"/>
          <w:b/>
          <w:color w:val="000000" w:themeColor="text1"/>
          <w:szCs w:val="21"/>
        </w:rPr>
        <w:t>I-D 型</w:t>
      </w:r>
      <w:r w:rsidR="00075EEB" w:rsidRPr="00255D39">
        <w:rPr>
          <w:rFonts w:ascii="黑体" w:eastAsia="黑体" w:hAnsi="宋体" w:hint="eastAsia"/>
          <w:b/>
          <w:color w:val="000000" w:themeColor="text1"/>
          <w:szCs w:val="21"/>
        </w:rPr>
        <w:t>）</w:t>
      </w:r>
      <w:r w:rsidRPr="00255D39">
        <w:rPr>
          <w:rFonts w:ascii="黑体" w:eastAsia="黑体" w:hAnsi="宋体" w:hint="eastAsia"/>
          <w:b/>
          <w:color w:val="000000" w:themeColor="text1"/>
          <w:szCs w:val="21"/>
        </w:rPr>
        <w:t>改性沥青技术要求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4694"/>
        <w:gridCol w:w="1309"/>
        <w:gridCol w:w="2625"/>
      </w:tblGrid>
      <w:tr w:rsidR="00255D39" w:rsidRPr="00255D39" w:rsidTr="007F5619">
        <w:trPr>
          <w:trHeight w:val="443"/>
          <w:jc w:val="center"/>
        </w:trPr>
        <w:tc>
          <w:tcPr>
            <w:tcW w:w="0" w:type="auto"/>
          </w:tcPr>
          <w:p w:rsidR="00AF5D12" w:rsidRPr="00255D39" w:rsidRDefault="00AF5D12" w:rsidP="00BD7C1A">
            <w:pPr>
              <w:pStyle w:val="TableParagraph"/>
              <w:ind w:left="663" w:right="657"/>
              <w:rPr>
                <w:rFonts w:ascii="宋体"/>
                <w:color w:val="000000" w:themeColor="text1"/>
                <w:sz w:val="21"/>
                <w:szCs w:val="21"/>
              </w:rPr>
            </w:pPr>
            <w:r w:rsidRPr="00255D39">
              <w:rPr>
                <w:rFonts w:ascii="宋体" w:hint="eastAsia"/>
                <w:color w:val="000000" w:themeColor="text1"/>
                <w:sz w:val="21"/>
                <w:szCs w:val="21"/>
              </w:rPr>
              <w:t>试验项目</w:t>
            </w:r>
          </w:p>
        </w:tc>
        <w:tc>
          <w:tcPr>
            <w:tcW w:w="0" w:type="auto"/>
          </w:tcPr>
          <w:p w:rsidR="00AF5D12" w:rsidRPr="00255D39" w:rsidRDefault="00AF5D12" w:rsidP="00BD7C1A">
            <w:pPr>
              <w:pStyle w:val="TableParagraph"/>
              <w:ind w:left="4" w:rightChars="32" w:right="67" w:hanging="4"/>
              <w:jc w:val="center"/>
              <w:rPr>
                <w:rFonts w:ascii="宋体"/>
                <w:color w:val="000000" w:themeColor="text1"/>
                <w:sz w:val="21"/>
                <w:szCs w:val="21"/>
              </w:rPr>
            </w:pPr>
            <w:r w:rsidRPr="00255D39">
              <w:rPr>
                <w:rFonts w:ascii="宋体" w:hint="eastAsia"/>
                <w:color w:val="000000" w:themeColor="text1"/>
                <w:sz w:val="21"/>
                <w:szCs w:val="21"/>
              </w:rPr>
              <w:t>单位</w:t>
            </w:r>
          </w:p>
        </w:tc>
        <w:tc>
          <w:tcPr>
            <w:tcW w:w="0" w:type="auto"/>
          </w:tcPr>
          <w:p w:rsidR="00AF5D12" w:rsidRPr="00255D39" w:rsidRDefault="00AF5D12" w:rsidP="00BD7C1A">
            <w:pPr>
              <w:pStyle w:val="TableParagraph"/>
              <w:ind w:left="4" w:right="20" w:firstLineChars="441" w:firstLine="926"/>
              <w:rPr>
                <w:rFonts w:ascii="宋体"/>
                <w:color w:val="000000" w:themeColor="text1"/>
                <w:sz w:val="21"/>
                <w:szCs w:val="21"/>
              </w:rPr>
            </w:pPr>
            <w:r w:rsidRPr="00255D39">
              <w:rPr>
                <w:rFonts w:ascii="宋体" w:hint="eastAsia"/>
                <w:color w:val="000000" w:themeColor="text1"/>
                <w:sz w:val="21"/>
                <w:szCs w:val="21"/>
              </w:rPr>
              <w:t>指标要求</w:t>
            </w:r>
          </w:p>
        </w:tc>
      </w:tr>
      <w:tr w:rsidR="00255D39" w:rsidRPr="00255D39" w:rsidTr="007F5619">
        <w:trPr>
          <w:trHeight w:val="443"/>
          <w:jc w:val="center"/>
        </w:trPr>
        <w:tc>
          <w:tcPr>
            <w:tcW w:w="0" w:type="auto"/>
          </w:tcPr>
          <w:p w:rsidR="00AF5D12" w:rsidRPr="00255D39" w:rsidRDefault="00AF5D12" w:rsidP="00BD7C1A">
            <w:pPr>
              <w:pStyle w:val="TableParagraph"/>
              <w:ind w:left="666" w:right="656"/>
              <w:rPr>
                <w:color w:val="000000" w:themeColor="text1"/>
                <w:sz w:val="21"/>
                <w:szCs w:val="21"/>
              </w:rPr>
            </w:pPr>
            <w:r w:rsidRPr="00255D39">
              <w:rPr>
                <w:rFonts w:ascii="宋体" w:hAnsi="宋体" w:hint="eastAsia"/>
                <w:color w:val="000000" w:themeColor="text1"/>
                <w:sz w:val="21"/>
                <w:szCs w:val="21"/>
              </w:rPr>
              <w:t>针入度</w:t>
            </w:r>
            <w:r w:rsidR="00075EEB" w:rsidRPr="00255D39">
              <w:rPr>
                <w:color w:val="000000" w:themeColor="text1"/>
                <w:sz w:val="21"/>
                <w:szCs w:val="21"/>
              </w:rPr>
              <w:t>（</w:t>
            </w:r>
            <w:r w:rsidRPr="00255D39">
              <w:rPr>
                <w:color w:val="000000" w:themeColor="text1"/>
                <w:sz w:val="21"/>
                <w:szCs w:val="21"/>
              </w:rPr>
              <w:t>25℃</w:t>
            </w:r>
            <w:r w:rsidR="009D59D2" w:rsidRPr="00255D39">
              <w:rPr>
                <w:color w:val="000000" w:themeColor="text1"/>
                <w:sz w:val="21"/>
                <w:szCs w:val="21"/>
              </w:rPr>
              <w:t>，</w:t>
            </w:r>
            <w:r w:rsidRPr="00255D39">
              <w:rPr>
                <w:color w:val="000000" w:themeColor="text1"/>
                <w:sz w:val="21"/>
                <w:szCs w:val="21"/>
              </w:rPr>
              <w:t>100g</w:t>
            </w:r>
            <w:r w:rsidR="009D59D2" w:rsidRPr="00255D39">
              <w:rPr>
                <w:color w:val="000000" w:themeColor="text1"/>
                <w:sz w:val="21"/>
                <w:szCs w:val="21"/>
              </w:rPr>
              <w:t>，</w:t>
            </w:r>
            <w:r w:rsidRPr="00255D39">
              <w:rPr>
                <w:color w:val="000000" w:themeColor="text1"/>
                <w:sz w:val="21"/>
                <w:szCs w:val="21"/>
              </w:rPr>
              <w:t>5s</w:t>
            </w:r>
            <w:r w:rsidR="00075EEB" w:rsidRPr="00255D39">
              <w:rPr>
                <w:color w:val="000000" w:themeColor="text1"/>
                <w:sz w:val="21"/>
                <w:szCs w:val="21"/>
              </w:rPr>
              <w:t>）</w:t>
            </w:r>
          </w:p>
        </w:tc>
        <w:tc>
          <w:tcPr>
            <w:tcW w:w="0" w:type="auto"/>
          </w:tcPr>
          <w:p w:rsidR="00AF5D12" w:rsidRPr="00255D39" w:rsidRDefault="00AF5D12" w:rsidP="00BD7C1A">
            <w:pPr>
              <w:pStyle w:val="TableParagraph"/>
              <w:spacing w:before="127"/>
              <w:ind w:rightChars="32" w:right="67" w:hanging="3"/>
              <w:jc w:val="center"/>
              <w:rPr>
                <w:color w:val="000000" w:themeColor="text1"/>
                <w:sz w:val="21"/>
                <w:szCs w:val="21"/>
              </w:rPr>
            </w:pPr>
            <w:r w:rsidRPr="00255D39">
              <w:rPr>
                <w:color w:val="000000" w:themeColor="text1"/>
                <w:sz w:val="21"/>
                <w:szCs w:val="21"/>
              </w:rPr>
              <w:t>0.1mm</w:t>
            </w:r>
          </w:p>
        </w:tc>
        <w:tc>
          <w:tcPr>
            <w:tcW w:w="0" w:type="auto"/>
          </w:tcPr>
          <w:p w:rsidR="00AF5D12" w:rsidRPr="00255D39" w:rsidRDefault="00AF5D12" w:rsidP="00BD7C1A">
            <w:pPr>
              <w:pStyle w:val="TableParagraph"/>
              <w:ind w:left="4" w:right="1055" w:firstLineChars="441" w:firstLine="926"/>
              <w:rPr>
                <w:color w:val="000000" w:themeColor="text1"/>
                <w:sz w:val="21"/>
                <w:szCs w:val="21"/>
              </w:rPr>
            </w:pPr>
            <w:r w:rsidRPr="00255D39">
              <w:rPr>
                <w:color w:val="000000" w:themeColor="text1"/>
                <w:sz w:val="21"/>
                <w:szCs w:val="21"/>
              </w:rPr>
              <w:t>40</w:t>
            </w:r>
            <w:r w:rsidRPr="00255D39">
              <w:rPr>
                <w:rFonts w:ascii="宋体" w:hint="eastAsia"/>
                <w:color w:val="000000" w:themeColor="text1"/>
                <w:sz w:val="21"/>
                <w:szCs w:val="21"/>
              </w:rPr>
              <w:t>～</w:t>
            </w:r>
            <w:r w:rsidRPr="00255D39">
              <w:rPr>
                <w:color w:val="000000" w:themeColor="text1"/>
                <w:sz w:val="21"/>
                <w:szCs w:val="21"/>
              </w:rPr>
              <w:t>60</w:t>
            </w:r>
          </w:p>
        </w:tc>
      </w:tr>
      <w:tr w:rsidR="00255D39" w:rsidRPr="00255D39" w:rsidTr="007F5619">
        <w:trPr>
          <w:trHeight w:val="444"/>
          <w:jc w:val="center"/>
        </w:trPr>
        <w:tc>
          <w:tcPr>
            <w:tcW w:w="0" w:type="auto"/>
          </w:tcPr>
          <w:p w:rsidR="00AF5D12" w:rsidRPr="00255D39" w:rsidRDefault="00AF5D12" w:rsidP="00BD7C1A">
            <w:pPr>
              <w:pStyle w:val="TableParagraph"/>
              <w:ind w:left="666" w:right="654"/>
              <w:rPr>
                <w:color w:val="000000" w:themeColor="text1"/>
                <w:sz w:val="21"/>
                <w:szCs w:val="21"/>
              </w:rPr>
            </w:pPr>
            <w:r w:rsidRPr="00255D39">
              <w:rPr>
                <w:rFonts w:ascii="宋体" w:hint="eastAsia"/>
                <w:color w:val="000000" w:themeColor="text1"/>
                <w:sz w:val="21"/>
                <w:szCs w:val="21"/>
              </w:rPr>
              <w:t>针入度指数</w:t>
            </w:r>
            <w:r w:rsidRPr="00255D39">
              <w:rPr>
                <w:color w:val="000000" w:themeColor="text1"/>
                <w:sz w:val="21"/>
                <w:szCs w:val="21"/>
              </w:rPr>
              <w:t>PI</w:t>
            </w:r>
          </w:p>
        </w:tc>
        <w:tc>
          <w:tcPr>
            <w:tcW w:w="0" w:type="auto"/>
          </w:tcPr>
          <w:p w:rsidR="00AF5D12" w:rsidRPr="00255D39" w:rsidRDefault="00AF5D12" w:rsidP="00BD7C1A">
            <w:pPr>
              <w:pStyle w:val="TableParagraph"/>
              <w:ind w:rightChars="32" w:right="67" w:hanging="3"/>
              <w:jc w:val="center"/>
              <w:rPr>
                <w:rFonts w:ascii="宋体"/>
                <w:color w:val="000000" w:themeColor="text1"/>
                <w:sz w:val="21"/>
                <w:szCs w:val="21"/>
              </w:rPr>
            </w:pPr>
            <w:r w:rsidRPr="00255D39">
              <w:rPr>
                <w:rFonts w:ascii="宋体" w:hint="eastAsia"/>
                <w:color w:val="000000" w:themeColor="text1"/>
                <w:sz w:val="21"/>
                <w:szCs w:val="21"/>
              </w:rPr>
              <w:t>－</w:t>
            </w:r>
          </w:p>
        </w:tc>
        <w:tc>
          <w:tcPr>
            <w:tcW w:w="0" w:type="auto"/>
          </w:tcPr>
          <w:p w:rsidR="00AF5D12" w:rsidRPr="00255D39" w:rsidRDefault="00AF5D12" w:rsidP="00BD7C1A">
            <w:pPr>
              <w:pStyle w:val="TableParagraph"/>
              <w:spacing w:before="127"/>
              <w:ind w:left="4" w:right="1055" w:firstLineChars="441" w:firstLine="926"/>
              <w:rPr>
                <w:color w:val="000000" w:themeColor="text1"/>
                <w:sz w:val="21"/>
                <w:szCs w:val="21"/>
              </w:rPr>
            </w:pPr>
            <w:r w:rsidRPr="00255D39">
              <w:rPr>
                <w:color w:val="000000" w:themeColor="text1"/>
                <w:sz w:val="21"/>
                <w:szCs w:val="21"/>
              </w:rPr>
              <w:t>≥0</w:t>
            </w:r>
          </w:p>
        </w:tc>
      </w:tr>
      <w:tr w:rsidR="00255D39" w:rsidRPr="00255D39" w:rsidTr="007F5619">
        <w:trPr>
          <w:trHeight w:val="443"/>
          <w:jc w:val="center"/>
        </w:trPr>
        <w:tc>
          <w:tcPr>
            <w:tcW w:w="0" w:type="auto"/>
          </w:tcPr>
          <w:p w:rsidR="00AF5D12" w:rsidRPr="00255D39" w:rsidRDefault="00AF5D12" w:rsidP="00BD7C1A">
            <w:pPr>
              <w:pStyle w:val="TableParagraph"/>
              <w:ind w:left="663" w:right="657"/>
              <w:rPr>
                <w:color w:val="000000" w:themeColor="text1"/>
                <w:sz w:val="21"/>
                <w:szCs w:val="21"/>
              </w:rPr>
            </w:pPr>
            <w:r w:rsidRPr="00255D39">
              <w:rPr>
                <w:rFonts w:ascii="宋体" w:hAnsi="宋体" w:hint="eastAsia"/>
                <w:color w:val="000000" w:themeColor="text1"/>
                <w:sz w:val="21"/>
                <w:szCs w:val="21"/>
              </w:rPr>
              <w:t>延度</w:t>
            </w:r>
            <w:r w:rsidR="00075EEB" w:rsidRPr="00255D39">
              <w:rPr>
                <w:color w:val="000000" w:themeColor="text1"/>
                <w:sz w:val="21"/>
                <w:szCs w:val="21"/>
              </w:rPr>
              <w:t>（</w:t>
            </w:r>
            <w:r w:rsidRPr="00255D39">
              <w:rPr>
                <w:color w:val="000000" w:themeColor="text1"/>
                <w:sz w:val="21"/>
                <w:szCs w:val="21"/>
              </w:rPr>
              <w:t>5℃</w:t>
            </w:r>
            <w:r w:rsidRPr="00255D39">
              <w:rPr>
                <w:rFonts w:ascii="宋体" w:hAnsi="宋体" w:hint="eastAsia"/>
                <w:color w:val="000000" w:themeColor="text1"/>
                <w:sz w:val="21"/>
                <w:szCs w:val="21"/>
              </w:rPr>
              <w:t>、</w:t>
            </w:r>
            <w:r w:rsidRPr="00255D39">
              <w:rPr>
                <w:color w:val="000000" w:themeColor="text1"/>
                <w:sz w:val="21"/>
                <w:szCs w:val="21"/>
              </w:rPr>
              <w:t>5cm/min</w:t>
            </w:r>
            <w:r w:rsidR="00075EEB" w:rsidRPr="00255D39">
              <w:rPr>
                <w:color w:val="000000" w:themeColor="text1"/>
                <w:sz w:val="21"/>
                <w:szCs w:val="21"/>
              </w:rPr>
              <w:t>）</w:t>
            </w:r>
          </w:p>
        </w:tc>
        <w:tc>
          <w:tcPr>
            <w:tcW w:w="0" w:type="auto"/>
          </w:tcPr>
          <w:p w:rsidR="00AF5D12" w:rsidRPr="00255D39" w:rsidRDefault="00AF5D12" w:rsidP="00BD7C1A">
            <w:pPr>
              <w:pStyle w:val="TableParagraph"/>
              <w:spacing w:before="127"/>
              <w:ind w:rightChars="32" w:right="67" w:hanging="3"/>
              <w:jc w:val="center"/>
              <w:rPr>
                <w:color w:val="000000" w:themeColor="text1"/>
                <w:sz w:val="21"/>
                <w:szCs w:val="21"/>
              </w:rPr>
            </w:pPr>
            <w:r w:rsidRPr="00255D39">
              <w:rPr>
                <w:color w:val="000000" w:themeColor="text1"/>
                <w:sz w:val="21"/>
                <w:szCs w:val="21"/>
              </w:rPr>
              <w:t>cm</w:t>
            </w:r>
          </w:p>
        </w:tc>
        <w:tc>
          <w:tcPr>
            <w:tcW w:w="0" w:type="auto"/>
          </w:tcPr>
          <w:p w:rsidR="00AF5D12" w:rsidRPr="00255D39" w:rsidRDefault="00AF5D12" w:rsidP="00BD7C1A">
            <w:pPr>
              <w:pStyle w:val="TableParagraph"/>
              <w:spacing w:before="127"/>
              <w:ind w:left="4" w:right="1054" w:firstLineChars="441" w:firstLine="926"/>
              <w:rPr>
                <w:color w:val="000000" w:themeColor="text1"/>
                <w:sz w:val="21"/>
                <w:szCs w:val="21"/>
              </w:rPr>
            </w:pPr>
            <w:r w:rsidRPr="00255D39">
              <w:rPr>
                <w:color w:val="000000" w:themeColor="text1"/>
                <w:sz w:val="21"/>
                <w:szCs w:val="21"/>
              </w:rPr>
              <w:t>≥20</w:t>
            </w:r>
          </w:p>
        </w:tc>
      </w:tr>
      <w:tr w:rsidR="00255D39" w:rsidRPr="00255D39" w:rsidTr="007F5619">
        <w:trPr>
          <w:trHeight w:val="446"/>
          <w:jc w:val="center"/>
        </w:trPr>
        <w:tc>
          <w:tcPr>
            <w:tcW w:w="0" w:type="auto"/>
          </w:tcPr>
          <w:p w:rsidR="00AF5D12" w:rsidRPr="00255D39" w:rsidRDefault="00AF5D12" w:rsidP="00BD7C1A">
            <w:pPr>
              <w:pStyle w:val="TableParagraph"/>
              <w:spacing w:before="120"/>
              <w:ind w:left="663" w:right="657"/>
              <w:rPr>
                <w:color w:val="000000" w:themeColor="text1"/>
                <w:sz w:val="21"/>
                <w:szCs w:val="21"/>
              </w:rPr>
            </w:pPr>
            <w:r w:rsidRPr="00255D39">
              <w:rPr>
                <w:rFonts w:ascii="宋体" w:hint="eastAsia"/>
                <w:color w:val="000000" w:themeColor="text1"/>
                <w:sz w:val="21"/>
                <w:szCs w:val="21"/>
              </w:rPr>
              <w:t xml:space="preserve">软化点 </w:t>
            </w:r>
            <w:r w:rsidRPr="00255D39">
              <w:rPr>
                <w:color w:val="000000" w:themeColor="text1"/>
                <w:sz w:val="21"/>
                <w:szCs w:val="21"/>
              </w:rPr>
              <w:t>T</w:t>
            </w:r>
            <w:r w:rsidR="00075EEB" w:rsidRPr="00255D39">
              <w:rPr>
                <w:color w:val="000000" w:themeColor="text1"/>
                <w:sz w:val="21"/>
                <w:szCs w:val="21"/>
              </w:rPr>
              <w:t>（</w:t>
            </w:r>
            <w:r w:rsidRPr="00255D39">
              <w:rPr>
                <w:color w:val="000000" w:themeColor="text1"/>
                <w:sz w:val="21"/>
                <w:szCs w:val="21"/>
              </w:rPr>
              <w:t>R&amp;B</w:t>
            </w:r>
            <w:r w:rsidR="00075EEB" w:rsidRPr="00255D39">
              <w:rPr>
                <w:color w:val="000000" w:themeColor="text1"/>
                <w:sz w:val="21"/>
                <w:szCs w:val="21"/>
              </w:rPr>
              <w:t>）</w:t>
            </w:r>
          </w:p>
        </w:tc>
        <w:tc>
          <w:tcPr>
            <w:tcW w:w="0" w:type="auto"/>
          </w:tcPr>
          <w:p w:rsidR="00AF5D12" w:rsidRPr="00255D39" w:rsidRDefault="00AF5D12" w:rsidP="00BD7C1A">
            <w:pPr>
              <w:pStyle w:val="TableParagraph"/>
              <w:spacing w:before="129"/>
              <w:ind w:rightChars="32" w:right="67" w:hanging="3"/>
              <w:jc w:val="center"/>
              <w:rPr>
                <w:color w:val="000000" w:themeColor="text1"/>
                <w:sz w:val="21"/>
                <w:szCs w:val="21"/>
              </w:rPr>
            </w:pPr>
            <w:r w:rsidRPr="00255D39">
              <w:rPr>
                <w:color w:val="000000" w:themeColor="text1"/>
                <w:sz w:val="21"/>
                <w:szCs w:val="21"/>
              </w:rPr>
              <w:t>℃</w:t>
            </w:r>
          </w:p>
        </w:tc>
        <w:tc>
          <w:tcPr>
            <w:tcW w:w="0" w:type="auto"/>
          </w:tcPr>
          <w:p w:rsidR="00AF5D12" w:rsidRPr="00255D39" w:rsidRDefault="00AF5D12" w:rsidP="00BD7C1A">
            <w:pPr>
              <w:pStyle w:val="TableParagraph"/>
              <w:spacing w:before="129"/>
              <w:ind w:left="4" w:right="1054" w:firstLineChars="441" w:firstLine="926"/>
              <w:rPr>
                <w:color w:val="000000" w:themeColor="text1"/>
                <w:sz w:val="21"/>
                <w:szCs w:val="21"/>
              </w:rPr>
            </w:pPr>
            <w:r w:rsidRPr="00255D39">
              <w:rPr>
                <w:color w:val="000000" w:themeColor="text1"/>
                <w:sz w:val="21"/>
                <w:szCs w:val="21"/>
              </w:rPr>
              <w:t>≥70</w:t>
            </w:r>
          </w:p>
        </w:tc>
      </w:tr>
      <w:tr w:rsidR="00255D39" w:rsidRPr="00255D39" w:rsidTr="007F5619">
        <w:trPr>
          <w:trHeight w:val="443"/>
          <w:jc w:val="center"/>
        </w:trPr>
        <w:tc>
          <w:tcPr>
            <w:tcW w:w="0" w:type="auto"/>
          </w:tcPr>
          <w:p w:rsidR="00AF5D12" w:rsidRPr="00255D39" w:rsidRDefault="00AF5D12" w:rsidP="00BD7C1A">
            <w:pPr>
              <w:pStyle w:val="TableParagraph"/>
              <w:ind w:left="666" w:right="656"/>
              <w:rPr>
                <w:color w:val="000000" w:themeColor="text1"/>
                <w:sz w:val="21"/>
                <w:szCs w:val="21"/>
              </w:rPr>
            </w:pPr>
            <w:r w:rsidRPr="00255D39">
              <w:rPr>
                <w:rFonts w:ascii="宋体" w:hAnsi="宋体" w:hint="eastAsia"/>
                <w:color w:val="000000" w:themeColor="text1"/>
                <w:sz w:val="21"/>
                <w:szCs w:val="21"/>
              </w:rPr>
              <w:t>运动粘度</w:t>
            </w:r>
            <w:r w:rsidR="00075EEB" w:rsidRPr="00255D39">
              <w:rPr>
                <w:color w:val="000000" w:themeColor="text1"/>
                <w:sz w:val="21"/>
                <w:szCs w:val="21"/>
              </w:rPr>
              <w:t>（</w:t>
            </w:r>
            <w:r w:rsidRPr="00255D39">
              <w:rPr>
                <w:color w:val="000000" w:themeColor="text1"/>
                <w:sz w:val="21"/>
                <w:szCs w:val="21"/>
              </w:rPr>
              <w:t>135℃</w:t>
            </w:r>
            <w:r w:rsidR="00075EEB" w:rsidRPr="00255D39">
              <w:rPr>
                <w:color w:val="000000" w:themeColor="text1"/>
                <w:sz w:val="21"/>
                <w:szCs w:val="21"/>
              </w:rPr>
              <w:t>）</w:t>
            </w:r>
          </w:p>
        </w:tc>
        <w:tc>
          <w:tcPr>
            <w:tcW w:w="0" w:type="auto"/>
          </w:tcPr>
          <w:p w:rsidR="00AF5D12" w:rsidRPr="00255D39" w:rsidRDefault="00AF5D12" w:rsidP="00BD7C1A">
            <w:pPr>
              <w:pStyle w:val="TableParagraph"/>
              <w:spacing w:before="127"/>
              <w:ind w:rightChars="32" w:right="67" w:hanging="3"/>
              <w:jc w:val="center"/>
              <w:rPr>
                <w:color w:val="000000" w:themeColor="text1"/>
                <w:sz w:val="21"/>
                <w:szCs w:val="21"/>
              </w:rPr>
            </w:pPr>
            <w:r w:rsidRPr="00255D39">
              <w:rPr>
                <w:color w:val="000000" w:themeColor="text1"/>
                <w:sz w:val="21"/>
                <w:szCs w:val="21"/>
              </w:rPr>
              <w:t>Pa.s</w:t>
            </w:r>
          </w:p>
        </w:tc>
        <w:tc>
          <w:tcPr>
            <w:tcW w:w="0" w:type="auto"/>
          </w:tcPr>
          <w:p w:rsidR="00AF5D12" w:rsidRPr="00255D39" w:rsidRDefault="00AF5D12" w:rsidP="00BD7C1A">
            <w:pPr>
              <w:pStyle w:val="TableParagraph"/>
              <w:spacing w:before="127"/>
              <w:ind w:left="4" w:right="1055" w:firstLineChars="441" w:firstLine="926"/>
              <w:rPr>
                <w:color w:val="000000" w:themeColor="text1"/>
                <w:sz w:val="21"/>
                <w:szCs w:val="21"/>
              </w:rPr>
            </w:pPr>
            <w:r w:rsidRPr="00255D39">
              <w:rPr>
                <w:color w:val="000000" w:themeColor="text1"/>
                <w:sz w:val="21"/>
                <w:szCs w:val="21"/>
              </w:rPr>
              <w:t>≤3</w:t>
            </w:r>
          </w:p>
        </w:tc>
      </w:tr>
      <w:tr w:rsidR="00255D39" w:rsidRPr="00255D39" w:rsidTr="007F5619">
        <w:trPr>
          <w:trHeight w:val="443"/>
          <w:jc w:val="center"/>
        </w:trPr>
        <w:tc>
          <w:tcPr>
            <w:tcW w:w="0" w:type="auto"/>
          </w:tcPr>
          <w:p w:rsidR="00AF5D12" w:rsidRPr="00255D39" w:rsidRDefault="00AF5D12" w:rsidP="00BD7C1A">
            <w:pPr>
              <w:pStyle w:val="TableParagraph"/>
              <w:ind w:left="664" w:right="657"/>
              <w:rPr>
                <w:rFonts w:ascii="宋体"/>
                <w:color w:val="000000" w:themeColor="text1"/>
                <w:sz w:val="21"/>
                <w:szCs w:val="21"/>
              </w:rPr>
            </w:pPr>
            <w:r w:rsidRPr="00255D39">
              <w:rPr>
                <w:rFonts w:ascii="宋体" w:hint="eastAsia"/>
                <w:color w:val="000000" w:themeColor="text1"/>
                <w:sz w:val="21"/>
                <w:szCs w:val="21"/>
              </w:rPr>
              <w:lastRenderedPageBreak/>
              <w:t>闪点</w:t>
            </w:r>
          </w:p>
        </w:tc>
        <w:tc>
          <w:tcPr>
            <w:tcW w:w="0" w:type="auto"/>
          </w:tcPr>
          <w:p w:rsidR="00AF5D12" w:rsidRPr="00255D39" w:rsidRDefault="00AF5D12" w:rsidP="00BD7C1A">
            <w:pPr>
              <w:pStyle w:val="TableParagraph"/>
              <w:spacing w:before="127"/>
              <w:ind w:rightChars="32" w:right="67" w:hanging="3"/>
              <w:jc w:val="center"/>
              <w:rPr>
                <w:color w:val="000000" w:themeColor="text1"/>
                <w:sz w:val="21"/>
                <w:szCs w:val="21"/>
              </w:rPr>
            </w:pPr>
            <w:r w:rsidRPr="00255D39">
              <w:rPr>
                <w:color w:val="000000" w:themeColor="text1"/>
                <w:sz w:val="21"/>
                <w:szCs w:val="21"/>
              </w:rPr>
              <w:t>℃</w:t>
            </w:r>
          </w:p>
        </w:tc>
        <w:tc>
          <w:tcPr>
            <w:tcW w:w="0" w:type="auto"/>
          </w:tcPr>
          <w:p w:rsidR="00AF5D12" w:rsidRPr="00255D39" w:rsidRDefault="00AF5D12" w:rsidP="00BD7C1A">
            <w:pPr>
              <w:pStyle w:val="TableParagraph"/>
              <w:spacing w:before="127"/>
              <w:ind w:left="4" w:right="1054" w:firstLineChars="441" w:firstLine="926"/>
              <w:rPr>
                <w:color w:val="000000" w:themeColor="text1"/>
                <w:sz w:val="21"/>
                <w:szCs w:val="21"/>
              </w:rPr>
            </w:pPr>
            <w:r w:rsidRPr="00255D39">
              <w:rPr>
                <w:color w:val="000000" w:themeColor="text1"/>
                <w:sz w:val="21"/>
                <w:szCs w:val="21"/>
              </w:rPr>
              <w:t>≥230</w:t>
            </w:r>
          </w:p>
        </w:tc>
      </w:tr>
      <w:tr w:rsidR="00255D39" w:rsidRPr="00255D39" w:rsidTr="007F5619">
        <w:trPr>
          <w:trHeight w:val="443"/>
          <w:jc w:val="center"/>
        </w:trPr>
        <w:tc>
          <w:tcPr>
            <w:tcW w:w="0" w:type="auto"/>
          </w:tcPr>
          <w:p w:rsidR="00AF5D12" w:rsidRPr="00255D39" w:rsidRDefault="00AF5D12" w:rsidP="00BD7C1A">
            <w:pPr>
              <w:pStyle w:val="TableParagraph"/>
              <w:ind w:left="665" w:right="657"/>
              <w:rPr>
                <w:rFonts w:ascii="宋体"/>
                <w:color w:val="000000" w:themeColor="text1"/>
                <w:sz w:val="21"/>
                <w:szCs w:val="21"/>
              </w:rPr>
            </w:pPr>
            <w:r w:rsidRPr="00255D39">
              <w:rPr>
                <w:rFonts w:ascii="宋体" w:hint="eastAsia"/>
                <w:color w:val="000000" w:themeColor="text1"/>
                <w:sz w:val="21"/>
                <w:szCs w:val="21"/>
              </w:rPr>
              <w:t>溶解度</w:t>
            </w:r>
          </w:p>
        </w:tc>
        <w:tc>
          <w:tcPr>
            <w:tcW w:w="0" w:type="auto"/>
          </w:tcPr>
          <w:p w:rsidR="00AF5D12" w:rsidRPr="00255D39" w:rsidRDefault="00AF5D12" w:rsidP="00BD7C1A">
            <w:pPr>
              <w:pStyle w:val="TableParagraph"/>
              <w:ind w:rightChars="32" w:right="67" w:hanging="3"/>
              <w:jc w:val="center"/>
              <w:rPr>
                <w:rFonts w:ascii="宋体"/>
                <w:color w:val="000000" w:themeColor="text1"/>
                <w:sz w:val="21"/>
                <w:szCs w:val="21"/>
              </w:rPr>
            </w:pPr>
            <w:r w:rsidRPr="00255D39">
              <w:rPr>
                <w:rFonts w:ascii="宋体" w:hint="eastAsia"/>
                <w:color w:val="000000" w:themeColor="text1"/>
                <w:sz w:val="21"/>
                <w:szCs w:val="21"/>
              </w:rPr>
              <w:t>％</w:t>
            </w:r>
          </w:p>
        </w:tc>
        <w:tc>
          <w:tcPr>
            <w:tcW w:w="0" w:type="auto"/>
          </w:tcPr>
          <w:p w:rsidR="00AF5D12" w:rsidRPr="00255D39" w:rsidRDefault="00AF5D12" w:rsidP="00BD7C1A">
            <w:pPr>
              <w:pStyle w:val="TableParagraph"/>
              <w:spacing w:before="127"/>
              <w:ind w:left="4" w:right="1054" w:firstLineChars="441" w:firstLine="926"/>
              <w:rPr>
                <w:color w:val="000000" w:themeColor="text1"/>
                <w:sz w:val="21"/>
                <w:szCs w:val="21"/>
              </w:rPr>
            </w:pPr>
            <w:r w:rsidRPr="00255D39">
              <w:rPr>
                <w:color w:val="000000" w:themeColor="text1"/>
                <w:sz w:val="21"/>
                <w:szCs w:val="21"/>
              </w:rPr>
              <w:t>≥99</w:t>
            </w:r>
          </w:p>
        </w:tc>
      </w:tr>
      <w:tr w:rsidR="00255D39" w:rsidRPr="00255D39" w:rsidTr="007F5619">
        <w:trPr>
          <w:trHeight w:val="443"/>
          <w:jc w:val="center"/>
        </w:trPr>
        <w:tc>
          <w:tcPr>
            <w:tcW w:w="0" w:type="auto"/>
          </w:tcPr>
          <w:p w:rsidR="00AF5D12" w:rsidRPr="00255D39" w:rsidRDefault="00AF5D12" w:rsidP="00BD7C1A">
            <w:pPr>
              <w:pStyle w:val="TableParagraph"/>
              <w:ind w:left="665" w:right="657"/>
              <w:rPr>
                <w:color w:val="000000" w:themeColor="text1"/>
                <w:sz w:val="21"/>
                <w:szCs w:val="21"/>
              </w:rPr>
            </w:pPr>
            <w:r w:rsidRPr="00255D39">
              <w:rPr>
                <w:rFonts w:ascii="宋体" w:hAnsi="宋体" w:hint="eastAsia"/>
                <w:color w:val="000000" w:themeColor="text1"/>
                <w:sz w:val="21"/>
                <w:szCs w:val="21"/>
              </w:rPr>
              <w:t>弹性恢复</w:t>
            </w:r>
            <w:r w:rsidR="00075EEB" w:rsidRPr="00255D39">
              <w:rPr>
                <w:color w:val="000000" w:themeColor="text1"/>
                <w:sz w:val="21"/>
                <w:szCs w:val="21"/>
              </w:rPr>
              <w:t>（</w:t>
            </w:r>
            <w:r w:rsidRPr="00255D39">
              <w:rPr>
                <w:color w:val="000000" w:themeColor="text1"/>
                <w:sz w:val="21"/>
                <w:szCs w:val="21"/>
              </w:rPr>
              <w:t>25℃</w:t>
            </w:r>
            <w:r w:rsidR="00075EEB" w:rsidRPr="00255D39">
              <w:rPr>
                <w:color w:val="000000" w:themeColor="text1"/>
                <w:sz w:val="21"/>
                <w:szCs w:val="21"/>
              </w:rPr>
              <w:t>）</w:t>
            </w:r>
          </w:p>
        </w:tc>
        <w:tc>
          <w:tcPr>
            <w:tcW w:w="0" w:type="auto"/>
          </w:tcPr>
          <w:p w:rsidR="00AF5D12" w:rsidRPr="00255D39" w:rsidRDefault="00AF5D12" w:rsidP="00BD7C1A">
            <w:pPr>
              <w:pStyle w:val="TableParagraph"/>
              <w:ind w:rightChars="32" w:right="67" w:hanging="3"/>
              <w:jc w:val="center"/>
              <w:rPr>
                <w:rFonts w:ascii="宋体"/>
                <w:color w:val="000000" w:themeColor="text1"/>
                <w:sz w:val="21"/>
                <w:szCs w:val="21"/>
              </w:rPr>
            </w:pPr>
            <w:r w:rsidRPr="00255D39">
              <w:rPr>
                <w:rFonts w:ascii="宋体" w:hint="eastAsia"/>
                <w:color w:val="000000" w:themeColor="text1"/>
                <w:sz w:val="21"/>
                <w:szCs w:val="21"/>
              </w:rPr>
              <w:t>％</w:t>
            </w:r>
          </w:p>
        </w:tc>
        <w:tc>
          <w:tcPr>
            <w:tcW w:w="0" w:type="auto"/>
          </w:tcPr>
          <w:p w:rsidR="00AF5D12" w:rsidRPr="00255D39" w:rsidRDefault="00AF5D12" w:rsidP="00BD7C1A">
            <w:pPr>
              <w:pStyle w:val="TableParagraph"/>
              <w:spacing w:before="127"/>
              <w:ind w:left="4" w:right="1053" w:firstLineChars="441" w:firstLine="926"/>
              <w:rPr>
                <w:color w:val="000000" w:themeColor="text1"/>
                <w:sz w:val="21"/>
                <w:szCs w:val="21"/>
              </w:rPr>
            </w:pPr>
            <w:r w:rsidRPr="00255D39">
              <w:rPr>
                <w:color w:val="000000" w:themeColor="text1"/>
                <w:sz w:val="21"/>
                <w:szCs w:val="21"/>
              </w:rPr>
              <w:t>≥90</w:t>
            </w:r>
          </w:p>
        </w:tc>
      </w:tr>
      <w:tr w:rsidR="00255D39" w:rsidRPr="00255D39" w:rsidTr="007F5619">
        <w:trPr>
          <w:trHeight w:val="443"/>
          <w:jc w:val="center"/>
        </w:trPr>
        <w:tc>
          <w:tcPr>
            <w:tcW w:w="0" w:type="auto"/>
          </w:tcPr>
          <w:p w:rsidR="00AF5D12" w:rsidRPr="00255D39" w:rsidRDefault="00AF5D12" w:rsidP="00BD7C1A">
            <w:pPr>
              <w:pStyle w:val="TableParagraph"/>
              <w:ind w:left="666" w:right="657"/>
              <w:rPr>
                <w:rFonts w:ascii="宋体"/>
                <w:color w:val="000000" w:themeColor="text1"/>
                <w:sz w:val="21"/>
                <w:szCs w:val="21"/>
              </w:rPr>
            </w:pPr>
            <w:r w:rsidRPr="00255D39">
              <w:rPr>
                <w:rFonts w:ascii="宋体" w:hint="eastAsia"/>
                <w:color w:val="000000" w:themeColor="text1"/>
                <w:sz w:val="21"/>
                <w:szCs w:val="21"/>
              </w:rPr>
              <w:t>储存稳定性</w:t>
            </w:r>
            <w:r w:rsidR="00075EEB" w:rsidRPr="00255D39">
              <w:rPr>
                <w:color w:val="000000" w:themeColor="text1"/>
                <w:sz w:val="21"/>
                <w:szCs w:val="21"/>
              </w:rPr>
              <w:t>（</w:t>
            </w:r>
            <w:r w:rsidRPr="00255D39">
              <w:rPr>
                <w:rFonts w:ascii="宋体" w:hint="eastAsia"/>
                <w:color w:val="000000" w:themeColor="text1"/>
                <w:sz w:val="21"/>
                <w:szCs w:val="21"/>
              </w:rPr>
              <w:t>离析</w:t>
            </w:r>
            <w:r w:rsidR="00075EEB" w:rsidRPr="00255D39">
              <w:rPr>
                <w:color w:val="000000" w:themeColor="text1"/>
                <w:sz w:val="21"/>
                <w:szCs w:val="21"/>
              </w:rPr>
              <w:t>）</w:t>
            </w:r>
            <w:r w:rsidRPr="00255D39">
              <w:rPr>
                <w:rFonts w:ascii="宋体" w:hint="eastAsia"/>
                <w:color w:val="000000" w:themeColor="text1"/>
                <w:sz w:val="21"/>
                <w:szCs w:val="21"/>
              </w:rPr>
              <w:t>：</w:t>
            </w:r>
            <w:r w:rsidRPr="00255D39">
              <w:rPr>
                <w:color w:val="000000" w:themeColor="text1"/>
                <w:sz w:val="21"/>
                <w:szCs w:val="21"/>
              </w:rPr>
              <w:t xml:space="preserve">48h </w:t>
            </w:r>
            <w:r w:rsidRPr="00255D39">
              <w:rPr>
                <w:rFonts w:ascii="宋体" w:hint="eastAsia"/>
                <w:color w:val="000000" w:themeColor="text1"/>
                <w:sz w:val="21"/>
                <w:szCs w:val="21"/>
              </w:rPr>
              <w:t>软化点差</w:t>
            </w:r>
          </w:p>
        </w:tc>
        <w:tc>
          <w:tcPr>
            <w:tcW w:w="0" w:type="auto"/>
          </w:tcPr>
          <w:p w:rsidR="00AF5D12" w:rsidRPr="00255D39" w:rsidRDefault="00AF5D12" w:rsidP="00BD7C1A">
            <w:pPr>
              <w:pStyle w:val="TableParagraph"/>
              <w:spacing w:before="127"/>
              <w:ind w:rightChars="32" w:right="67" w:hanging="3"/>
              <w:jc w:val="center"/>
              <w:rPr>
                <w:color w:val="000000" w:themeColor="text1"/>
                <w:sz w:val="21"/>
                <w:szCs w:val="21"/>
              </w:rPr>
            </w:pPr>
            <w:r w:rsidRPr="00255D39">
              <w:rPr>
                <w:color w:val="000000" w:themeColor="text1"/>
                <w:sz w:val="21"/>
                <w:szCs w:val="21"/>
              </w:rPr>
              <w:t>℃</w:t>
            </w:r>
          </w:p>
        </w:tc>
        <w:tc>
          <w:tcPr>
            <w:tcW w:w="0" w:type="auto"/>
          </w:tcPr>
          <w:p w:rsidR="00AF5D12" w:rsidRPr="00255D39" w:rsidRDefault="00AF5D12" w:rsidP="00BD7C1A">
            <w:pPr>
              <w:pStyle w:val="TableParagraph"/>
              <w:spacing w:before="127"/>
              <w:ind w:left="4" w:right="1055" w:firstLineChars="441" w:firstLine="926"/>
              <w:rPr>
                <w:color w:val="000000" w:themeColor="text1"/>
                <w:sz w:val="21"/>
                <w:szCs w:val="21"/>
              </w:rPr>
            </w:pPr>
            <w:r w:rsidRPr="00255D39">
              <w:rPr>
                <w:color w:val="000000" w:themeColor="text1"/>
                <w:sz w:val="21"/>
                <w:szCs w:val="21"/>
              </w:rPr>
              <w:t>≤2.5</w:t>
            </w:r>
          </w:p>
        </w:tc>
      </w:tr>
      <w:tr w:rsidR="00255D39" w:rsidRPr="00255D39" w:rsidTr="007F5619">
        <w:trPr>
          <w:trHeight w:val="446"/>
          <w:jc w:val="center"/>
        </w:trPr>
        <w:tc>
          <w:tcPr>
            <w:tcW w:w="0" w:type="auto"/>
            <w:gridSpan w:val="3"/>
          </w:tcPr>
          <w:p w:rsidR="00AF5D12" w:rsidRPr="00255D39" w:rsidRDefault="00AF5D12" w:rsidP="00BD7C1A">
            <w:pPr>
              <w:pStyle w:val="TableParagraph"/>
              <w:spacing w:before="119"/>
              <w:ind w:left="3118" w:right="2547"/>
              <w:rPr>
                <w:rFonts w:ascii="宋体"/>
                <w:color w:val="000000" w:themeColor="text1"/>
                <w:sz w:val="21"/>
                <w:szCs w:val="21"/>
              </w:rPr>
            </w:pPr>
            <w:r w:rsidRPr="00255D39">
              <w:rPr>
                <w:color w:val="000000" w:themeColor="text1"/>
                <w:sz w:val="21"/>
                <w:szCs w:val="21"/>
              </w:rPr>
              <w:t xml:space="preserve">TFOT </w:t>
            </w:r>
            <w:r w:rsidR="00075EEB" w:rsidRPr="00255D39">
              <w:rPr>
                <w:color w:val="000000" w:themeColor="text1"/>
                <w:sz w:val="21"/>
                <w:szCs w:val="21"/>
              </w:rPr>
              <w:t>（</w:t>
            </w:r>
            <w:r w:rsidRPr="00255D39">
              <w:rPr>
                <w:rFonts w:ascii="宋体" w:hint="eastAsia"/>
                <w:color w:val="000000" w:themeColor="text1"/>
                <w:sz w:val="21"/>
                <w:szCs w:val="21"/>
              </w:rPr>
              <w:t xml:space="preserve">或 </w:t>
            </w:r>
            <w:r w:rsidRPr="00255D39">
              <w:rPr>
                <w:color w:val="000000" w:themeColor="text1"/>
                <w:sz w:val="21"/>
                <w:szCs w:val="21"/>
              </w:rPr>
              <w:t>RTFOT</w:t>
            </w:r>
            <w:r w:rsidR="00075EEB" w:rsidRPr="00255D39">
              <w:rPr>
                <w:color w:val="000000" w:themeColor="text1"/>
                <w:sz w:val="21"/>
                <w:szCs w:val="21"/>
              </w:rPr>
              <w:t>）</w:t>
            </w:r>
            <w:r w:rsidRPr="00255D39">
              <w:rPr>
                <w:rFonts w:ascii="宋体" w:hint="eastAsia"/>
                <w:color w:val="000000" w:themeColor="text1"/>
                <w:sz w:val="21"/>
                <w:szCs w:val="21"/>
              </w:rPr>
              <w:t>后残留物</w:t>
            </w:r>
          </w:p>
        </w:tc>
      </w:tr>
      <w:tr w:rsidR="00255D39" w:rsidRPr="00255D39" w:rsidTr="007F5619">
        <w:trPr>
          <w:trHeight w:val="443"/>
          <w:jc w:val="center"/>
        </w:trPr>
        <w:tc>
          <w:tcPr>
            <w:tcW w:w="0" w:type="auto"/>
            <w:vAlign w:val="center"/>
          </w:tcPr>
          <w:p w:rsidR="00AF5D12" w:rsidRPr="00255D39" w:rsidRDefault="00AF5D12" w:rsidP="00BD7C1A">
            <w:pPr>
              <w:pStyle w:val="TableParagraph"/>
              <w:ind w:left="663" w:right="657"/>
              <w:jc w:val="center"/>
              <w:rPr>
                <w:rFonts w:ascii="宋体"/>
                <w:color w:val="000000" w:themeColor="text1"/>
                <w:sz w:val="21"/>
                <w:szCs w:val="21"/>
              </w:rPr>
            </w:pPr>
            <w:r w:rsidRPr="00255D39">
              <w:rPr>
                <w:rFonts w:ascii="宋体" w:hint="eastAsia"/>
                <w:color w:val="000000" w:themeColor="text1"/>
                <w:sz w:val="21"/>
                <w:szCs w:val="21"/>
              </w:rPr>
              <w:t>质量变化</w:t>
            </w:r>
          </w:p>
        </w:tc>
        <w:tc>
          <w:tcPr>
            <w:tcW w:w="0" w:type="auto"/>
            <w:vAlign w:val="center"/>
          </w:tcPr>
          <w:p w:rsidR="00AF5D12" w:rsidRPr="00255D39" w:rsidRDefault="00AF5D12" w:rsidP="00BD7C1A">
            <w:pPr>
              <w:pStyle w:val="TableParagraph"/>
              <w:ind w:left="6"/>
              <w:jc w:val="center"/>
              <w:rPr>
                <w:rFonts w:ascii="宋体"/>
                <w:color w:val="000000" w:themeColor="text1"/>
                <w:sz w:val="21"/>
                <w:szCs w:val="21"/>
              </w:rPr>
            </w:pPr>
            <w:r w:rsidRPr="00255D39">
              <w:rPr>
                <w:rFonts w:ascii="宋体" w:hint="eastAsia"/>
                <w:color w:val="000000" w:themeColor="text1"/>
                <w:sz w:val="21"/>
                <w:szCs w:val="21"/>
              </w:rPr>
              <w:t>％</w:t>
            </w:r>
          </w:p>
        </w:tc>
        <w:tc>
          <w:tcPr>
            <w:tcW w:w="0" w:type="auto"/>
            <w:vAlign w:val="center"/>
          </w:tcPr>
          <w:p w:rsidR="00AF5D12" w:rsidRPr="00255D39" w:rsidRDefault="00AF5D12" w:rsidP="00BD7C1A">
            <w:pPr>
              <w:pStyle w:val="TableParagraph"/>
              <w:spacing w:before="127"/>
              <w:ind w:left="1047" w:right="1055"/>
              <w:jc w:val="center"/>
              <w:rPr>
                <w:color w:val="000000" w:themeColor="text1"/>
                <w:sz w:val="21"/>
                <w:szCs w:val="21"/>
              </w:rPr>
            </w:pPr>
            <w:r w:rsidRPr="00255D39">
              <w:rPr>
                <w:color w:val="000000" w:themeColor="text1"/>
                <w:sz w:val="21"/>
                <w:szCs w:val="21"/>
              </w:rPr>
              <w:t>±1.0</w:t>
            </w:r>
          </w:p>
        </w:tc>
      </w:tr>
      <w:tr w:rsidR="00255D39" w:rsidRPr="00255D39" w:rsidTr="007F5619">
        <w:trPr>
          <w:trHeight w:val="443"/>
          <w:jc w:val="center"/>
        </w:trPr>
        <w:tc>
          <w:tcPr>
            <w:tcW w:w="0" w:type="auto"/>
            <w:vAlign w:val="center"/>
          </w:tcPr>
          <w:p w:rsidR="00AF5D12" w:rsidRPr="00255D39" w:rsidRDefault="00AF5D12" w:rsidP="00BD7C1A">
            <w:pPr>
              <w:pStyle w:val="TableParagraph"/>
              <w:tabs>
                <w:tab w:val="left" w:pos="3235"/>
              </w:tabs>
              <w:ind w:right="657"/>
              <w:jc w:val="center"/>
              <w:rPr>
                <w:color w:val="000000" w:themeColor="text1"/>
                <w:sz w:val="21"/>
                <w:szCs w:val="21"/>
              </w:rPr>
            </w:pPr>
            <w:r w:rsidRPr="00255D39">
              <w:rPr>
                <w:rFonts w:ascii="宋体" w:hAnsi="宋体" w:hint="eastAsia"/>
                <w:color w:val="000000" w:themeColor="text1"/>
                <w:sz w:val="21"/>
                <w:szCs w:val="21"/>
              </w:rPr>
              <w:t>残留针入度比</w:t>
            </w:r>
            <w:r w:rsidR="00075EEB" w:rsidRPr="00255D39">
              <w:rPr>
                <w:color w:val="000000" w:themeColor="text1"/>
                <w:sz w:val="21"/>
                <w:szCs w:val="21"/>
              </w:rPr>
              <w:t>（</w:t>
            </w:r>
            <w:r w:rsidRPr="00255D39">
              <w:rPr>
                <w:color w:val="000000" w:themeColor="text1"/>
                <w:sz w:val="21"/>
                <w:szCs w:val="21"/>
              </w:rPr>
              <w:t>25℃</w:t>
            </w:r>
            <w:r w:rsidR="009D59D2" w:rsidRPr="00255D39">
              <w:rPr>
                <w:color w:val="000000" w:themeColor="text1"/>
                <w:sz w:val="21"/>
                <w:szCs w:val="21"/>
              </w:rPr>
              <w:t>，</w:t>
            </w:r>
            <w:r w:rsidRPr="00255D39">
              <w:rPr>
                <w:color w:val="000000" w:themeColor="text1"/>
                <w:sz w:val="21"/>
                <w:szCs w:val="21"/>
              </w:rPr>
              <w:t>100g</w:t>
            </w:r>
            <w:r w:rsidR="009D59D2" w:rsidRPr="00255D39">
              <w:rPr>
                <w:color w:val="000000" w:themeColor="text1"/>
                <w:sz w:val="21"/>
                <w:szCs w:val="21"/>
              </w:rPr>
              <w:t>，</w:t>
            </w:r>
            <w:r w:rsidRPr="00255D39">
              <w:rPr>
                <w:color w:val="000000" w:themeColor="text1"/>
                <w:sz w:val="21"/>
                <w:szCs w:val="21"/>
              </w:rPr>
              <w:t>5s</w:t>
            </w:r>
            <w:r w:rsidR="00075EEB" w:rsidRPr="00255D39">
              <w:rPr>
                <w:color w:val="000000" w:themeColor="text1"/>
                <w:sz w:val="21"/>
                <w:szCs w:val="21"/>
              </w:rPr>
              <w:t>）</w:t>
            </w:r>
          </w:p>
        </w:tc>
        <w:tc>
          <w:tcPr>
            <w:tcW w:w="0" w:type="auto"/>
            <w:vAlign w:val="center"/>
          </w:tcPr>
          <w:p w:rsidR="00AF5D12" w:rsidRPr="00255D39" w:rsidRDefault="00AF5D12" w:rsidP="00BD7C1A">
            <w:pPr>
              <w:pStyle w:val="TableParagraph"/>
              <w:ind w:left="6"/>
              <w:jc w:val="center"/>
              <w:rPr>
                <w:rFonts w:ascii="宋体"/>
                <w:color w:val="000000" w:themeColor="text1"/>
                <w:sz w:val="21"/>
                <w:szCs w:val="21"/>
              </w:rPr>
            </w:pPr>
            <w:r w:rsidRPr="00255D39">
              <w:rPr>
                <w:rFonts w:ascii="宋体" w:hint="eastAsia"/>
                <w:color w:val="000000" w:themeColor="text1"/>
                <w:sz w:val="21"/>
                <w:szCs w:val="21"/>
              </w:rPr>
              <w:t>％</w:t>
            </w:r>
          </w:p>
        </w:tc>
        <w:tc>
          <w:tcPr>
            <w:tcW w:w="0" w:type="auto"/>
            <w:vAlign w:val="center"/>
          </w:tcPr>
          <w:p w:rsidR="00AF5D12" w:rsidRPr="00255D39" w:rsidRDefault="00AF5D12" w:rsidP="00BD7C1A">
            <w:pPr>
              <w:pStyle w:val="TableParagraph"/>
              <w:spacing w:before="127"/>
              <w:ind w:left="1064" w:right="1054"/>
              <w:jc w:val="center"/>
              <w:rPr>
                <w:color w:val="000000" w:themeColor="text1"/>
                <w:sz w:val="21"/>
                <w:szCs w:val="21"/>
              </w:rPr>
            </w:pPr>
            <w:r w:rsidRPr="00255D39">
              <w:rPr>
                <w:color w:val="000000" w:themeColor="text1"/>
                <w:sz w:val="21"/>
                <w:szCs w:val="21"/>
              </w:rPr>
              <w:t>≥65</w:t>
            </w:r>
          </w:p>
        </w:tc>
      </w:tr>
      <w:tr w:rsidR="00255D39" w:rsidRPr="00255D39" w:rsidTr="007F5619">
        <w:trPr>
          <w:trHeight w:val="443"/>
          <w:jc w:val="center"/>
        </w:trPr>
        <w:tc>
          <w:tcPr>
            <w:tcW w:w="0" w:type="auto"/>
            <w:vAlign w:val="center"/>
          </w:tcPr>
          <w:p w:rsidR="00AF5D12" w:rsidRPr="00255D39" w:rsidRDefault="00AF5D12" w:rsidP="00BD7C1A">
            <w:pPr>
              <w:pStyle w:val="TableParagraph"/>
              <w:ind w:left="665" w:right="657"/>
              <w:jc w:val="center"/>
              <w:rPr>
                <w:color w:val="000000" w:themeColor="text1"/>
                <w:sz w:val="21"/>
                <w:szCs w:val="21"/>
              </w:rPr>
            </w:pPr>
            <w:r w:rsidRPr="00255D39">
              <w:rPr>
                <w:rFonts w:ascii="宋体" w:hAnsi="宋体" w:hint="eastAsia"/>
                <w:color w:val="000000" w:themeColor="text1"/>
                <w:sz w:val="21"/>
                <w:szCs w:val="21"/>
              </w:rPr>
              <w:t>残留延度</w:t>
            </w:r>
            <w:r w:rsidR="00075EEB" w:rsidRPr="00255D39">
              <w:rPr>
                <w:color w:val="000000" w:themeColor="text1"/>
                <w:sz w:val="21"/>
                <w:szCs w:val="21"/>
              </w:rPr>
              <w:t>（</w:t>
            </w:r>
            <w:r w:rsidRPr="00255D39">
              <w:rPr>
                <w:color w:val="000000" w:themeColor="text1"/>
                <w:sz w:val="21"/>
                <w:szCs w:val="21"/>
              </w:rPr>
              <w:t>5℃</w:t>
            </w:r>
            <w:r w:rsidR="00075EEB" w:rsidRPr="00255D39">
              <w:rPr>
                <w:color w:val="000000" w:themeColor="text1"/>
                <w:sz w:val="21"/>
                <w:szCs w:val="21"/>
              </w:rPr>
              <w:t>）</w:t>
            </w:r>
          </w:p>
        </w:tc>
        <w:tc>
          <w:tcPr>
            <w:tcW w:w="0" w:type="auto"/>
            <w:vAlign w:val="center"/>
          </w:tcPr>
          <w:p w:rsidR="00AF5D12" w:rsidRPr="00255D39" w:rsidRDefault="00AF5D12" w:rsidP="00BD7C1A">
            <w:pPr>
              <w:pStyle w:val="TableParagraph"/>
              <w:spacing w:before="127"/>
              <w:ind w:left="524" w:right="518"/>
              <w:jc w:val="center"/>
              <w:rPr>
                <w:color w:val="000000" w:themeColor="text1"/>
                <w:sz w:val="21"/>
                <w:szCs w:val="21"/>
              </w:rPr>
            </w:pPr>
            <w:r w:rsidRPr="00255D39">
              <w:rPr>
                <w:color w:val="000000" w:themeColor="text1"/>
                <w:sz w:val="21"/>
                <w:szCs w:val="21"/>
              </w:rPr>
              <w:t>cm</w:t>
            </w:r>
          </w:p>
        </w:tc>
        <w:tc>
          <w:tcPr>
            <w:tcW w:w="0" w:type="auto"/>
            <w:vAlign w:val="center"/>
          </w:tcPr>
          <w:p w:rsidR="00AF5D12" w:rsidRPr="00255D39" w:rsidRDefault="00AF5D12" w:rsidP="00BD7C1A">
            <w:pPr>
              <w:pStyle w:val="TableParagraph"/>
              <w:spacing w:before="127"/>
              <w:ind w:left="1064" w:right="1054"/>
              <w:jc w:val="center"/>
              <w:rPr>
                <w:color w:val="000000" w:themeColor="text1"/>
                <w:sz w:val="21"/>
                <w:szCs w:val="21"/>
              </w:rPr>
            </w:pPr>
            <w:r w:rsidRPr="00255D39">
              <w:rPr>
                <w:color w:val="000000" w:themeColor="text1"/>
                <w:sz w:val="21"/>
                <w:szCs w:val="21"/>
              </w:rPr>
              <w:t>≥15</w:t>
            </w:r>
          </w:p>
        </w:tc>
      </w:tr>
    </w:tbl>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）粘层油</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热拌热铺沥青混合料路面的沥青层间，及路缘石、雨水口、检查井等构造物与新铺沥青混合料接触的侧面必须喷洒粘层油，粘层油宜采用快裂或中裂的乳化沥青，规格为</w:t>
      </w:r>
      <w:r w:rsidRPr="00255D39">
        <w:rPr>
          <w:rFonts w:hint="eastAsia"/>
          <w:snapToGrid w:val="0"/>
          <w:color w:val="000000" w:themeColor="text1"/>
          <w:kern w:val="0"/>
          <w:sz w:val="24"/>
        </w:rPr>
        <w:t>PC-3</w:t>
      </w:r>
      <w:r w:rsidRPr="00255D39">
        <w:rPr>
          <w:rFonts w:hint="eastAsia"/>
          <w:snapToGrid w:val="0"/>
          <w:color w:val="000000" w:themeColor="text1"/>
          <w:kern w:val="0"/>
          <w:sz w:val="24"/>
        </w:rPr>
        <w:t>，采用沥青洒布车喷洒，洒布量为</w:t>
      </w:r>
      <w:r w:rsidRPr="00255D39">
        <w:rPr>
          <w:rFonts w:hint="eastAsia"/>
          <w:snapToGrid w:val="0"/>
          <w:color w:val="000000" w:themeColor="text1"/>
          <w:kern w:val="0"/>
          <w:sz w:val="24"/>
        </w:rPr>
        <w:t>0.5L/</w:t>
      </w:r>
      <w:r w:rsidR="00F9133B" w:rsidRPr="00255D39">
        <w:rPr>
          <w:snapToGrid w:val="0"/>
          <w:color w:val="000000" w:themeColor="text1"/>
          <w:kern w:val="0"/>
          <w:sz w:val="24"/>
        </w:rPr>
        <w:t xml:space="preserve"> m</w:t>
      </w:r>
      <w:r w:rsidR="00F9133B" w:rsidRPr="00255D39">
        <w:rPr>
          <w:rFonts w:hint="eastAsia"/>
          <w:snapToGrid w:val="0"/>
          <w:color w:val="000000" w:themeColor="text1"/>
          <w:kern w:val="0"/>
          <w:sz w:val="24"/>
        </w:rPr>
        <w:t>²</w:t>
      </w:r>
      <w:r w:rsidRPr="00255D39">
        <w:rPr>
          <w:rFonts w:hint="eastAsia"/>
          <w:snapToGrid w:val="0"/>
          <w:color w:val="000000" w:themeColor="text1"/>
          <w:kern w:val="0"/>
          <w:sz w:val="24"/>
        </w:rPr>
        <w:t>。粘层油必须喷洒均匀，待乳化沥青破乳、水分蒸发完成，紧跟铺筑沥青层，确保粘层不受污染。</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4</w:t>
      </w:r>
      <w:r w:rsidRPr="00255D39">
        <w:rPr>
          <w:rFonts w:hint="eastAsia"/>
          <w:snapToGrid w:val="0"/>
          <w:color w:val="000000" w:themeColor="text1"/>
          <w:kern w:val="0"/>
          <w:sz w:val="24"/>
        </w:rPr>
        <w:t>）透层油</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路面基层表面必须喷洒透层油，沥青层必须在透层油完全渗透入基层后方可铺筑，透层油宜采用乳化沥青，规格为</w:t>
      </w:r>
      <w:r w:rsidRPr="00255D39">
        <w:rPr>
          <w:rFonts w:hint="eastAsia"/>
          <w:snapToGrid w:val="0"/>
          <w:color w:val="000000" w:themeColor="text1"/>
          <w:kern w:val="0"/>
          <w:sz w:val="24"/>
        </w:rPr>
        <w:t>PC-</w:t>
      </w:r>
      <w:r w:rsidR="00F9133B" w:rsidRPr="00255D39">
        <w:rPr>
          <w:snapToGrid w:val="0"/>
          <w:color w:val="000000" w:themeColor="text1"/>
          <w:kern w:val="0"/>
          <w:sz w:val="24"/>
        </w:rPr>
        <w:t>2</w:t>
      </w:r>
      <w:r w:rsidRPr="00255D39">
        <w:rPr>
          <w:rFonts w:hint="eastAsia"/>
          <w:snapToGrid w:val="0"/>
          <w:color w:val="000000" w:themeColor="text1"/>
          <w:kern w:val="0"/>
          <w:sz w:val="24"/>
        </w:rPr>
        <w:t>，用量为</w:t>
      </w:r>
      <w:r w:rsidRPr="00255D39">
        <w:rPr>
          <w:rFonts w:hint="eastAsia"/>
          <w:snapToGrid w:val="0"/>
          <w:color w:val="000000" w:themeColor="text1"/>
          <w:kern w:val="0"/>
          <w:sz w:val="24"/>
        </w:rPr>
        <w:t>1.5 L/</w:t>
      </w:r>
      <w:r w:rsidRPr="00255D39">
        <w:rPr>
          <w:snapToGrid w:val="0"/>
          <w:color w:val="000000" w:themeColor="text1"/>
          <w:kern w:val="0"/>
          <w:sz w:val="24"/>
        </w:rPr>
        <w:t xml:space="preserve"> m</w:t>
      </w:r>
      <w:r w:rsidRPr="00255D39">
        <w:rPr>
          <w:rFonts w:hint="eastAsia"/>
          <w:snapToGrid w:val="0"/>
          <w:color w:val="000000" w:themeColor="text1"/>
          <w:kern w:val="0"/>
          <w:sz w:val="24"/>
        </w:rPr>
        <w:t>²，具体用量通过试洒确定。透层油深入基层的深度不宜小于</w:t>
      </w:r>
      <w:r w:rsidRPr="00255D39">
        <w:rPr>
          <w:rFonts w:hint="eastAsia"/>
          <w:snapToGrid w:val="0"/>
          <w:color w:val="000000" w:themeColor="text1"/>
          <w:kern w:val="0"/>
          <w:sz w:val="24"/>
        </w:rPr>
        <w:t>5mm</w:t>
      </w:r>
      <w:r w:rsidRPr="00255D39">
        <w:rPr>
          <w:rFonts w:hint="eastAsia"/>
          <w:snapToGrid w:val="0"/>
          <w:color w:val="000000" w:themeColor="text1"/>
          <w:kern w:val="0"/>
          <w:sz w:val="24"/>
        </w:rPr>
        <w:t>。</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5</w:t>
      </w:r>
      <w:r w:rsidRPr="00255D39">
        <w:rPr>
          <w:rFonts w:hint="eastAsia"/>
          <w:snapToGrid w:val="0"/>
          <w:color w:val="000000" w:themeColor="text1"/>
          <w:kern w:val="0"/>
          <w:sz w:val="24"/>
        </w:rPr>
        <w:t>）下封层</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下封层可采用热沥青同步撒布瓜米石封层，</w:t>
      </w:r>
      <w:r w:rsidRPr="00255D39">
        <w:rPr>
          <w:snapToGrid w:val="0"/>
          <w:color w:val="000000" w:themeColor="text1"/>
          <w:kern w:val="0"/>
          <w:sz w:val="24"/>
        </w:rPr>
        <w:t>SBS</w:t>
      </w:r>
      <w:r w:rsidRPr="00255D39">
        <w:rPr>
          <w:rFonts w:hint="eastAsia"/>
          <w:snapToGrid w:val="0"/>
          <w:color w:val="000000" w:themeColor="text1"/>
          <w:kern w:val="0"/>
          <w:sz w:val="24"/>
        </w:rPr>
        <w:t>改性热沥青用量为</w:t>
      </w:r>
      <w:r w:rsidRPr="00255D39">
        <w:rPr>
          <w:snapToGrid w:val="0"/>
          <w:color w:val="000000" w:themeColor="text1"/>
          <w:kern w:val="0"/>
          <w:sz w:val="24"/>
        </w:rPr>
        <w:t>1.4</w:t>
      </w:r>
      <w:r w:rsidRPr="00255D39">
        <w:rPr>
          <w:rFonts w:hint="eastAsia"/>
          <w:snapToGrid w:val="0"/>
          <w:color w:val="000000" w:themeColor="text1"/>
          <w:kern w:val="0"/>
          <w:sz w:val="24"/>
        </w:rPr>
        <w:t>～</w:t>
      </w:r>
      <w:r w:rsidRPr="00255D39">
        <w:rPr>
          <w:snapToGrid w:val="0"/>
          <w:color w:val="000000" w:themeColor="text1"/>
          <w:kern w:val="0"/>
          <w:sz w:val="24"/>
        </w:rPr>
        <w:t>1.6kg/m2</w:t>
      </w:r>
      <w:r w:rsidRPr="00255D39">
        <w:rPr>
          <w:rFonts w:hint="eastAsia"/>
          <w:snapToGrid w:val="0"/>
          <w:color w:val="000000" w:themeColor="text1"/>
          <w:kern w:val="0"/>
          <w:sz w:val="24"/>
        </w:rPr>
        <w:t>，热沥青用量为</w:t>
      </w:r>
      <w:r w:rsidRPr="00255D39">
        <w:rPr>
          <w:snapToGrid w:val="0"/>
          <w:color w:val="000000" w:themeColor="text1"/>
          <w:kern w:val="0"/>
          <w:sz w:val="24"/>
        </w:rPr>
        <w:t>1.2</w:t>
      </w:r>
      <w:r w:rsidRPr="00255D39">
        <w:rPr>
          <w:rFonts w:hint="eastAsia"/>
          <w:snapToGrid w:val="0"/>
          <w:color w:val="000000" w:themeColor="text1"/>
          <w:kern w:val="0"/>
          <w:sz w:val="24"/>
        </w:rPr>
        <w:t>～</w:t>
      </w:r>
      <w:r w:rsidRPr="00255D39">
        <w:rPr>
          <w:snapToGrid w:val="0"/>
          <w:color w:val="000000" w:themeColor="text1"/>
          <w:kern w:val="0"/>
          <w:sz w:val="24"/>
        </w:rPr>
        <w:t>1.4kg/m2</w:t>
      </w:r>
      <w:r w:rsidRPr="00255D39">
        <w:rPr>
          <w:rFonts w:hint="eastAsia"/>
          <w:snapToGrid w:val="0"/>
          <w:color w:val="000000" w:themeColor="text1"/>
          <w:kern w:val="0"/>
          <w:sz w:val="24"/>
        </w:rPr>
        <w:t>，瓜米石规格为</w:t>
      </w:r>
      <w:r w:rsidRPr="00255D39">
        <w:rPr>
          <w:snapToGrid w:val="0"/>
          <w:color w:val="000000" w:themeColor="text1"/>
          <w:kern w:val="0"/>
          <w:sz w:val="24"/>
        </w:rPr>
        <w:t>4.75mm</w:t>
      </w:r>
      <w:r w:rsidRPr="00255D39">
        <w:rPr>
          <w:rFonts w:hint="eastAsia"/>
          <w:snapToGrid w:val="0"/>
          <w:color w:val="000000" w:themeColor="text1"/>
          <w:kern w:val="0"/>
          <w:sz w:val="24"/>
        </w:rPr>
        <w:t>～</w:t>
      </w:r>
      <w:r w:rsidRPr="00255D39">
        <w:rPr>
          <w:snapToGrid w:val="0"/>
          <w:color w:val="000000" w:themeColor="text1"/>
          <w:kern w:val="0"/>
          <w:sz w:val="24"/>
        </w:rPr>
        <w:t>9.5mm</w:t>
      </w:r>
      <w:r w:rsidRPr="00255D39">
        <w:rPr>
          <w:rFonts w:hint="eastAsia"/>
          <w:snapToGrid w:val="0"/>
          <w:color w:val="000000" w:themeColor="text1"/>
          <w:kern w:val="0"/>
          <w:sz w:val="24"/>
        </w:rPr>
        <w:t>碎石，碎石覆盖率按</w:t>
      </w:r>
      <w:r w:rsidRPr="00255D39">
        <w:rPr>
          <w:snapToGrid w:val="0"/>
          <w:color w:val="000000" w:themeColor="text1"/>
          <w:kern w:val="0"/>
          <w:sz w:val="24"/>
        </w:rPr>
        <w:t>70</w:t>
      </w:r>
      <w:r w:rsidRPr="00255D39">
        <w:rPr>
          <w:rFonts w:hint="eastAsia"/>
          <w:snapToGrid w:val="0"/>
          <w:color w:val="000000" w:themeColor="text1"/>
          <w:kern w:val="0"/>
          <w:sz w:val="24"/>
        </w:rPr>
        <w:t>～</w:t>
      </w:r>
      <w:r w:rsidRPr="00255D39">
        <w:rPr>
          <w:snapToGrid w:val="0"/>
          <w:color w:val="000000" w:themeColor="text1"/>
          <w:kern w:val="0"/>
          <w:sz w:val="24"/>
        </w:rPr>
        <w:t>80%</w:t>
      </w:r>
      <w:r w:rsidRPr="00255D39">
        <w:rPr>
          <w:rFonts w:hint="eastAsia"/>
          <w:snapToGrid w:val="0"/>
          <w:color w:val="000000" w:themeColor="text1"/>
          <w:kern w:val="0"/>
          <w:sz w:val="24"/>
        </w:rPr>
        <w:t>控制。下封层用沥青技术指标宜与面层用沥青一致。厚度</w:t>
      </w:r>
      <w:r w:rsidRPr="00255D39">
        <w:rPr>
          <w:snapToGrid w:val="0"/>
          <w:color w:val="000000" w:themeColor="text1"/>
          <w:kern w:val="0"/>
          <w:sz w:val="24"/>
        </w:rPr>
        <w:t>10mm</w:t>
      </w:r>
      <w:r w:rsidRPr="00255D39">
        <w:rPr>
          <w:rFonts w:hint="eastAsia"/>
          <w:snapToGrid w:val="0"/>
          <w:color w:val="000000" w:themeColor="text1"/>
          <w:kern w:val="0"/>
          <w:sz w:val="24"/>
        </w:rPr>
        <w:t>，要求完全密水，采用</w:t>
      </w:r>
      <w:r w:rsidRPr="00255D39">
        <w:rPr>
          <w:snapToGrid w:val="0"/>
          <w:color w:val="000000" w:themeColor="text1"/>
          <w:kern w:val="0"/>
          <w:sz w:val="24"/>
        </w:rPr>
        <w:t>70#</w:t>
      </w:r>
      <w:r w:rsidRPr="00255D39">
        <w:rPr>
          <w:rFonts w:hint="eastAsia"/>
          <w:snapToGrid w:val="0"/>
          <w:color w:val="000000" w:themeColor="text1"/>
          <w:kern w:val="0"/>
          <w:sz w:val="24"/>
        </w:rPr>
        <w:t>热沥青，撒布瓜米石。</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6</w:t>
      </w:r>
      <w:r w:rsidRPr="00255D39">
        <w:rPr>
          <w:rFonts w:hint="eastAsia"/>
          <w:snapToGrid w:val="0"/>
          <w:color w:val="000000" w:themeColor="text1"/>
          <w:kern w:val="0"/>
          <w:sz w:val="24"/>
        </w:rPr>
        <w:t>）粗集料</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集料应按要求尺寸轧碎的坚固、强韧、耐久的石料</w:t>
      </w:r>
      <w:r w:rsidR="009D59D2" w:rsidRPr="00255D39">
        <w:rPr>
          <w:rFonts w:hint="eastAsia"/>
          <w:snapToGrid w:val="0"/>
          <w:color w:val="000000" w:themeColor="text1"/>
          <w:kern w:val="0"/>
          <w:sz w:val="24"/>
        </w:rPr>
        <w:t>，</w:t>
      </w:r>
      <w:r w:rsidRPr="00255D39">
        <w:rPr>
          <w:rFonts w:hint="eastAsia"/>
          <w:snapToGrid w:val="0"/>
          <w:color w:val="000000" w:themeColor="text1"/>
          <w:kern w:val="0"/>
          <w:sz w:val="24"/>
        </w:rPr>
        <w:t>表面应粗糙有棱角、尽量接近立方体形状，应具有较低的压碎值、磨耗值和较高的磨光值</w:t>
      </w:r>
      <w:r w:rsidR="009D59D2" w:rsidRPr="00255D39">
        <w:rPr>
          <w:rFonts w:hint="eastAsia"/>
          <w:snapToGrid w:val="0"/>
          <w:color w:val="000000" w:themeColor="text1"/>
          <w:kern w:val="0"/>
          <w:sz w:val="24"/>
        </w:rPr>
        <w:t>，</w:t>
      </w:r>
      <w:r w:rsidRPr="00255D39">
        <w:rPr>
          <w:rFonts w:hint="eastAsia"/>
          <w:snapToGrid w:val="0"/>
          <w:color w:val="000000" w:themeColor="text1"/>
          <w:kern w:val="0"/>
          <w:sz w:val="24"/>
        </w:rPr>
        <w:t>并与沥青具有良好的粘附性</w:t>
      </w:r>
      <w:r w:rsidR="009D59D2" w:rsidRPr="00255D39">
        <w:rPr>
          <w:rFonts w:hint="eastAsia"/>
          <w:snapToGrid w:val="0"/>
          <w:color w:val="000000" w:themeColor="text1"/>
          <w:kern w:val="0"/>
          <w:sz w:val="24"/>
        </w:rPr>
        <w:t>，</w:t>
      </w:r>
      <w:r w:rsidRPr="00255D39">
        <w:rPr>
          <w:rFonts w:hint="eastAsia"/>
          <w:snapToGrid w:val="0"/>
          <w:color w:val="000000" w:themeColor="text1"/>
          <w:kern w:val="0"/>
          <w:sz w:val="24"/>
        </w:rPr>
        <w:t>应满足《公路沥青路面施工技术规范》（</w:t>
      </w:r>
      <w:r w:rsidRPr="00255D39">
        <w:rPr>
          <w:rFonts w:hint="eastAsia"/>
          <w:snapToGrid w:val="0"/>
          <w:color w:val="000000" w:themeColor="text1"/>
          <w:kern w:val="0"/>
          <w:sz w:val="24"/>
        </w:rPr>
        <w:t>JTG F40</w:t>
      </w:r>
      <w:r w:rsidRPr="00255D39">
        <w:rPr>
          <w:rFonts w:hint="eastAsia"/>
          <w:snapToGrid w:val="0"/>
          <w:color w:val="000000" w:themeColor="text1"/>
          <w:kern w:val="0"/>
          <w:sz w:val="24"/>
        </w:rPr>
        <w:t>—</w:t>
      </w:r>
      <w:r w:rsidRPr="00255D39">
        <w:rPr>
          <w:rFonts w:hint="eastAsia"/>
          <w:snapToGrid w:val="0"/>
          <w:color w:val="000000" w:themeColor="text1"/>
          <w:kern w:val="0"/>
          <w:sz w:val="24"/>
        </w:rPr>
        <w:t>2004</w:t>
      </w:r>
      <w:r w:rsidRPr="00255D39">
        <w:rPr>
          <w:rFonts w:hint="eastAsia"/>
          <w:snapToGrid w:val="0"/>
          <w:color w:val="000000" w:themeColor="text1"/>
          <w:kern w:val="0"/>
          <w:sz w:val="24"/>
        </w:rPr>
        <w:t>）表</w:t>
      </w:r>
      <w:r w:rsidRPr="00255D39">
        <w:rPr>
          <w:rFonts w:hint="eastAsia"/>
          <w:snapToGrid w:val="0"/>
          <w:color w:val="000000" w:themeColor="text1"/>
          <w:kern w:val="0"/>
          <w:sz w:val="24"/>
        </w:rPr>
        <w:t>4.8.2</w:t>
      </w:r>
      <w:r w:rsidRPr="00255D39">
        <w:rPr>
          <w:rFonts w:hint="eastAsia"/>
          <w:snapToGrid w:val="0"/>
          <w:color w:val="000000" w:themeColor="text1"/>
          <w:kern w:val="0"/>
          <w:sz w:val="24"/>
        </w:rPr>
        <w:t>、公路沥青玛蹄脂碎石路面技术指南（</w:t>
      </w:r>
      <w:r w:rsidRPr="00255D39">
        <w:rPr>
          <w:rFonts w:hint="eastAsia"/>
          <w:snapToGrid w:val="0"/>
          <w:color w:val="000000" w:themeColor="text1"/>
          <w:kern w:val="0"/>
          <w:sz w:val="24"/>
        </w:rPr>
        <w:t>SHC  F40</w:t>
      </w:r>
      <w:r w:rsidRPr="00255D39">
        <w:rPr>
          <w:rFonts w:hint="eastAsia"/>
          <w:snapToGrid w:val="0"/>
          <w:color w:val="000000" w:themeColor="text1"/>
          <w:kern w:val="0"/>
          <w:sz w:val="24"/>
        </w:rPr>
        <w:t>－</w:t>
      </w:r>
      <w:r w:rsidRPr="00255D39">
        <w:rPr>
          <w:rFonts w:hint="eastAsia"/>
          <w:snapToGrid w:val="0"/>
          <w:color w:val="000000" w:themeColor="text1"/>
          <w:kern w:val="0"/>
          <w:sz w:val="24"/>
        </w:rPr>
        <w:t>01</w:t>
      </w:r>
      <w:r w:rsidRPr="00255D39">
        <w:rPr>
          <w:rFonts w:hint="eastAsia"/>
          <w:snapToGrid w:val="0"/>
          <w:color w:val="000000" w:themeColor="text1"/>
          <w:kern w:val="0"/>
          <w:sz w:val="24"/>
        </w:rPr>
        <w:t>－</w:t>
      </w:r>
      <w:r w:rsidRPr="00255D39">
        <w:rPr>
          <w:rFonts w:hint="eastAsia"/>
          <w:snapToGrid w:val="0"/>
          <w:color w:val="000000" w:themeColor="text1"/>
          <w:kern w:val="0"/>
          <w:sz w:val="24"/>
        </w:rPr>
        <w:t>2002</w:t>
      </w:r>
      <w:r w:rsidRPr="00255D39">
        <w:rPr>
          <w:rFonts w:hint="eastAsia"/>
          <w:snapToGrid w:val="0"/>
          <w:color w:val="000000" w:themeColor="text1"/>
          <w:kern w:val="0"/>
          <w:sz w:val="24"/>
        </w:rPr>
        <w:t>）表</w:t>
      </w:r>
      <w:r w:rsidRPr="00255D39">
        <w:rPr>
          <w:rFonts w:hint="eastAsia"/>
          <w:snapToGrid w:val="0"/>
          <w:color w:val="000000" w:themeColor="text1"/>
          <w:kern w:val="0"/>
          <w:sz w:val="24"/>
        </w:rPr>
        <w:t>3.1.1</w:t>
      </w:r>
      <w:r w:rsidRPr="00255D39">
        <w:rPr>
          <w:rFonts w:hint="eastAsia"/>
          <w:snapToGrid w:val="0"/>
          <w:color w:val="000000" w:themeColor="text1"/>
          <w:kern w:val="0"/>
          <w:sz w:val="24"/>
        </w:rPr>
        <w:t>和《广州市道路工程路面结构设计指引（印发版本）》的要求，试验方法请参照《公路工程集料试验规程》（</w:t>
      </w:r>
      <w:r w:rsidRPr="00255D39">
        <w:rPr>
          <w:rFonts w:hint="eastAsia"/>
          <w:snapToGrid w:val="0"/>
          <w:color w:val="000000" w:themeColor="text1"/>
          <w:kern w:val="0"/>
          <w:sz w:val="24"/>
        </w:rPr>
        <w:t>JTG E42</w:t>
      </w:r>
      <w:r w:rsidRPr="00255D39">
        <w:rPr>
          <w:rFonts w:hint="eastAsia"/>
          <w:snapToGrid w:val="0"/>
          <w:color w:val="000000" w:themeColor="text1"/>
          <w:kern w:val="0"/>
          <w:sz w:val="24"/>
        </w:rPr>
        <w:t>－</w:t>
      </w:r>
      <w:r w:rsidRPr="00255D39">
        <w:rPr>
          <w:rFonts w:hint="eastAsia"/>
          <w:snapToGrid w:val="0"/>
          <w:color w:val="000000" w:themeColor="text1"/>
          <w:kern w:val="0"/>
          <w:sz w:val="24"/>
        </w:rPr>
        <w:t>2005</w:t>
      </w:r>
      <w:r w:rsidRPr="00255D39">
        <w:rPr>
          <w:rFonts w:hint="eastAsia"/>
          <w:snapToGrid w:val="0"/>
          <w:color w:val="000000" w:themeColor="text1"/>
          <w:kern w:val="0"/>
          <w:sz w:val="24"/>
        </w:rPr>
        <w:t>）进行，应对每批来料进行检验。</w:t>
      </w:r>
    </w:p>
    <w:p w:rsidR="00AF5D12" w:rsidRPr="00255D39" w:rsidRDefault="00AF5D12"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表4-</w:t>
      </w:r>
      <w:r w:rsidR="0094132A" w:rsidRPr="00255D39">
        <w:rPr>
          <w:rFonts w:ascii="黑体" w:eastAsia="黑体" w:hAnsi="宋体"/>
          <w:b/>
          <w:color w:val="000000" w:themeColor="text1"/>
          <w:szCs w:val="21"/>
        </w:rPr>
        <w:t>8</w:t>
      </w:r>
      <w:r w:rsidRPr="00255D39">
        <w:rPr>
          <w:rFonts w:ascii="黑体" w:eastAsia="黑体" w:hAnsi="宋体" w:hint="eastAsia"/>
          <w:b/>
          <w:color w:val="000000" w:themeColor="text1"/>
          <w:szCs w:val="21"/>
        </w:rPr>
        <w:t xml:space="preserve"> 沥青表面层粗集料质量技术要求</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4007"/>
        <w:gridCol w:w="905"/>
        <w:gridCol w:w="1538"/>
        <w:gridCol w:w="2675"/>
      </w:tblGrid>
      <w:tr w:rsidR="00255D39" w:rsidRPr="00255D39" w:rsidTr="00BD7C1A">
        <w:trPr>
          <w:trHeight w:val="312"/>
          <w:jc w:val="center"/>
        </w:trPr>
        <w:tc>
          <w:tcPr>
            <w:tcW w:w="4007" w:type="dxa"/>
            <w:vMerge w:val="restart"/>
            <w:vAlign w:val="center"/>
          </w:tcPr>
          <w:p w:rsidR="00AF5D12" w:rsidRPr="00255D39" w:rsidRDefault="00AF5D12" w:rsidP="00BD7C1A">
            <w:pPr>
              <w:pStyle w:val="TableParagraph"/>
              <w:ind w:left="1347" w:right="1346"/>
              <w:jc w:val="center"/>
              <w:rPr>
                <w:rFonts w:ascii="宋体"/>
                <w:color w:val="000000" w:themeColor="text1"/>
                <w:sz w:val="21"/>
                <w:szCs w:val="21"/>
              </w:rPr>
            </w:pPr>
            <w:r w:rsidRPr="00255D39">
              <w:rPr>
                <w:rFonts w:ascii="宋体" w:hint="eastAsia"/>
                <w:color w:val="000000" w:themeColor="text1"/>
                <w:sz w:val="21"/>
                <w:szCs w:val="21"/>
              </w:rPr>
              <w:t>指标</w:t>
            </w:r>
          </w:p>
        </w:tc>
        <w:tc>
          <w:tcPr>
            <w:tcW w:w="905" w:type="dxa"/>
            <w:vMerge w:val="restart"/>
            <w:vAlign w:val="center"/>
          </w:tcPr>
          <w:p w:rsidR="00AF5D12" w:rsidRPr="00255D39" w:rsidRDefault="00AF5D12" w:rsidP="00BD7C1A">
            <w:pPr>
              <w:pStyle w:val="TableParagraph"/>
              <w:ind w:left="285"/>
              <w:jc w:val="center"/>
              <w:rPr>
                <w:rFonts w:ascii="宋体"/>
                <w:color w:val="000000" w:themeColor="text1"/>
                <w:sz w:val="21"/>
                <w:szCs w:val="21"/>
              </w:rPr>
            </w:pPr>
            <w:r w:rsidRPr="00255D39">
              <w:rPr>
                <w:rFonts w:ascii="宋体" w:hint="eastAsia"/>
                <w:color w:val="000000" w:themeColor="text1"/>
                <w:sz w:val="21"/>
                <w:szCs w:val="21"/>
              </w:rPr>
              <w:t>单位</w:t>
            </w:r>
          </w:p>
        </w:tc>
        <w:tc>
          <w:tcPr>
            <w:tcW w:w="1538" w:type="dxa"/>
            <w:vMerge w:val="restart"/>
            <w:vAlign w:val="center"/>
          </w:tcPr>
          <w:p w:rsidR="00AF5D12" w:rsidRPr="00255D39" w:rsidRDefault="00624DAA" w:rsidP="00BD7C1A">
            <w:pPr>
              <w:pStyle w:val="TableParagraph"/>
              <w:ind w:left="105"/>
              <w:jc w:val="center"/>
              <w:rPr>
                <w:rFonts w:ascii="宋体"/>
                <w:color w:val="000000" w:themeColor="text1"/>
                <w:sz w:val="21"/>
                <w:szCs w:val="21"/>
              </w:rPr>
            </w:pPr>
            <w:r w:rsidRPr="00255D39">
              <w:rPr>
                <w:rFonts w:ascii="宋体" w:hint="eastAsia"/>
                <w:color w:val="000000" w:themeColor="text1"/>
                <w:sz w:val="21"/>
                <w:szCs w:val="21"/>
              </w:rPr>
              <w:t>支</w:t>
            </w:r>
            <w:r w:rsidR="00AF5D12" w:rsidRPr="00255D39">
              <w:rPr>
                <w:rFonts w:ascii="宋体" w:hint="eastAsia"/>
                <w:color w:val="000000" w:themeColor="text1"/>
                <w:sz w:val="21"/>
                <w:szCs w:val="21"/>
              </w:rPr>
              <w:t>路</w:t>
            </w:r>
          </w:p>
        </w:tc>
        <w:tc>
          <w:tcPr>
            <w:tcW w:w="2675" w:type="dxa"/>
            <w:vMerge w:val="restart"/>
            <w:vAlign w:val="center"/>
          </w:tcPr>
          <w:p w:rsidR="00AF5D12" w:rsidRPr="00255D39" w:rsidRDefault="00AF5D12" w:rsidP="00BD7C1A">
            <w:pPr>
              <w:pStyle w:val="TableParagraph"/>
              <w:ind w:left="121"/>
              <w:jc w:val="center"/>
              <w:rPr>
                <w:rFonts w:ascii="宋体"/>
                <w:color w:val="000000" w:themeColor="text1"/>
                <w:sz w:val="21"/>
                <w:szCs w:val="21"/>
              </w:rPr>
            </w:pPr>
            <w:r w:rsidRPr="00255D39">
              <w:rPr>
                <w:rFonts w:ascii="宋体" w:hint="eastAsia"/>
                <w:color w:val="000000" w:themeColor="text1"/>
                <w:sz w:val="21"/>
                <w:szCs w:val="21"/>
              </w:rPr>
              <w:t>试验方法</w:t>
            </w:r>
          </w:p>
        </w:tc>
      </w:tr>
      <w:tr w:rsidR="00255D39" w:rsidRPr="00255D39" w:rsidTr="00BD7C1A">
        <w:trPr>
          <w:trHeight w:val="312"/>
          <w:jc w:val="center"/>
        </w:trPr>
        <w:tc>
          <w:tcPr>
            <w:tcW w:w="4007" w:type="dxa"/>
            <w:vMerge/>
            <w:tcBorders>
              <w:top w:val="nil"/>
            </w:tcBorders>
            <w:vAlign w:val="center"/>
          </w:tcPr>
          <w:p w:rsidR="00AF5D12" w:rsidRPr="00255D39" w:rsidRDefault="00AF5D12" w:rsidP="00BD7C1A">
            <w:pPr>
              <w:jc w:val="center"/>
              <w:rPr>
                <w:color w:val="000000" w:themeColor="text1"/>
                <w:szCs w:val="21"/>
              </w:rPr>
            </w:pPr>
          </w:p>
        </w:tc>
        <w:tc>
          <w:tcPr>
            <w:tcW w:w="905" w:type="dxa"/>
            <w:vMerge/>
            <w:tcBorders>
              <w:top w:val="nil"/>
            </w:tcBorders>
            <w:vAlign w:val="center"/>
          </w:tcPr>
          <w:p w:rsidR="00AF5D12" w:rsidRPr="00255D39" w:rsidRDefault="00AF5D12" w:rsidP="00BD7C1A">
            <w:pPr>
              <w:jc w:val="center"/>
              <w:rPr>
                <w:color w:val="000000" w:themeColor="text1"/>
                <w:szCs w:val="21"/>
              </w:rPr>
            </w:pPr>
          </w:p>
        </w:tc>
        <w:tc>
          <w:tcPr>
            <w:tcW w:w="1538" w:type="dxa"/>
            <w:vMerge/>
            <w:tcBorders>
              <w:top w:val="nil"/>
            </w:tcBorders>
            <w:vAlign w:val="center"/>
          </w:tcPr>
          <w:p w:rsidR="00AF5D12" w:rsidRPr="00255D39" w:rsidRDefault="00AF5D12" w:rsidP="00BD7C1A">
            <w:pPr>
              <w:jc w:val="center"/>
              <w:rPr>
                <w:color w:val="000000" w:themeColor="text1"/>
                <w:szCs w:val="21"/>
              </w:rPr>
            </w:pPr>
          </w:p>
        </w:tc>
        <w:tc>
          <w:tcPr>
            <w:tcW w:w="2675" w:type="dxa"/>
            <w:vMerge/>
            <w:tcBorders>
              <w:top w:val="nil"/>
            </w:tcBorders>
            <w:vAlign w:val="center"/>
          </w:tcPr>
          <w:p w:rsidR="00AF5D12" w:rsidRPr="00255D39" w:rsidRDefault="00AF5D12" w:rsidP="00BD7C1A">
            <w:pPr>
              <w:jc w:val="center"/>
              <w:rPr>
                <w:color w:val="000000" w:themeColor="text1"/>
                <w:szCs w:val="21"/>
              </w:rPr>
            </w:pPr>
          </w:p>
        </w:tc>
      </w:tr>
      <w:tr w:rsidR="00255D39" w:rsidRPr="00255D39" w:rsidTr="00BD7C1A">
        <w:trPr>
          <w:trHeight w:val="311"/>
          <w:jc w:val="center"/>
        </w:trPr>
        <w:tc>
          <w:tcPr>
            <w:tcW w:w="4007" w:type="dxa"/>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lastRenderedPageBreak/>
              <w:t>压碎值（或冲击值），不大于</w:t>
            </w:r>
          </w:p>
        </w:tc>
        <w:tc>
          <w:tcPr>
            <w:tcW w:w="905" w:type="dxa"/>
            <w:vAlign w:val="center"/>
          </w:tcPr>
          <w:p w:rsidR="00AF5D12" w:rsidRPr="00255D39" w:rsidRDefault="00AF5D12" w:rsidP="00BD7C1A">
            <w:pPr>
              <w:pStyle w:val="TableParagraph"/>
              <w:spacing w:before="50"/>
              <w:ind w:left="2"/>
              <w:jc w:val="center"/>
              <w:rPr>
                <w:color w:val="000000" w:themeColor="text1"/>
                <w:sz w:val="21"/>
                <w:szCs w:val="21"/>
              </w:rPr>
            </w:pPr>
            <w:r w:rsidRPr="00255D39">
              <w:rPr>
                <w:color w:val="000000" w:themeColor="text1"/>
                <w:w w:val="99"/>
                <w:sz w:val="21"/>
                <w:szCs w:val="21"/>
              </w:rPr>
              <w:t>%</w:t>
            </w:r>
          </w:p>
        </w:tc>
        <w:tc>
          <w:tcPr>
            <w:tcW w:w="1538" w:type="dxa"/>
            <w:vAlign w:val="center"/>
          </w:tcPr>
          <w:p w:rsidR="00AF5D12" w:rsidRPr="00255D39" w:rsidRDefault="00AF5D12" w:rsidP="00BD7C1A">
            <w:pPr>
              <w:pStyle w:val="TableParagraph"/>
              <w:spacing w:before="50"/>
              <w:jc w:val="center"/>
              <w:rPr>
                <w:color w:val="000000" w:themeColor="text1"/>
                <w:sz w:val="21"/>
                <w:szCs w:val="21"/>
              </w:rPr>
            </w:pPr>
            <w:r w:rsidRPr="00255D39">
              <w:rPr>
                <w:color w:val="000000" w:themeColor="text1"/>
                <w:sz w:val="21"/>
                <w:szCs w:val="21"/>
              </w:rPr>
              <w:t>26</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T0316-94</w:t>
            </w:r>
          </w:p>
        </w:tc>
      </w:tr>
      <w:tr w:rsidR="00255D39" w:rsidRPr="00255D39" w:rsidTr="00BD7C1A">
        <w:trPr>
          <w:trHeight w:val="311"/>
          <w:jc w:val="center"/>
        </w:trPr>
        <w:tc>
          <w:tcPr>
            <w:tcW w:w="4007" w:type="dxa"/>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t>表观相对密度，不小于</w:t>
            </w:r>
          </w:p>
        </w:tc>
        <w:tc>
          <w:tcPr>
            <w:tcW w:w="905" w:type="dxa"/>
            <w:vAlign w:val="center"/>
          </w:tcPr>
          <w:p w:rsidR="00AF5D12" w:rsidRPr="00255D39" w:rsidRDefault="00AF5D12" w:rsidP="00BD7C1A">
            <w:pPr>
              <w:pStyle w:val="TableParagraph"/>
              <w:spacing w:before="38"/>
              <w:ind w:left="4"/>
              <w:jc w:val="center"/>
              <w:rPr>
                <w:rFonts w:ascii="宋体"/>
                <w:color w:val="000000" w:themeColor="text1"/>
                <w:sz w:val="21"/>
                <w:szCs w:val="21"/>
              </w:rPr>
            </w:pPr>
            <w:r w:rsidRPr="00255D39">
              <w:rPr>
                <w:rFonts w:ascii="宋体" w:hint="eastAsia"/>
                <w:color w:val="000000" w:themeColor="text1"/>
                <w:sz w:val="21"/>
                <w:szCs w:val="21"/>
              </w:rPr>
              <w:t>－</w:t>
            </w:r>
          </w:p>
        </w:tc>
        <w:tc>
          <w:tcPr>
            <w:tcW w:w="1538" w:type="dxa"/>
            <w:vAlign w:val="center"/>
          </w:tcPr>
          <w:p w:rsidR="00AF5D12" w:rsidRPr="00255D39" w:rsidRDefault="00AF5D12" w:rsidP="00BD7C1A">
            <w:pPr>
              <w:pStyle w:val="TableParagraph"/>
              <w:spacing w:before="50"/>
              <w:jc w:val="center"/>
              <w:rPr>
                <w:color w:val="000000" w:themeColor="text1"/>
                <w:sz w:val="21"/>
                <w:szCs w:val="21"/>
              </w:rPr>
            </w:pPr>
            <w:r w:rsidRPr="00255D39">
              <w:rPr>
                <w:color w:val="000000" w:themeColor="text1"/>
                <w:sz w:val="21"/>
                <w:szCs w:val="21"/>
              </w:rPr>
              <w:t>2.45</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T0304-94</w:t>
            </w:r>
          </w:p>
        </w:tc>
      </w:tr>
      <w:tr w:rsidR="00255D39" w:rsidRPr="00255D39" w:rsidTr="00BD7C1A">
        <w:trPr>
          <w:trHeight w:val="311"/>
          <w:jc w:val="center"/>
        </w:trPr>
        <w:tc>
          <w:tcPr>
            <w:tcW w:w="4007" w:type="dxa"/>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t>吸水率，不大于</w:t>
            </w:r>
          </w:p>
        </w:tc>
        <w:tc>
          <w:tcPr>
            <w:tcW w:w="905" w:type="dxa"/>
            <w:vAlign w:val="center"/>
          </w:tcPr>
          <w:p w:rsidR="00AF5D12" w:rsidRPr="00255D39" w:rsidRDefault="00AF5D12" w:rsidP="00BD7C1A">
            <w:pPr>
              <w:pStyle w:val="TableParagraph"/>
              <w:spacing w:before="50"/>
              <w:ind w:left="2"/>
              <w:jc w:val="center"/>
              <w:rPr>
                <w:color w:val="000000" w:themeColor="text1"/>
                <w:sz w:val="21"/>
                <w:szCs w:val="21"/>
              </w:rPr>
            </w:pPr>
            <w:r w:rsidRPr="00255D39">
              <w:rPr>
                <w:color w:val="000000" w:themeColor="text1"/>
                <w:w w:val="99"/>
                <w:sz w:val="21"/>
                <w:szCs w:val="21"/>
              </w:rPr>
              <w:t>%</w:t>
            </w:r>
          </w:p>
        </w:tc>
        <w:tc>
          <w:tcPr>
            <w:tcW w:w="1538" w:type="dxa"/>
            <w:vAlign w:val="center"/>
          </w:tcPr>
          <w:p w:rsidR="00AF5D12" w:rsidRPr="00255D39" w:rsidRDefault="00AF5D12" w:rsidP="00BD7C1A">
            <w:pPr>
              <w:pStyle w:val="TableParagraph"/>
              <w:spacing w:before="50"/>
              <w:jc w:val="center"/>
              <w:rPr>
                <w:color w:val="000000" w:themeColor="text1"/>
                <w:sz w:val="21"/>
                <w:szCs w:val="21"/>
              </w:rPr>
            </w:pPr>
            <w:r w:rsidRPr="00255D39">
              <w:rPr>
                <w:color w:val="000000" w:themeColor="text1"/>
                <w:sz w:val="21"/>
                <w:szCs w:val="21"/>
              </w:rPr>
              <w:t>3.0</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T0305-94</w:t>
            </w:r>
          </w:p>
        </w:tc>
      </w:tr>
      <w:tr w:rsidR="00255D39" w:rsidRPr="00255D39" w:rsidTr="00BD7C1A">
        <w:trPr>
          <w:trHeight w:val="311"/>
          <w:jc w:val="center"/>
        </w:trPr>
        <w:tc>
          <w:tcPr>
            <w:tcW w:w="4007" w:type="dxa"/>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t>对沥青粘附性，不小于</w:t>
            </w:r>
          </w:p>
        </w:tc>
        <w:tc>
          <w:tcPr>
            <w:tcW w:w="905" w:type="dxa"/>
            <w:vAlign w:val="center"/>
          </w:tcPr>
          <w:p w:rsidR="00AF5D12" w:rsidRPr="00255D39" w:rsidRDefault="00AF5D12" w:rsidP="00BD7C1A">
            <w:pPr>
              <w:pStyle w:val="TableParagraph"/>
              <w:jc w:val="center"/>
              <w:rPr>
                <w:color w:val="000000" w:themeColor="text1"/>
                <w:sz w:val="21"/>
                <w:szCs w:val="21"/>
              </w:rPr>
            </w:pPr>
          </w:p>
        </w:tc>
        <w:tc>
          <w:tcPr>
            <w:tcW w:w="1538" w:type="dxa"/>
            <w:vAlign w:val="center"/>
          </w:tcPr>
          <w:p w:rsidR="00AF5D12" w:rsidRPr="00255D39" w:rsidRDefault="00AF5D12" w:rsidP="00BD7C1A">
            <w:pPr>
              <w:pStyle w:val="TableParagraph"/>
              <w:spacing w:before="38"/>
              <w:jc w:val="center"/>
              <w:rPr>
                <w:rFonts w:ascii="宋体"/>
                <w:color w:val="000000" w:themeColor="text1"/>
                <w:sz w:val="21"/>
                <w:szCs w:val="21"/>
              </w:rPr>
            </w:pPr>
            <w:r w:rsidRPr="00255D39">
              <w:rPr>
                <w:color w:val="000000" w:themeColor="text1"/>
                <w:sz w:val="21"/>
                <w:szCs w:val="21"/>
              </w:rPr>
              <w:t xml:space="preserve">4 </w:t>
            </w:r>
            <w:r w:rsidRPr="00255D39">
              <w:rPr>
                <w:rFonts w:ascii="宋体" w:hint="eastAsia"/>
                <w:color w:val="000000" w:themeColor="text1"/>
                <w:sz w:val="21"/>
                <w:szCs w:val="21"/>
              </w:rPr>
              <w:t>级</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T0616-93</w:t>
            </w:r>
          </w:p>
        </w:tc>
      </w:tr>
      <w:tr w:rsidR="00255D39" w:rsidRPr="00255D39" w:rsidTr="00BD7C1A">
        <w:trPr>
          <w:trHeight w:val="314"/>
          <w:jc w:val="center"/>
        </w:trPr>
        <w:tc>
          <w:tcPr>
            <w:tcW w:w="4007" w:type="dxa"/>
            <w:tcBorders>
              <w:bottom w:val="single" w:sz="4" w:space="0" w:color="auto"/>
            </w:tcBorders>
            <w:vAlign w:val="center"/>
          </w:tcPr>
          <w:p w:rsidR="00AF5D12" w:rsidRPr="00255D39" w:rsidRDefault="00AF5D12" w:rsidP="00BD7C1A">
            <w:pPr>
              <w:pStyle w:val="TableParagraph"/>
              <w:spacing w:before="40"/>
              <w:ind w:left="107"/>
              <w:jc w:val="center"/>
              <w:rPr>
                <w:rFonts w:ascii="宋体"/>
                <w:color w:val="000000" w:themeColor="text1"/>
                <w:sz w:val="21"/>
                <w:szCs w:val="21"/>
              </w:rPr>
            </w:pPr>
            <w:r w:rsidRPr="00255D39">
              <w:rPr>
                <w:rFonts w:ascii="宋体" w:hint="eastAsia"/>
                <w:color w:val="000000" w:themeColor="text1"/>
                <w:sz w:val="21"/>
                <w:szCs w:val="21"/>
              </w:rPr>
              <w:t>坚固性，不大于</w:t>
            </w:r>
          </w:p>
        </w:tc>
        <w:tc>
          <w:tcPr>
            <w:tcW w:w="905" w:type="dxa"/>
            <w:tcBorders>
              <w:bottom w:val="single" w:sz="4" w:space="0" w:color="auto"/>
            </w:tcBorders>
            <w:vAlign w:val="center"/>
          </w:tcPr>
          <w:p w:rsidR="00AF5D12" w:rsidRPr="00255D39" w:rsidRDefault="00AF5D12" w:rsidP="00BD7C1A">
            <w:pPr>
              <w:pStyle w:val="TableParagraph"/>
              <w:spacing w:before="52"/>
              <w:ind w:left="2"/>
              <w:jc w:val="center"/>
              <w:rPr>
                <w:color w:val="000000" w:themeColor="text1"/>
                <w:sz w:val="21"/>
                <w:szCs w:val="21"/>
              </w:rPr>
            </w:pPr>
            <w:r w:rsidRPr="00255D39">
              <w:rPr>
                <w:color w:val="000000" w:themeColor="text1"/>
                <w:w w:val="99"/>
                <w:sz w:val="21"/>
                <w:szCs w:val="21"/>
              </w:rPr>
              <w:t>%</w:t>
            </w:r>
          </w:p>
        </w:tc>
        <w:tc>
          <w:tcPr>
            <w:tcW w:w="1538" w:type="dxa"/>
            <w:tcBorders>
              <w:bottom w:val="single" w:sz="4" w:space="0" w:color="auto"/>
            </w:tcBorders>
            <w:vAlign w:val="center"/>
          </w:tcPr>
          <w:p w:rsidR="00AF5D12" w:rsidRPr="00255D39" w:rsidRDefault="00AF5D12" w:rsidP="00BD7C1A">
            <w:pPr>
              <w:pStyle w:val="TableParagraph"/>
              <w:spacing w:before="40"/>
              <w:jc w:val="center"/>
              <w:rPr>
                <w:rFonts w:ascii="宋体"/>
                <w:color w:val="000000" w:themeColor="text1"/>
                <w:sz w:val="21"/>
                <w:szCs w:val="21"/>
              </w:rPr>
            </w:pPr>
            <w:r w:rsidRPr="00255D39">
              <w:rPr>
                <w:rFonts w:ascii="宋体" w:hint="eastAsia"/>
                <w:color w:val="000000" w:themeColor="text1"/>
                <w:sz w:val="21"/>
                <w:szCs w:val="21"/>
              </w:rPr>
              <w:t>－</w:t>
            </w:r>
          </w:p>
        </w:tc>
        <w:tc>
          <w:tcPr>
            <w:tcW w:w="2675" w:type="dxa"/>
            <w:vAlign w:val="center"/>
          </w:tcPr>
          <w:p w:rsidR="00AF5D12" w:rsidRPr="00255D39" w:rsidRDefault="00AF5D12" w:rsidP="00BD7C1A">
            <w:pPr>
              <w:pStyle w:val="TableParagraph"/>
              <w:spacing w:before="52"/>
              <w:ind w:left="126"/>
              <w:jc w:val="center"/>
              <w:rPr>
                <w:color w:val="000000" w:themeColor="text1"/>
                <w:sz w:val="21"/>
                <w:szCs w:val="21"/>
              </w:rPr>
            </w:pPr>
            <w:r w:rsidRPr="00255D39">
              <w:rPr>
                <w:color w:val="000000" w:themeColor="text1"/>
                <w:sz w:val="21"/>
                <w:szCs w:val="21"/>
              </w:rPr>
              <w:t>T0314-94</w:t>
            </w:r>
          </w:p>
        </w:tc>
      </w:tr>
      <w:tr w:rsidR="00255D39" w:rsidRPr="00255D39" w:rsidTr="00BD7C1A">
        <w:trPr>
          <w:trHeight w:val="395"/>
          <w:jc w:val="center"/>
        </w:trPr>
        <w:tc>
          <w:tcPr>
            <w:tcW w:w="4007"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122"/>
              <w:ind w:left="107"/>
              <w:jc w:val="center"/>
              <w:rPr>
                <w:rFonts w:ascii="宋体"/>
                <w:color w:val="000000" w:themeColor="text1"/>
                <w:sz w:val="21"/>
                <w:szCs w:val="21"/>
              </w:rPr>
            </w:pPr>
            <w:r w:rsidRPr="00255D39">
              <w:rPr>
                <w:rFonts w:ascii="宋体" w:hint="eastAsia"/>
                <w:color w:val="000000" w:themeColor="text1"/>
                <w:sz w:val="21"/>
                <w:szCs w:val="21"/>
              </w:rPr>
              <w:t>细长扁平颗粒含量，不大于</w:t>
            </w:r>
          </w:p>
        </w:tc>
        <w:tc>
          <w:tcPr>
            <w:tcW w:w="905"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jc w:val="center"/>
              <w:rPr>
                <w:color w:val="000000" w:themeColor="text1"/>
                <w:sz w:val="21"/>
                <w:szCs w:val="21"/>
              </w:rPr>
            </w:pPr>
          </w:p>
        </w:tc>
        <w:tc>
          <w:tcPr>
            <w:tcW w:w="1538"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134"/>
              <w:jc w:val="center"/>
              <w:rPr>
                <w:color w:val="000000" w:themeColor="text1"/>
                <w:sz w:val="21"/>
                <w:szCs w:val="21"/>
              </w:rPr>
            </w:pPr>
            <w:r w:rsidRPr="00255D39">
              <w:rPr>
                <w:color w:val="000000" w:themeColor="text1"/>
                <w:sz w:val="21"/>
                <w:szCs w:val="21"/>
              </w:rPr>
              <w:t>20</w:t>
            </w:r>
          </w:p>
        </w:tc>
        <w:tc>
          <w:tcPr>
            <w:tcW w:w="2675" w:type="dxa"/>
            <w:vMerge w:val="restart"/>
            <w:tcBorders>
              <w:left w:val="single" w:sz="4" w:space="0" w:color="auto"/>
            </w:tcBorders>
            <w:vAlign w:val="center"/>
          </w:tcPr>
          <w:p w:rsidR="00AF5D12" w:rsidRPr="00255D39" w:rsidRDefault="00AF5D12" w:rsidP="00BD7C1A">
            <w:pPr>
              <w:pStyle w:val="TableParagraph"/>
              <w:spacing w:before="8"/>
              <w:jc w:val="center"/>
              <w:rPr>
                <w:rFonts w:ascii="黑体"/>
                <w:b/>
                <w:color w:val="000000" w:themeColor="text1"/>
                <w:sz w:val="21"/>
                <w:szCs w:val="21"/>
              </w:rPr>
            </w:pPr>
          </w:p>
          <w:p w:rsidR="00AF5D12" w:rsidRPr="00255D39" w:rsidRDefault="00AF5D12" w:rsidP="00BD7C1A">
            <w:pPr>
              <w:pStyle w:val="TableParagraph"/>
              <w:spacing w:line="362" w:lineRule="auto"/>
              <w:ind w:left="129" w:right="120" w:hanging="3"/>
              <w:jc w:val="center"/>
              <w:rPr>
                <w:color w:val="000000" w:themeColor="text1"/>
                <w:sz w:val="21"/>
                <w:szCs w:val="21"/>
              </w:rPr>
            </w:pPr>
            <w:r w:rsidRPr="00255D39">
              <w:rPr>
                <w:color w:val="000000" w:themeColor="text1"/>
                <w:sz w:val="21"/>
                <w:szCs w:val="21"/>
              </w:rPr>
              <w:t>T0312-94 T0311-94</w:t>
            </w:r>
          </w:p>
        </w:tc>
      </w:tr>
      <w:tr w:rsidR="00255D39" w:rsidRPr="00255D39" w:rsidTr="00BD7C1A">
        <w:trPr>
          <w:trHeight w:val="306"/>
          <w:jc w:val="center"/>
        </w:trPr>
        <w:tc>
          <w:tcPr>
            <w:tcW w:w="4007"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34"/>
              <w:ind w:left="107"/>
              <w:jc w:val="center"/>
              <w:rPr>
                <w:rFonts w:ascii="宋体"/>
                <w:color w:val="000000" w:themeColor="text1"/>
                <w:sz w:val="21"/>
                <w:szCs w:val="21"/>
              </w:rPr>
            </w:pPr>
            <w:r w:rsidRPr="00255D39">
              <w:rPr>
                <w:rFonts w:ascii="宋体" w:hint="eastAsia"/>
                <w:color w:val="000000" w:themeColor="text1"/>
                <w:sz w:val="21"/>
                <w:szCs w:val="21"/>
              </w:rPr>
              <w:t xml:space="preserve">其中粒径大于 </w:t>
            </w:r>
            <w:r w:rsidRPr="00255D39">
              <w:rPr>
                <w:color w:val="000000" w:themeColor="text1"/>
                <w:sz w:val="21"/>
                <w:szCs w:val="21"/>
              </w:rPr>
              <w:t>9.5mm</w:t>
            </w:r>
            <w:r w:rsidRPr="00255D39">
              <w:rPr>
                <w:rFonts w:ascii="宋体" w:hint="eastAsia"/>
                <w:color w:val="000000" w:themeColor="text1"/>
                <w:sz w:val="21"/>
                <w:szCs w:val="21"/>
              </w:rPr>
              <w:t>，不大于</w:t>
            </w:r>
          </w:p>
        </w:tc>
        <w:tc>
          <w:tcPr>
            <w:tcW w:w="905"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46"/>
              <w:ind w:left="2"/>
              <w:jc w:val="center"/>
              <w:rPr>
                <w:color w:val="000000" w:themeColor="text1"/>
                <w:sz w:val="21"/>
                <w:szCs w:val="21"/>
              </w:rPr>
            </w:pPr>
            <w:r w:rsidRPr="00255D39">
              <w:rPr>
                <w:color w:val="000000" w:themeColor="text1"/>
                <w:w w:val="99"/>
                <w:sz w:val="21"/>
                <w:szCs w:val="21"/>
              </w:rPr>
              <w:t>%</w:t>
            </w:r>
          </w:p>
        </w:tc>
        <w:tc>
          <w:tcPr>
            <w:tcW w:w="1538"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46"/>
              <w:jc w:val="center"/>
              <w:rPr>
                <w:color w:val="000000" w:themeColor="text1"/>
                <w:sz w:val="21"/>
                <w:szCs w:val="21"/>
              </w:rPr>
            </w:pPr>
            <w:r w:rsidRPr="00255D39">
              <w:rPr>
                <w:color w:val="000000" w:themeColor="text1"/>
                <w:sz w:val="21"/>
                <w:szCs w:val="21"/>
              </w:rPr>
              <w:t>18</w:t>
            </w:r>
          </w:p>
        </w:tc>
        <w:tc>
          <w:tcPr>
            <w:tcW w:w="2675" w:type="dxa"/>
            <w:vMerge/>
            <w:tcBorders>
              <w:top w:val="nil"/>
              <w:left w:val="single" w:sz="4" w:space="0" w:color="auto"/>
            </w:tcBorders>
            <w:vAlign w:val="center"/>
          </w:tcPr>
          <w:p w:rsidR="00AF5D12" w:rsidRPr="00255D39" w:rsidRDefault="00AF5D12" w:rsidP="00BD7C1A">
            <w:pPr>
              <w:jc w:val="center"/>
              <w:rPr>
                <w:color w:val="000000" w:themeColor="text1"/>
                <w:szCs w:val="21"/>
              </w:rPr>
            </w:pPr>
          </w:p>
        </w:tc>
      </w:tr>
      <w:tr w:rsidR="00255D39" w:rsidRPr="00255D39" w:rsidTr="00BD7C1A">
        <w:trPr>
          <w:trHeight w:val="394"/>
          <w:jc w:val="center"/>
        </w:trPr>
        <w:tc>
          <w:tcPr>
            <w:tcW w:w="4007"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34"/>
              <w:ind w:left="107"/>
              <w:jc w:val="center"/>
              <w:rPr>
                <w:rFonts w:ascii="宋体"/>
                <w:color w:val="000000" w:themeColor="text1"/>
                <w:sz w:val="21"/>
                <w:szCs w:val="21"/>
              </w:rPr>
            </w:pPr>
            <w:r w:rsidRPr="00255D39">
              <w:rPr>
                <w:rFonts w:ascii="宋体" w:hint="eastAsia"/>
                <w:color w:val="000000" w:themeColor="text1"/>
                <w:sz w:val="21"/>
                <w:szCs w:val="21"/>
              </w:rPr>
              <w:t xml:space="preserve">其中粒径小于 </w:t>
            </w:r>
            <w:r w:rsidRPr="00255D39">
              <w:rPr>
                <w:color w:val="000000" w:themeColor="text1"/>
                <w:sz w:val="21"/>
                <w:szCs w:val="21"/>
              </w:rPr>
              <w:t>9.5mm</w:t>
            </w:r>
            <w:r w:rsidRPr="00255D39">
              <w:rPr>
                <w:rFonts w:ascii="宋体" w:hint="eastAsia"/>
                <w:color w:val="000000" w:themeColor="text1"/>
                <w:sz w:val="21"/>
                <w:szCs w:val="21"/>
              </w:rPr>
              <w:t>，不大于</w:t>
            </w:r>
          </w:p>
        </w:tc>
        <w:tc>
          <w:tcPr>
            <w:tcW w:w="905"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jc w:val="center"/>
              <w:rPr>
                <w:color w:val="000000" w:themeColor="text1"/>
                <w:sz w:val="21"/>
                <w:szCs w:val="21"/>
              </w:rPr>
            </w:pPr>
          </w:p>
        </w:tc>
        <w:tc>
          <w:tcPr>
            <w:tcW w:w="1538" w:type="dxa"/>
            <w:tcBorders>
              <w:top w:val="single" w:sz="4" w:space="0" w:color="auto"/>
              <w:left w:val="single" w:sz="4" w:space="0" w:color="auto"/>
              <w:bottom w:val="single" w:sz="4" w:space="0" w:color="auto"/>
              <w:right w:val="single" w:sz="4" w:space="0" w:color="auto"/>
            </w:tcBorders>
            <w:vAlign w:val="center"/>
          </w:tcPr>
          <w:p w:rsidR="00AF5D12" w:rsidRPr="00255D39" w:rsidRDefault="00AF5D12" w:rsidP="00BD7C1A">
            <w:pPr>
              <w:pStyle w:val="TableParagraph"/>
              <w:spacing w:before="34"/>
              <w:jc w:val="center"/>
              <w:rPr>
                <w:rFonts w:ascii="宋体"/>
                <w:color w:val="000000" w:themeColor="text1"/>
                <w:sz w:val="21"/>
                <w:szCs w:val="21"/>
              </w:rPr>
            </w:pPr>
            <w:r w:rsidRPr="00255D39">
              <w:rPr>
                <w:rFonts w:ascii="宋体" w:hint="eastAsia"/>
                <w:color w:val="000000" w:themeColor="text1"/>
                <w:sz w:val="21"/>
                <w:szCs w:val="21"/>
              </w:rPr>
              <w:t>－</w:t>
            </w:r>
          </w:p>
        </w:tc>
        <w:tc>
          <w:tcPr>
            <w:tcW w:w="2675" w:type="dxa"/>
            <w:vMerge/>
            <w:tcBorders>
              <w:top w:val="nil"/>
              <w:left w:val="single" w:sz="4" w:space="0" w:color="auto"/>
            </w:tcBorders>
            <w:vAlign w:val="center"/>
          </w:tcPr>
          <w:p w:rsidR="00AF5D12" w:rsidRPr="00255D39" w:rsidRDefault="00AF5D12" w:rsidP="00BD7C1A">
            <w:pPr>
              <w:jc w:val="center"/>
              <w:rPr>
                <w:color w:val="000000" w:themeColor="text1"/>
                <w:szCs w:val="21"/>
              </w:rPr>
            </w:pPr>
          </w:p>
        </w:tc>
      </w:tr>
      <w:tr w:rsidR="00255D39" w:rsidRPr="00255D39" w:rsidTr="00BD7C1A">
        <w:trPr>
          <w:trHeight w:val="312"/>
          <w:jc w:val="center"/>
        </w:trPr>
        <w:tc>
          <w:tcPr>
            <w:tcW w:w="4007" w:type="dxa"/>
            <w:tcBorders>
              <w:top w:val="single" w:sz="4" w:space="0" w:color="auto"/>
            </w:tcBorders>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t>含泥量（</w:t>
            </w:r>
            <w:r w:rsidRPr="00255D39">
              <w:rPr>
                <w:color w:val="000000" w:themeColor="text1"/>
                <w:sz w:val="21"/>
                <w:szCs w:val="21"/>
              </w:rPr>
              <w:t>&lt;0.075mm</w:t>
            </w:r>
            <w:r w:rsidRPr="00255D39">
              <w:rPr>
                <w:rFonts w:ascii="宋体" w:hint="eastAsia"/>
                <w:color w:val="000000" w:themeColor="text1"/>
                <w:sz w:val="21"/>
                <w:szCs w:val="21"/>
              </w:rPr>
              <w:t>），不大于</w:t>
            </w:r>
          </w:p>
        </w:tc>
        <w:tc>
          <w:tcPr>
            <w:tcW w:w="905" w:type="dxa"/>
            <w:tcBorders>
              <w:top w:val="single" w:sz="4" w:space="0" w:color="auto"/>
            </w:tcBorders>
            <w:vAlign w:val="center"/>
          </w:tcPr>
          <w:p w:rsidR="00AF5D12" w:rsidRPr="00255D39" w:rsidRDefault="00AF5D12" w:rsidP="00BD7C1A">
            <w:pPr>
              <w:pStyle w:val="TableParagraph"/>
              <w:spacing w:before="50"/>
              <w:ind w:left="2"/>
              <w:jc w:val="center"/>
              <w:rPr>
                <w:color w:val="000000" w:themeColor="text1"/>
                <w:sz w:val="21"/>
                <w:szCs w:val="21"/>
              </w:rPr>
            </w:pPr>
            <w:r w:rsidRPr="00255D39">
              <w:rPr>
                <w:color w:val="000000" w:themeColor="text1"/>
                <w:w w:val="99"/>
                <w:sz w:val="21"/>
                <w:szCs w:val="21"/>
              </w:rPr>
              <w:t>%</w:t>
            </w:r>
          </w:p>
        </w:tc>
        <w:tc>
          <w:tcPr>
            <w:tcW w:w="1538" w:type="dxa"/>
            <w:tcBorders>
              <w:top w:val="single" w:sz="4" w:space="0" w:color="auto"/>
            </w:tcBorders>
            <w:vAlign w:val="center"/>
          </w:tcPr>
          <w:p w:rsidR="00AF5D12" w:rsidRPr="00255D39" w:rsidRDefault="00AF5D12" w:rsidP="00BD7C1A">
            <w:pPr>
              <w:pStyle w:val="TableParagraph"/>
              <w:spacing w:before="50"/>
              <w:ind w:right="1"/>
              <w:jc w:val="center"/>
              <w:rPr>
                <w:color w:val="000000" w:themeColor="text1"/>
                <w:sz w:val="21"/>
                <w:szCs w:val="21"/>
              </w:rPr>
            </w:pPr>
            <w:r w:rsidRPr="00255D39">
              <w:rPr>
                <w:color w:val="000000" w:themeColor="text1"/>
                <w:sz w:val="21"/>
                <w:szCs w:val="21"/>
              </w:rPr>
              <w:t>1</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T0310-94</w:t>
            </w:r>
          </w:p>
        </w:tc>
      </w:tr>
      <w:tr w:rsidR="00255D39" w:rsidRPr="00255D39" w:rsidTr="00BD7C1A">
        <w:trPr>
          <w:trHeight w:val="311"/>
          <w:jc w:val="center"/>
        </w:trPr>
        <w:tc>
          <w:tcPr>
            <w:tcW w:w="4007" w:type="dxa"/>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t>软石含量，不大于</w:t>
            </w:r>
          </w:p>
        </w:tc>
        <w:tc>
          <w:tcPr>
            <w:tcW w:w="905" w:type="dxa"/>
            <w:vAlign w:val="center"/>
          </w:tcPr>
          <w:p w:rsidR="00AF5D12" w:rsidRPr="00255D39" w:rsidRDefault="00AF5D12" w:rsidP="00BD7C1A">
            <w:pPr>
              <w:pStyle w:val="TableParagraph"/>
              <w:spacing w:before="50"/>
              <w:ind w:left="2"/>
              <w:jc w:val="center"/>
              <w:rPr>
                <w:color w:val="000000" w:themeColor="text1"/>
                <w:sz w:val="21"/>
                <w:szCs w:val="21"/>
              </w:rPr>
            </w:pPr>
            <w:r w:rsidRPr="00255D39">
              <w:rPr>
                <w:color w:val="000000" w:themeColor="text1"/>
                <w:w w:val="99"/>
                <w:sz w:val="21"/>
                <w:szCs w:val="21"/>
              </w:rPr>
              <w:t>%</w:t>
            </w:r>
          </w:p>
        </w:tc>
        <w:tc>
          <w:tcPr>
            <w:tcW w:w="1538" w:type="dxa"/>
            <w:vAlign w:val="center"/>
          </w:tcPr>
          <w:p w:rsidR="00AF5D12" w:rsidRPr="00255D39" w:rsidRDefault="00AF5D12" w:rsidP="00BD7C1A">
            <w:pPr>
              <w:pStyle w:val="TableParagraph"/>
              <w:spacing w:before="50"/>
              <w:ind w:right="1"/>
              <w:jc w:val="center"/>
              <w:rPr>
                <w:color w:val="000000" w:themeColor="text1"/>
                <w:sz w:val="21"/>
                <w:szCs w:val="21"/>
              </w:rPr>
            </w:pPr>
            <w:r w:rsidRPr="00255D39">
              <w:rPr>
                <w:color w:val="000000" w:themeColor="text1"/>
                <w:sz w:val="21"/>
                <w:szCs w:val="21"/>
              </w:rPr>
              <w:t>5</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T0320-94</w:t>
            </w:r>
          </w:p>
        </w:tc>
      </w:tr>
      <w:tr w:rsidR="00255D39" w:rsidRPr="00255D39" w:rsidTr="00BD7C1A">
        <w:trPr>
          <w:trHeight w:val="314"/>
          <w:jc w:val="center"/>
        </w:trPr>
        <w:tc>
          <w:tcPr>
            <w:tcW w:w="4007" w:type="dxa"/>
            <w:vAlign w:val="center"/>
          </w:tcPr>
          <w:p w:rsidR="00AF5D12" w:rsidRPr="00255D39" w:rsidRDefault="00AF5D12" w:rsidP="00BD7C1A">
            <w:pPr>
              <w:pStyle w:val="TableParagraph"/>
              <w:spacing w:before="40"/>
              <w:ind w:left="107"/>
              <w:jc w:val="center"/>
              <w:rPr>
                <w:rFonts w:ascii="宋体"/>
                <w:color w:val="000000" w:themeColor="text1"/>
                <w:sz w:val="21"/>
                <w:szCs w:val="21"/>
              </w:rPr>
            </w:pPr>
            <w:r w:rsidRPr="00255D39">
              <w:rPr>
                <w:rFonts w:ascii="宋体" w:hint="eastAsia"/>
                <w:color w:val="000000" w:themeColor="text1"/>
                <w:sz w:val="21"/>
                <w:szCs w:val="21"/>
              </w:rPr>
              <w:t>石料磨光值（</w:t>
            </w:r>
            <w:r w:rsidRPr="00255D39">
              <w:rPr>
                <w:color w:val="000000" w:themeColor="text1"/>
                <w:sz w:val="21"/>
                <w:szCs w:val="21"/>
              </w:rPr>
              <w:t>PSV</w:t>
            </w:r>
            <w:r w:rsidRPr="00255D39">
              <w:rPr>
                <w:rFonts w:ascii="宋体" w:hint="eastAsia"/>
                <w:color w:val="000000" w:themeColor="text1"/>
                <w:sz w:val="21"/>
                <w:szCs w:val="21"/>
              </w:rPr>
              <w:t>），不小于</w:t>
            </w:r>
          </w:p>
        </w:tc>
        <w:tc>
          <w:tcPr>
            <w:tcW w:w="905" w:type="dxa"/>
            <w:vAlign w:val="center"/>
          </w:tcPr>
          <w:p w:rsidR="00AF5D12" w:rsidRPr="00255D39" w:rsidRDefault="00AF5D12" w:rsidP="00BD7C1A">
            <w:pPr>
              <w:pStyle w:val="TableParagraph"/>
              <w:jc w:val="center"/>
              <w:rPr>
                <w:color w:val="000000" w:themeColor="text1"/>
                <w:sz w:val="21"/>
                <w:szCs w:val="21"/>
              </w:rPr>
            </w:pPr>
          </w:p>
        </w:tc>
        <w:tc>
          <w:tcPr>
            <w:tcW w:w="1538" w:type="dxa"/>
            <w:vAlign w:val="center"/>
          </w:tcPr>
          <w:p w:rsidR="00AF5D12" w:rsidRPr="00255D39" w:rsidRDefault="00AF5D12" w:rsidP="00BD7C1A">
            <w:pPr>
              <w:pStyle w:val="TableParagraph"/>
              <w:spacing w:before="52"/>
              <w:jc w:val="center"/>
              <w:rPr>
                <w:color w:val="000000" w:themeColor="text1"/>
                <w:sz w:val="21"/>
                <w:szCs w:val="21"/>
              </w:rPr>
            </w:pPr>
            <w:r w:rsidRPr="00255D39">
              <w:rPr>
                <w:color w:val="000000" w:themeColor="text1"/>
                <w:sz w:val="21"/>
                <w:szCs w:val="21"/>
              </w:rPr>
              <w:t>40</w:t>
            </w:r>
          </w:p>
        </w:tc>
        <w:tc>
          <w:tcPr>
            <w:tcW w:w="2675" w:type="dxa"/>
            <w:vAlign w:val="center"/>
          </w:tcPr>
          <w:p w:rsidR="00AF5D12" w:rsidRPr="00255D39" w:rsidRDefault="00AF5D12" w:rsidP="00BD7C1A">
            <w:pPr>
              <w:pStyle w:val="TableParagraph"/>
              <w:spacing w:before="52"/>
              <w:ind w:left="126"/>
              <w:jc w:val="center"/>
              <w:rPr>
                <w:color w:val="000000" w:themeColor="text1"/>
                <w:sz w:val="21"/>
                <w:szCs w:val="21"/>
              </w:rPr>
            </w:pPr>
            <w:r w:rsidRPr="00255D39">
              <w:rPr>
                <w:color w:val="000000" w:themeColor="text1"/>
                <w:sz w:val="21"/>
                <w:szCs w:val="21"/>
              </w:rPr>
              <w:t>T0321-94</w:t>
            </w:r>
          </w:p>
        </w:tc>
      </w:tr>
      <w:tr w:rsidR="00255D39" w:rsidRPr="00255D39" w:rsidTr="00BD7C1A">
        <w:trPr>
          <w:trHeight w:val="311"/>
          <w:jc w:val="center"/>
        </w:trPr>
        <w:tc>
          <w:tcPr>
            <w:tcW w:w="4007" w:type="dxa"/>
            <w:vAlign w:val="center"/>
          </w:tcPr>
          <w:p w:rsidR="00AF5D12" w:rsidRPr="00255D39" w:rsidRDefault="00AF5D12" w:rsidP="00BD7C1A">
            <w:pPr>
              <w:pStyle w:val="TableParagraph"/>
              <w:spacing w:before="38"/>
              <w:ind w:left="107"/>
              <w:jc w:val="center"/>
              <w:rPr>
                <w:rFonts w:ascii="宋体"/>
                <w:color w:val="000000" w:themeColor="text1"/>
                <w:sz w:val="21"/>
                <w:szCs w:val="21"/>
              </w:rPr>
            </w:pPr>
            <w:r w:rsidRPr="00255D39">
              <w:rPr>
                <w:rFonts w:ascii="宋体" w:hint="eastAsia"/>
                <w:color w:val="000000" w:themeColor="text1"/>
                <w:sz w:val="21"/>
                <w:szCs w:val="21"/>
              </w:rPr>
              <w:t>磨耗值（道瑞法）（</w:t>
            </w:r>
            <w:r w:rsidRPr="00255D39">
              <w:rPr>
                <w:color w:val="000000" w:themeColor="text1"/>
                <w:sz w:val="21"/>
                <w:szCs w:val="21"/>
              </w:rPr>
              <w:t>AAV</w:t>
            </w:r>
            <w:r w:rsidRPr="00255D39">
              <w:rPr>
                <w:rFonts w:ascii="宋体" w:hint="eastAsia"/>
                <w:color w:val="000000" w:themeColor="text1"/>
                <w:sz w:val="21"/>
                <w:szCs w:val="21"/>
              </w:rPr>
              <w:t>），不大于</w:t>
            </w:r>
          </w:p>
        </w:tc>
        <w:tc>
          <w:tcPr>
            <w:tcW w:w="905" w:type="dxa"/>
            <w:vAlign w:val="center"/>
          </w:tcPr>
          <w:p w:rsidR="00AF5D12" w:rsidRPr="00255D39" w:rsidRDefault="00AF5D12" w:rsidP="00BD7C1A">
            <w:pPr>
              <w:pStyle w:val="TableParagraph"/>
              <w:jc w:val="center"/>
              <w:rPr>
                <w:color w:val="000000" w:themeColor="text1"/>
                <w:sz w:val="21"/>
                <w:szCs w:val="21"/>
              </w:rPr>
            </w:pPr>
          </w:p>
        </w:tc>
        <w:tc>
          <w:tcPr>
            <w:tcW w:w="1538" w:type="dxa"/>
            <w:vAlign w:val="center"/>
          </w:tcPr>
          <w:p w:rsidR="00AF5D12" w:rsidRPr="00255D39" w:rsidRDefault="00AF5D12" w:rsidP="00BD7C1A">
            <w:pPr>
              <w:pStyle w:val="TableParagraph"/>
              <w:spacing w:before="38"/>
              <w:jc w:val="center"/>
              <w:rPr>
                <w:rFonts w:ascii="宋体"/>
                <w:color w:val="000000" w:themeColor="text1"/>
                <w:sz w:val="21"/>
                <w:szCs w:val="21"/>
              </w:rPr>
            </w:pPr>
            <w:r w:rsidRPr="00255D39">
              <w:rPr>
                <w:rFonts w:ascii="宋体" w:hint="eastAsia"/>
                <w:color w:val="000000" w:themeColor="text1"/>
                <w:sz w:val="21"/>
                <w:szCs w:val="21"/>
              </w:rPr>
              <w:t>－</w:t>
            </w:r>
          </w:p>
        </w:tc>
        <w:tc>
          <w:tcPr>
            <w:tcW w:w="2675" w:type="dxa"/>
            <w:vAlign w:val="center"/>
          </w:tcPr>
          <w:p w:rsidR="00AF5D12" w:rsidRPr="00255D39" w:rsidRDefault="00AF5D12" w:rsidP="00BD7C1A">
            <w:pPr>
              <w:pStyle w:val="TableParagraph"/>
              <w:spacing w:before="50"/>
              <w:ind w:left="126"/>
              <w:jc w:val="center"/>
              <w:rPr>
                <w:color w:val="000000" w:themeColor="text1"/>
                <w:sz w:val="21"/>
                <w:szCs w:val="21"/>
              </w:rPr>
            </w:pPr>
            <w:r w:rsidRPr="00255D39">
              <w:rPr>
                <w:color w:val="000000" w:themeColor="text1"/>
                <w:sz w:val="21"/>
                <w:szCs w:val="21"/>
              </w:rPr>
              <w:t>T0323-94</w:t>
            </w:r>
          </w:p>
        </w:tc>
      </w:tr>
    </w:tbl>
    <w:p w:rsidR="00AF5D12" w:rsidRPr="00255D39" w:rsidRDefault="00AF5D12" w:rsidP="00AF5D12">
      <w:pPr>
        <w:pStyle w:val="afffff4"/>
        <w:rPr>
          <w:color w:val="000000" w:themeColor="text1"/>
          <w:kern w:val="0"/>
          <w:szCs w:val="24"/>
        </w:rPr>
      </w:pPr>
      <w:r w:rsidRPr="00255D39">
        <w:rPr>
          <w:rFonts w:hint="eastAsia"/>
          <w:color w:val="000000" w:themeColor="text1"/>
          <w:kern w:val="0"/>
          <w:szCs w:val="24"/>
        </w:rPr>
        <w:t>注:坚固性试验可根据需要进行。</w:t>
      </w:r>
    </w:p>
    <w:p w:rsidR="00AF5D12" w:rsidRPr="00255D39" w:rsidRDefault="00AF5D12" w:rsidP="00AF5D12">
      <w:pPr>
        <w:tabs>
          <w:tab w:val="left" w:pos="630"/>
          <w:tab w:val="left" w:pos="735"/>
        </w:tabs>
        <w:autoSpaceDE w:val="0"/>
        <w:autoSpaceDN w:val="0"/>
        <w:adjustRightInd w:val="0"/>
        <w:spacing w:line="360" w:lineRule="auto"/>
        <w:ind w:firstLineChars="200" w:firstLine="480"/>
        <w:rPr>
          <w:rFonts w:hAnsi="宋体"/>
          <w:color w:val="000000" w:themeColor="text1"/>
          <w:kern w:val="0"/>
          <w:sz w:val="24"/>
          <w:lang w:val="zh-CN"/>
        </w:rPr>
      </w:pPr>
      <w:r w:rsidRPr="00255D39">
        <w:rPr>
          <w:rFonts w:hAnsi="宋体" w:hint="eastAsia"/>
          <w:color w:val="000000" w:themeColor="text1"/>
          <w:kern w:val="0"/>
          <w:sz w:val="24"/>
          <w:lang w:val="zh-CN"/>
        </w:rPr>
        <w:t>集料的粒径规格应满足《公路沥青路面施工技术规范》</w:t>
      </w:r>
      <w:r w:rsidR="00075EEB" w:rsidRPr="00255D39">
        <w:rPr>
          <w:rFonts w:hAnsi="宋体" w:hint="eastAsia"/>
          <w:color w:val="000000" w:themeColor="text1"/>
          <w:kern w:val="0"/>
          <w:sz w:val="24"/>
          <w:lang w:val="zh-CN"/>
        </w:rPr>
        <w:t>（</w:t>
      </w:r>
      <w:r w:rsidRPr="00255D39">
        <w:rPr>
          <w:rFonts w:hAnsi="宋体" w:hint="eastAsia"/>
          <w:color w:val="000000" w:themeColor="text1"/>
          <w:kern w:val="0"/>
          <w:sz w:val="24"/>
          <w:lang w:val="zh-CN"/>
        </w:rPr>
        <w:t>JTG F40--2004</w:t>
      </w:r>
      <w:r w:rsidR="00075EEB" w:rsidRPr="00255D39">
        <w:rPr>
          <w:rFonts w:hAnsi="宋体" w:hint="eastAsia"/>
          <w:color w:val="000000" w:themeColor="text1"/>
          <w:kern w:val="0"/>
          <w:sz w:val="24"/>
          <w:lang w:val="zh-CN"/>
        </w:rPr>
        <w:t>）</w:t>
      </w:r>
      <w:r w:rsidRPr="00255D39">
        <w:rPr>
          <w:rFonts w:hAnsi="宋体" w:hint="eastAsia"/>
          <w:color w:val="000000" w:themeColor="text1"/>
          <w:kern w:val="0"/>
          <w:sz w:val="24"/>
          <w:lang w:val="zh-CN"/>
        </w:rPr>
        <w:t>表</w:t>
      </w:r>
      <w:r w:rsidRPr="00255D39">
        <w:rPr>
          <w:rFonts w:hAnsi="宋体" w:hint="eastAsia"/>
          <w:color w:val="000000" w:themeColor="text1"/>
          <w:kern w:val="0"/>
          <w:sz w:val="24"/>
          <w:lang w:val="zh-CN"/>
        </w:rPr>
        <w:t>4.8.3</w:t>
      </w:r>
      <w:r w:rsidRPr="00255D39">
        <w:rPr>
          <w:rFonts w:hAnsi="宋体" w:hint="eastAsia"/>
          <w:color w:val="000000" w:themeColor="text1"/>
          <w:kern w:val="0"/>
          <w:sz w:val="24"/>
          <w:lang w:val="zh-CN"/>
        </w:rPr>
        <w:t>的要求。</w:t>
      </w:r>
    </w:p>
    <w:p w:rsidR="00AF5D12" w:rsidRPr="00255D39" w:rsidRDefault="00AF5D12" w:rsidP="007F5619">
      <w:pPr>
        <w:spacing w:line="360" w:lineRule="auto"/>
        <w:ind w:firstLineChars="200" w:firstLine="480"/>
        <w:textAlignment w:val="baseline"/>
        <w:rPr>
          <w:snapToGrid w:val="0"/>
          <w:color w:val="000000" w:themeColor="text1"/>
          <w:kern w:val="0"/>
          <w:sz w:val="24"/>
        </w:rPr>
      </w:pPr>
      <w:bookmarkStart w:id="96" w:name="_Toc225139467"/>
      <w:r w:rsidRPr="00255D39">
        <w:rPr>
          <w:rFonts w:hint="eastAsia"/>
          <w:snapToGrid w:val="0"/>
          <w:color w:val="000000" w:themeColor="text1"/>
          <w:kern w:val="0"/>
          <w:sz w:val="24"/>
        </w:rPr>
        <w:t>（</w:t>
      </w:r>
      <w:r w:rsidRPr="00255D39">
        <w:rPr>
          <w:rFonts w:hint="eastAsia"/>
          <w:snapToGrid w:val="0"/>
          <w:color w:val="000000" w:themeColor="text1"/>
          <w:kern w:val="0"/>
          <w:sz w:val="24"/>
        </w:rPr>
        <w:t>7</w:t>
      </w:r>
      <w:r w:rsidRPr="00255D39">
        <w:rPr>
          <w:rFonts w:hint="eastAsia"/>
          <w:snapToGrid w:val="0"/>
          <w:color w:val="000000" w:themeColor="text1"/>
          <w:kern w:val="0"/>
          <w:sz w:val="24"/>
        </w:rPr>
        <w:t>）细集料</w:t>
      </w:r>
      <w:bookmarkEnd w:id="96"/>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沥青混合料上、中面层采用人工砂（机制砂）作为细集料。</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细集料的质量技术要求应满足《公路沥青路面施工技术规范》</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JTG F40--2004</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表</w:t>
      </w:r>
      <w:r w:rsidRPr="00255D39">
        <w:rPr>
          <w:rFonts w:hint="eastAsia"/>
          <w:snapToGrid w:val="0"/>
          <w:color w:val="000000" w:themeColor="text1"/>
          <w:kern w:val="0"/>
          <w:sz w:val="24"/>
        </w:rPr>
        <w:t>4.9.2</w:t>
      </w:r>
      <w:r w:rsidRPr="00255D39">
        <w:rPr>
          <w:rFonts w:hint="eastAsia"/>
          <w:snapToGrid w:val="0"/>
          <w:color w:val="000000" w:themeColor="text1"/>
          <w:kern w:val="0"/>
          <w:sz w:val="24"/>
        </w:rPr>
        <w:t>的要求，并参照《广州市道路工程路面结构设计指引（印发版本）》表</w:t>
      </w:r>
      <w:r w:rsidRPr="00255D39">
        <w:rPr>
          <w:rFonts w:hint="eastAsia"/>
          <w:snapToGrid w:val="0"/>
          <w:color w:val="000000" w:themeColor="text1"/>
          <w:kern w:val="0"/>
          <w:sz w:val="24"/>
        </w:rPr>
        <w:t xml:space="preserve"> 6.5.1-3</w:t>
      </w:r>
      <w:r w:rsidRPr="00255D39">
        <w:rPr>
          <w:rFonts w:hint="eastAsia"/>
          <w:snapToGrid w:val="0"/>
          <w:color w:val="000000" w:themeColor="text1"/>
          <w:kern w:val="0"/>
          <w:sz w:val="24"/>
        </w:rPr>
        <w:t>取值。</w:t>
      </w:r>
    </w:p>
    <w:p w:rsidR="00AF5D12" w:rsidRPr="00255D39" w:rsidRDefault="00AF5D12"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表4-</w:t>
      </w:r>
      <w:r w:rsidR="0094132A" w:rsidRPr="00255D39">
        <w:rPr>
          <w:rFonts w:ascii="黑体" w:eastAsia="黑体" w:hAnsi="宋体"/>
          <w:b/>
          <w:color w:val="000000" w:themeColor="text1"/>
          <w:szCs w:val="21"/>
        </w:rPr>
        <w:t>9</w:t>
      </w:r>
      <w:r w:rsidRPr="00255D39">
        <w:rPr>
          <w:rFonts w:ascii="黑体" w:eastAsia="黑体" w:hAnsi="宋体" w:hint="eastAsia"/>
          <w:b/>
          <w:color w:val="000000" w:themeColor="text1"/>
          <w:szCs w:val="21"/>
        </w:rPr>
        <w:t xml:space="preserve"> 沥青面层用细集料质量技术要求</w:t>
      </w:r>
    </w:p>
    <w:tbl>
      <w:tblPr>
        <w:tblW w:w="45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33"/>
        <w:gridCol w:w="815"/>
        <w:gridCol w:w="2149"/>
        <w:gridCol w:w="1931"/>
      </w:tblGrid>
      <w:tr w:rsidR="00255D39" w:rsidRPr="00255D39" w:rsidTr="00BD7C1A">
        <w:trPr>
          <w:trHeight w:val="312"/>
          <w:jc w:val="center"/>
        </w:trPr>
        <w:tc>
          <w:tcPr>
            <w:tcW w:w="2375"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试验项目</w:t>
            </w:r>
          </w:p>
        </w:tc>
        <w:tc>
          <w:tcPr>
            <w:tcW w:w="437"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单位</w:t>
            </w:r>
          </w:p>
        </w:tc>
        <w:tc>
          <w:tcPr>
            <w:tcW w:w="1151"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技术要求</w:t>
            </w:r>
          </w:p>
        </w:tc>
        <w:tc>
          <w:tcPr>
            <w:tcW w:w="1034"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试验方法</w:t>
            </w:r>
          </w:p>
        </w:tc>
      </w:tr>
      <w:tr w:rsidR="00255D39" w:rsidRPr="00255D39" w:rsidTr="00BD7C1A">
        <w:trPr>
          <w:trHeight w:val="312"/>
          <w:jc w:val="center"/>
        </w:trPr>
        <w:tc>
          <w:tcPr>
            <w:tcW w:w="2375"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表观相对密度，不小于</w:t>
            </w:r>
          </w:p>
        </w:tc>
        <w:tc>
          <w:tcPr>
            <w:tcW w:w="437"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w:t>
            </w:r>
          </w:p>
        </w:tc>
        <w:tc>
          <w:tcPr>
            <w:tcW w:w="1151"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2.45</w:t>
            </w:r>
          </w:p>
        </w:tc>
        <w:tc>
          <w:tcPr>
            <w:tcW w:w="1034"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T 0328</w:t>
            </w:r>
          </w:p>
        </w:tc>
      </w:tr>
      <w:tr w:rsidR="00255D39" w:rsidRPr="00255D39" w:rsidTr="00BD7C1A">
        <w:trPr>
          <w:trHeight w:val="312"/>
          <w:jc w:val="center"/>
        </w:trPr>
        <w:tc>
          <w:tcPr>
            <w:tcW w:w="2375"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坚固性（＞</w:t>
            </w:r>
            <w:r w:rsidRPr="00255D39">
              <w:rPr>
                <w:rFonts w:hAnsi="宋体" w:hint="eastAsia"/>
                <w:color w:val="000000" w:themeColor="text1"/>
                <w:szCs w:val="21"/>
              </w:rPr>
              <w:t>0.3mm</w:t>
            </w:r>
            <w:r w:rsidRPr="00255D39">
              <w:rPr>
                <w:rFonts w:hAnsi="宋体" w:hint="eastAsia"/>
                <w:color w:val="000000" w:themeColor="text1"/>
                <w:szCs w:val="21"/>
              </w:rPr>
              <w:t>部分），不小于</w:t>
            </w:r>
          </w:p>
        </w:tc>
        <w:tc>
          <w:tcPr>
            <w:tcW w:w="437"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w:t>
            </w:r>
          </w:p>
        </w:tc>
        <w:tc>
          <w:tcPr>
            <w:tcW w:w="1151"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w:t>
            </w:r>
          </w:p>
        </w:tc>
        <w:tc>
          <w:tcPr>
            <w:tcW w:w="1034"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T 0340</w:t>
            </w:r>
          </w:p>
        </w:tc>
      </w:tr>
      <w:tr w:rsidR="00255D39" w:rsidRPr="00255D39" w:rsidTr="00BD7C1A">
        <w:trPr>
          <w:trHeight w:val="312"/>
          <w:jc w:val="center"/>
        </w:trPr>
        <w:tc>
          <w:tcPr>
            <w:tcW w:w="2375"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砂当量，不小于</w:t>
            </w:r>
          </w:p>
        </w:tc>
        <w:tc>
          <w:tcPr>
            <w:tcW w:w="437"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w:t>
            </w:r>
          </w:p>
        </w:tc>
        <w:tc>
          <w:tcPr>
            <w:tcW w:w="1151"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50</w:t>
            </w:r>
          </w:p>
        </w:tc>
        <w:tc>
          <w:tcPr>
            <w:tcW w:w="1034"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T 0334</w:t>
            </w:r>
          </w:p>
        </w:tc>
      </w:tr>
      <w:tr w:rsidR="00255D39" w:rsidRPr="00255D39" w:rsidTr="00BD7C1A">
        <w:trPr>
          <w:trHeight w:val="312"/>
          <w:jc w:val="center"/>
        </w:trPr>
        <w:tc>
          <w:tcPr>
            <w:tcW w:w="2375"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亚甲蓝值，不小于</w:t>
            </w:r>
          </w:p>
        </w:tc>
        <w:tc>
          <w:tcPr>
            <w:tcW w:w="437"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g/kg</w:t>
            </w:r>
          </w:p>
        </w:tc>
        <w:tc>
          <w:tcPr>
            <w:tcW w:w="1151"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w:t>
            </w:r>
          </w:p>
        </w:tc>
        <w:tc>
          <w:tcPr>
            <w:tcW w:w="1034"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T 0349</w:t>
            </w:r>
          </w:p>
        </w:tc>
      </w:tr>
      <w:tr w:rsidR="00255D39" w:rsidRPr="00255D39" w:rsidTr="00BD7C1A">
        <w:trPr>
          <w:trHeight w:val="312"/>
          <w:jc w:val="center"/>
        </w:trPr>
        <w:tc>
          <w:tcPr>
            <w:tcW w:w="2375"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棱角性（流动时间），不小于</w:t>
            </w:r>
          </w:p>
        </w:tc>
        <w:tc>
          <w:tcPr>
            <w:tcW w:w="437"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s</w:t>
            </w:r>
          </w:p>
        </w:tc>
        <w:tc>
          <w:tcPr>
            <w:tcW w:w="1151"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w:t>
            </w:r>
          </w:p>
        </w:tc>
        <w:tc>
          <w:tcPr>
            <w:tcW w:w="1034" w:type="pct"/>
            <w:vAlign w:val="center"/>
          </w:tcPr>
          <w:p w:rsidR="00AF5D12" w:rsidRPr="00255D39" w:rsidRDefault="00AF5D12" w:rsidP="00BD7C1A">
            <w:pPr>
              <w:spacing w:line="360" w:lineRule="auto"/>
              <w:jc w:val="center"/>
              <w:rPr>
                <w:rFonts w:hAnsi="宋体"/>
                <w:color w:val="000000" w:themeColor="text1"/>
                <w:szCs w:val="21"/>
              </w:rPr>
            </w:pPr>
            <w:r w:rsidRPr="00255D39">
              <w:rPr>
                <w:rFonts w:hAnsi="宋体" w:hint="eastAsia"/>
                <w:color w:val="000000" w:themeColor="text1"/>
                <w:szCs w:val="21"/>
              </w:rPr>
              <w:t>T 0345</w:t>
            </w:r>
          </w:p>
        </w:tc>
      </w:tr>
    </w:tbl>
    <w:p w:rsidR="00AF5D12" w:rsidRPr="00255D39" w:rsidRDefault="00AF5D12" w:rsidP="00AF5D12">
      <w:pPr>
        <w:autoSpaceDE w:val="0"/>
        <w:autoSpaceDN w:val="0"/>
        <w:adjustRightInd w:val="0"/>
        <w:spacing w:line="360" w:lineRule="auto"/>
        <w:ind w:firstLine="420"/>
        <w:rPr>
          <w:rFonts w:cs="宋体"/>
          <w:color w:val="000000" w:themeColor="text1"/>
          <w:kern w:val="0"/>
          <w:sz w:val="24"/>
        </w:rPr>
      </w:pPr>
      <w:r w:rsidRPr="00255D39">
        <w:rPr>
          <w:rFonts w:cs="宋体" w:hint="eastAsia"/>
          <w:color w:val="000000" w:themeColor="text1"/>
          <w:kern w:val="0"/>
          <w:sz w:val="24"/>
        </w:rPr>
        <w:t>注</w:t>
      </w:r>
      <w:r w:rsidRPr="00255D39">
        <w:rPr>
          <w:rFonts w:cs="宋体" w:hint="eastAsia"/>
          <w:color w:val="000000" w:themeColor="text1"/>
          <w:kern w:val="0"/>
          <w:sz w:val="24"/>
        </w:rPr>
        <w:t>:</w:t>
      </w:r>
      <w:r w:rsidRPr="00255D39">
        <w:rPr>
          <w:rFonts w:cs="宋体" w:hint="eastAsia"/>
          <w:color w:val="000000" w:themeColor="text1"/>
          <w:kern w:val="0"/>
          <w:sz w:val="24"/>
        </w:rPr>
        <w:t>坚固性试验可根据需要进行。</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8</w:t>
      </w:r>
      <w:r w:rsidRPr="00255D39">
        <w:rPr>
          <w:rFonts w:hint="eastAsia"/>
          <w:snapToGrid w:val="0"/>
          <w:color w:val="000000" w:themeColor="text1"/>
          <w:kern w:val="0"/>
          <w:sz w:val="24"/>
        </w:rPr>
        <w:t>）填料</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沥青混合料的矿粉必须采用石灰岩或岩浆岩中的强基性岩石等憎水性石料经磨细得到的矿粉，原石料中的泥土杂质应除净。矿粉应干燥、洁净，能自由地从矿粉仓流出，其质量应符合下表的技术要求。</w:t>
      </w:r>
    </w:p>
    <w:p w:rsidR="00AF5D12" w:rsidRPr="00255D39" w:rsidRDefault="00AF5D12" w:rsidP="0094132A">
      <w:pPr>
        <w:spacing w:line="360" w:lineRule="auto"/>
        <w:jc w:val="center"/>
        <w:rPr>
          <w:color w:val="000000" w:themeColor="text1"/>
          <w:sz w:val="24"/>
        </w:rPr>
      </w:pPr>
      <w:r w:rsidRPr="00255D39">
        <w:rPr>
          <w:rFonts w:ascii="黑体" w:eastAsia="黑体" w:hAnsi="宋体" w:hint="eastAsia"/>
          <w:b/>
          <w:color w:val="000000" w:themeColor="text1"/>
          <w:szCs w:val="21"/>
        </w:rPr>
        <w:t>表4-</w:t>
      </w:r>
      <w:r w:rsidR="0094132A" w:rsidRPr="00255D39">
        <w:rPr>
          <w:rFonts w:ascii="黑体" w:eastAsia="黑体" w:hAnsi="宋体"/>
          <w:b/>
          <w:color w:val="000000" w:themeColor="text1"/>
          <w:szCs w:val="21"/>
        </w:rPr>
        <w:t>10</w:t>
      </w:r>
      <w:r w:rsidRPr="00255D39">
        <w:rPr>
          <w:rFonts w:ascii="黑体" w:eastAsia="黑体" w:hAnsi="宋体" w:hint="eastAsia"/>
          <w:b/>
          <w:color w:val="000000" w:themeColor="text1"/>
          <w:szCs w:val="21"/>
        </w:rPr>
        <w:t xml:space="preserve">  沥青混合料用矿粉质量要求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30"/>
        <w:gridCol w:w="1125"/>
        <w:gridCol w:w="4514"/>
        <w:gridCol w:w="2000"/>
      </w:tblGrid>
      <w:tr w:rsidR="00255D39" w:rsidRPr="00255D39" w:rsidTr="00BD7C1A">
        <w:trPr>
          <w:trHeight w:val="309"/>
          <w:tblHeader/>
          <w:jc w:val="center"/>
        </w:trPr>
        <w:tc>
          <w:tcPr>
            <w:tcW w:w="1280" w:type="pct"/>
            <w:vAlign w:val="center"/>
          </w:tcPr>
          <w:p w:rsidR="00AF5D12" w:rsidRPr="00255D39" w:rsidRDefault="00AF5D12" w:rsidP="00BD7C1A">
            <w:pPr>
              <w:pStyle w:val="af0"/>
              <w:spacing w:line="288" w:lineRule="auto"/>
              <w:ind w:firstLineChars="8" w:firstLine="17"/>
              <w:jc w:val="center"/>
              <w:rPr>
                <w:rFonts w:hAnsi="宋体"/>
                <w:color w:val="000000" w:themeColor="text1"/>
                <w:sz w:val="21"/>
              </w:rPr>
            </w:pPr>
            <w:r w:rsidRPr="00255D39">
              <w:rPr>
                <w:rFonts w:hAnsi="宋体" w:hint="eastAsia"/>
                <w:color w:val="000000" w:themeColor="text1"/>
                <w:sz w:val="21"/>
              </w:rPr>
              <w:lastRenderedPageBreak/>
              <w:t>项  目</w:t>
            </w:r>
          </w:p>
        </w:tc>
        <w:tc>
          <w:tcPr>
            <w:tcW w:w="548" w:type="pct"/>
            <w:vAlign w:val="center"/>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单 位</w:t>
            </w:r>
          </w:p>
        </w:tc>
        <w:tc>
          <w:tcPr>
            <w:tcW w:w="2198" w:type="pct"/>
            <w:vAlign w:val="center"/>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要求值</w:t>
            </w:r>
          </w:p>
        </w:tc>
        <w:tc>
          <w:tcPr>
            <w:tcW w:w="974" w:type="pct"/>
            <w:vAlign w:val="center"/>
          </w:tcPr>
          <w:p w:rsidR="00AF5D12" w:rsidRPr="00255D39" w:rsidRDefault="00AF5D12" w:rsidP="00BD7C1A">
            <w:pPr>
              <w:pStyle w:val="af0"/>
              <w:spacing w:line="288" w:lineRule="auto"/>
              <w:ind w:leftChars="-1" w:left="-2"/>
              <w:jc w:val="center"/>
              <w:rPr>
                <w:rFonts w:hAnsi="宋体"/>
                <w:color w:val="000000" w:themeColor="text1"/>
                <w:sz w:val="21"/>
              </w:rPr>
            </w:pPr>
            <w:r w:rsidRPr="00255D39">
              <w:rPr>
                <w:rFonts w:hAnsi="宋体" w:hint="eastAsia"/>
                <w:color w:val="000000" w:themeColor="text1"/>
                <w:sz w:val="21"/>
              </w:rPr>
              <w:t>试验方法</w:t>
            </w:r>
          </w:p>
        </w:tc>
      </w:tr>
      <w:tr w:rsidR="00255D39" w:rsidRPr="00255D39" w:rsidTr="00BD7C1A">
        <w:trPr>
          <w:jc w:val="center"/>
        </w:trPr>
        <w:tc>
          <w:tcPr>
            <w:tcW w:w="1280" w:type="pct"/>
          </w:tcPr>
          <w:p w:rsidR="00AF5D12" w:rsidRPr="00255D39" w:rsidRDefault="00AF5D12" w:rsidP="00BD7C1A">
            <w:pPr>
              <w:pStyle w:val="af0"/>
              <w:spacing w:line="288" w:lineRule="auto"/>
              <w:ind w:firstLineChars="6" w:firstLine="13"/>
              <w:jc w:val="center"/>
              <w:rPr>
                <w:rFonts w:hAnsi="宋体"/>
                <w:color w:val="000000" w:themeColor="text1"/>
                <w:sz w:val="21"/>
              </w:rPr>
            </w:pPr>
            <w:r w:rsidRPr="00255D39">
              <w:rPr>
                <w:rFonts w:hAnsi="宋体" w:hint="eastAsia"/>
                <w:color w:val="000000" w:themeColor="text1"/>
                <w:sz w:val="21"/>
              </w:rPr>
              <w:t>表观相对密度不小于</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t/m</w:t>
            </w:r>
            <w:r w:rsidRPr="00255D39">
              <w:rPr>
                <w:rFonts w:hAnsi="宋体" w:hint="eastAsia"/>
                <w:color w:val="000000" w:themeColor="text1"/>
                <w:sz w:val="21"/>
                <w:vertAlign w:val="superscript"/>
              </w:rPr>
              <w:t>3</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2.50</w:t>
            </w:r>
          </w:p>
        </w:tc>
        <w:tc>
          <w:tcPr>
            <w:tcW w:w="974" w:type="pct"/>
          </w:tcPr>
          <w:p w:rsidR="00AF5D12" w:rsidRPr="00255D39" w:rsidRDefault="00AF5D12" w:rsidP="00BD7C1A">
            <w:pPr>
              <w:pStyle w:val="af0"/>
              <w:spacing w:line="288" w:lineRule="auto"/>
              <w:jc w:val="center"/>
              <w:rPr>
                <w:rFonts w:hAnsi="宋体"/>
                <w:color w:val="000000" w:themeColor="text1"/>
                <w:sz w:val="21"/>
              </w:rPr>
            </w:pPr>
            <w:r w:rsidRPr="00255D39">
              <w:rPr>
                <w:rFonts w:hAnsi="宋体" w:hint="eastAsia"/>
                <w:color w:val="000000" w:themeColor="text1"/>
                <w:sz w:val="21"/>
              </w:rPr>
              <w:t>T 0352</w:t>
            </w:r>
          </w:p>
        </w:tc>
      </w:tr>
      <w:tr w:rsidR="00255D39" w:rsidRPr="00255D39" w:rsidTr="00BD7C1A">
        <w:trPr>
          <w:jc w:val="center"/>
        </w:trPr>
        <w:tc>
          <w:tcPr>
            <w:tcW w:w="1280" w:type="pct"/>
          </w:tcPr>
          <w:p w:rsidR="00AF5D12" w:rsidRPr="00255D39" w:rsidRDefault="00AF5D12" w:rsidP="00BD7C1A">
            <w:pPr>
              <w:pStyle w:val="af0"/>
              <w:spacing w:line="288" w:lineRule="auto"/>
              <w:ind w:firstLineChars="6" w:firstLine="13"/>
              <w:jc w:val="center"/>
              <w:rPr>
                <w:rFonts w:hAnsi="宋体"/>
                <w:color w:val="000000" w:themeColor="text1"/>
                <w:sz w:val="21"/>
              </w:rPr>
            </w:pPr>
            <w:r w:rsidRPr="00255D39">
              <w:rPr>
                <w:rFonts w:hAnsi="宋体" w:hint="eastAsia"/>
                <w:color w:val="000000" w:themeColor="text1"/>
                <w:sz w:val="21"/>
              </w:rPr>
              <w:t>含水量不大于</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1</w:t>
            </w:r>
          </w:p>
        </w:tc>
        <w:tc>
          <w:tcPr>
            <w:tcW w:w="974" w:type="pct"/>
          </w:tcPr>
          <w:p w:rsidR="00AF5D12" w:rsidRPr="00255D39" w:rsidRDefault="00AF5D12" w:rsidP="00BD7C1A">
            <w:pPr>
              <w:pStyle w:val="af0"/>
              <w:spacing w:line="288" w:lineRule="auto"/>
              <w:ind w:firstLineChars="26" w:firstLine="55"/>
              <w:jc w:val="center"/>
              <w:rPr>
                <w:rFonts w:hAnsi="宋体"/>
                <w:color w:val="000000" w:themeColor="text1"/>
                <w:sz w:val="21"/>
              </w:rPr>
            </w:pPr>
            <w:r w:rsidRPr="00255D39">
              <w:rPr>
                <w:rFonts w:hAnsi="宋体" w:hint="eastAsia"/>
                <w:color w:val="000000" w:themeColor="text1"/>
                <w:sz w:val="21"/>
              </w:rPr>
              <w:t>T 0103  烘干法</w:t>
            </w:r>
          </w:p>
        </w:tc>
      </w:tr>
      <w:tr w:rsidR="00255D39" w:rsidRPr="00255D39" w:rsidTr="00BD7C1A">
        <w:trPr>
          <w:cantSplit/>
          <w:trHeight w:val="830"/>
          <w:jc w:val="center"/>
        </w:trPr>
        <w:tc>
          <w:tcPr>
            <w:tcW w:w="1280" w:type="pct"/>
          </w:tcPr>
          <w:p w:rsidR="00AF5D12" w:rsidRPr="00255D39" w:rsidRDefault="00AF5D12" w:rsidP="00624DAA">
            <w:pPr>
              <w:pStyle w:val="af0"/>
              <w:spacing w:line="288" w:lineRule="auto"/>
              <w:ind w:firstLine="525"/>
              <w:jc w:val="left"/>
              <w:rPr>
                <w:rFonts w:hAnsi="宋体"/>
                <w:color w:val="000000" w:themeColor="text1"/>
                <w:sz w:val="21"/>
              </w:rPr>
            </w:pPr>
            <w:r w:rsidRPr="00255D39">
              <w:rPr>
                <w:rFonts w:hAnsi="宋体" w:hint="eastAsia"/>
                <w:color w:val="000000" w:themeColor="text1"/>
                <w:sz w:val="21"/>
              </w:rPr>
              <w:t>粒度范围 &lt;0.6mm</w:t>
            </w:r>
          </w:p>
          <w:p w:rsidR="00624DAA" w:rsidRPr="00255D39" w:rsidRDefault="00624DAA" w:rsidP="00624DAA">
            <w:pPr>
              <w:pStyle w:val="af0"/>
              <w:spacing w:line="288" w:lineRule="auto"/>
              <w:jc w:val="center"/>
              <w:rPr>
                <w:rFonts w:hAnsi="宋体"/>
                <w:color w:val="000000" w:themeColor="text1"/>
                <w:sz w:val="21"/>
              </w:rPr>
            </w:pPr>
            <w:r w:rsidRPr="00255D39">
              <w:rPr>
                <w:rFonts w:hAnsi="宋体" w:hint="eastAsia"/>
                <w:color w:val="000000" w:themeColor="text1"/>
                <w:sz w:val="21"/>
              </w:rPr>
              <w:t>&lt;0.15mm</w:t>
            </w:r>
          </w:p>
          <w:p w:rsidR="00AF5D12" w:rsidRPr="00255D39" w:rsidRDefault="00AF5D12" w:rsidP="00624DAA">
            <w:pPr>
              <w:pStyle w:val="af0"/>
              <w:spacing w:line="288" w:lineRule="auto"/>
              <w:jc w:val="center"/>
              <w:rPr>
                <w:rFonts w:hAnsi="宋体"/>
                <w:color w:val="000000" w:themeColor="text1"/>
                <w:sz w:val="21"/>
              </w:rPr>
            </w:pPr>
            <w:r w:rsidRPr="00255D39">
              <w:rPr>
                <w:rFonts w:hAnsi="宋体" w:hint="eastAsia"/>
                <w:color w:val="000000" w:themeColor="text1"/>
                <w:sz w:val="21"/>
              </w:rPr>
              <w:t>&lt;0.075mm</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100</w:t>
            </w:r>
          </w:p>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90～100</w:t>
            </w:r>
          </w:p>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75～100</w:t>
            </w:r>
          </w:p>
        </w:tc>
        <w:tc>
          <w:tcPr>
            <w:tcW w:w="974" w:type="pct"/>
            <w:vAlign w:val="center"/>
          </w:tcPr>
          <w:p w:rsidR="00AF5D12" w:rsidRPr="00255D39" w:rsidRDefault="00AF5D12" w:rsidP="00BD7C1A">
            <w:pPr>
              <w:pStyle w:val="af0"/>
              <w:spacing w:line="288" w:lineRule="auto"/>
              <w:jc w:val="center"/>
              <w:rPr>
                <w:rFonts w:hAnsi="宋体"/>
                <w:color w:val="000000" w:themeColor="text1"/>
                <w:sz w:val="21"/>
              </w:rPr>
            </w:pPr>
            <w:r w:rsidRPr="00255D39">
              <w:rPr>
                <w:rFonts w:hAnsi="宋体" w:hint="eastAsia"/>
                <w:color w:val="000000" w:themeColor="text1"/>
                <w:sz w:val="21"/>
              </w:rPr>
              <w:t>T 0351</w:t>
            </w:r>
          </w:p>
        </w:tc>
      </w:tr>
      <w:tr w:rsidR="00255D39" w:rsidRPr="00255D39" w:rsidTr="00BD7C1A">
        <w:trPr>
          <w:cantSplit/>
          <w:jc w:val="center"/>
        </w:trPr>
        <w:tc>
          <w:tcPr>
            <w:tcW w:w="1280" w:type="pct"/>
          </w:tcPr>
          <w:p w:rsidR="00AF5D12" w:rsidRPr="00255D39" w:rsidRDefault="00AF5D12" w:rsidP="00BD7C1A">
            <w:pPr>
              <w:pStyle w:val="af0"/>
              <w:spacing w:line="288" w:lineRule="auto"/>
              <w:ind w:firstLineChars="6" w:firstLine="13"/>
              <w:jc w:val="center"/>
              <w:rPr>
                <w:rFonts w:hAnsi="宋体"/>
                <w:color w:val="000000" w:themeColor="text1"/>
                <w:sz w:val="21"/>
              </w:rPr>
            </w:pPr>
            <w:r w:rsidRPr="00255D39">
              <w:rPr>
                <w:rFonts w:hAnsi="宋体" w:hint="eastAsia"/>
                <w:color w:val="000000" w:themeColor="text1"/>
                <w:sz w:val="21"/>
              </w:rPr>
              <w:t>外观</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无团粒结块</w:t>
            </w:r>
          </w:p>
        </w:tc>
        <w:tc>
          <w:tcPr>
            <w:tcW w:w="974" w:type="pct"/>
          </w:tcPr>
          <w:p w:rsidR="00AF5D12" w:rsidRPr="00255D39" w:rsidRDefault="00AF5D12" w:rsidP="00BD7C1A">
            <w:pPr>
              <w:pStyle w:val="af0"/>
              <w:spacing w:line="288" w:lineRule="auto"/>
              <w:jc w:val="center"/>
              <w:rPr>
                <w:rFonts w:hAnsi="宋体"/>
                <w:color w:val="000000" w:themeColor="text1"/>
                <w:sz w:val="21"/>
              </w:rPr>
            </w:pPr>
          </w:p>
        </w:tc>
      </w:tr>
      <w:tr w:rsidR="00255D39" w:rsidRPr="00255D39" w:rsidTr="00BD7C1A">
        <w:trPr>
          <w:cantSplit/>
          <w:jc w:val="center"/>
        </w:trPr>
        <w:tc>
          <w:tcPr>
            <w:tcW w:w="1280" w:type="pct"/>
          </w:tcPr>
          <w:p w:rsidR="00AF5D12" w:rsidRPr="00255D39" w:rsidRDefault="00AF5D12" w:rsidP="00BD7C1A">
            <w:pPr>
              <w:pStyle w:val="af0"/>
              <w:spacing w:line="288" w:lineRule="auto"/>
              <w:ind w:firstLineChars="6" w:firstLine="13"/>
              <w:jc w:val="center"/>
              <w:rPr>
                <w:rFonts w:hAnsi="宋体"/>
                <w:color w:val="000000" w:themeColor="text1"/>
                <w:sz w:val="21"/>
              </w:rPr>
            </w:pPr>
            <w:r w:rsidRPr="00255D39">
              <w:rPr>
                <w:rFonts w:hAnsi="宋体" w:hint="eastAsia"/>
                <w:color w:val="000000" w:themeColor="text1"/>
                <w:sz w:val="21"/>
              </w:rPr>
              <w:t>亲水系数</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&lt;1</w:t>
            </w:r>
          </w:p>
        </w:tc>
        <w:tc>
          <w:tcPr>
            <w:tcW w:w="974" w:type="pct"/>
          </w:tcPr>
          <w:p w:rsidR="00AF5D12" w:rsidRPr="00255D39" w:rsidRDefault="00AF5D12" w:rsidP="00BD7C1A">
            <w:pPr>
              <w:pStyle w:val="af0"/>
              <w:spacing w:line="288" w:lineRule="auto"/>
              <w:jc w:val="center"/>
              <w:rPr>
                <w:rFonts w:hAnsi="宋体"/>
                <w:color w:val="000000" w:themeColor="text1"/>
                <w:sz w:val="21"/>
              </w:rPr>
            </w:pPr>
            <w:r w:rsidRPr="00255D39">
              <w:rPr>
                <w:rFonts w:hAnsi="宋体" w:hint="eastAsia"/>
                <w:color w:val="000000" w:themeColor="text1"/>
                <w:sz w:val="21"/>
              </w:rPr>
              <w:t>T 0353</w:t>
            </w:r>
          </w:p>
        </w:tc>
      </w:tr>
      <w:tr w:rsidR="00255D39" w:rsidRPr="00255D39" w:rsidTr="00BD7C1A">
        <w:trPr>
          <w:cantSplit/>
          <w:jc w:val="center"/>
        </w:trPr>
        <w:tc>
          <w:tcPr>
            <w:tcW w:w="1280" w:type="pct"/>
          </w:tcPr>
          <w:p w:rsidR="00AF5D12" w:rsidRPr="00255D39" w:rsidRDefault="00AF5D12" w:rsidP="00BD7C1A">
            <w:pPr>
              <w:pStyle w:val="af0"/>
              <w:spacing w:line="288" w:lineRule="auto"/>
              <w:ind w:firstLineChars="6" w:firstLine="13"/>
              <w:jc w:val="center"/>
              <w:rPr>
                <w:rFonts w:hAnsi="宋体"/>
                <w:color w:val="000000" w:themeColor="text1"/>
                <w:sz w:val="21"/>
              </w:rPr>
            </w:pPr>
            <w:r w:rsidRPr="00255D39">
              <w:rPr>
                <w:rFonts w:hAnsi="宋体" w:hint="eastAsia"/>
                <w:color w:val="000000" w:themeColor="text1"/>
                <w:sz w:val="21"/>
              </w:rPr>
              <w:t>塑性指数</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&lt;4</w:t>
            </w:r>
          </w:p>
        </w:tc>
        <w:tc>
          <w:tcPr>
            <w:tcW w:w="974" w:type="pct"/>
          </w:tcPr>
          <w:p w:rsidR="00AF5D12" w:rsidRPr="00255D39" w:rsidRDefault="00AF5D12" w:rsidP="00BD7C1A">
            <w:pPr>
              <w:pStyle w:val="af0"/>
              <w:spacing w:line="288" w:lineRule="auto"/>
              <w:jc w:val="center"/>
              <w:rPr>
                <w:rFonts w:hAnsi="宋体"/>
                <w:color w:val="000000" w:themeColor="text1"/>
                <w:sz w:val="21"/>
              </w:rPr>
            </w:pPr>
            <w:r w:rsidRPr="00255D39">
              <w:rPr>
                <w:rFonts w:hAnsi="宋体" w:hint="eastAsia"/>
                <w:color w:val="000000" w:themeColor="text1"/>
                <w:sz w:val="21"/>
              </w:rPr>
              <w:t>T 0354</w:t>
            </w:r>
          </w:p>
        </w:tc>
      </w:tr>
      <w:tr w:rsidR="00255D39" w:rsidRPr="00255D39" w:rsidTr="00BD7C1A">
        <w:trPr>
          <w:cantSplit/>
          <w:jc w:val="center"/>
        </w:trPr>
        <w:tc>
          <w:tcPr>
            <w:tcW w:w="1280" w:type="pct"/>
          </w:tcPr>
          <w:p w:rsidR="00AF5D12" w:rsidRPr="00255D39" w:rsidRDefault="00AF5D12" w:rsidP="00BD7C1A">
            <w:pPr>
              <w:pStyle w:val="af0"/>
              <w:spacing w:line="288" w:lineRule="auto"/>
              <w:ind w:firstLineChars="6" w:firstLine="13"/>
              <w:jc w:val="center"/>
              <w:rPr>
                <w:rFonts w:hAnsi="宋体"/>
                <w:color w:val="000000" w:themeColor="text1"/>
                <w:sz w:val="21"/>
              </w:rPr>
            </w:pPr>
            <w:r w:rsidRPr="00255D39">
              <w:rPr>
                <w:rFonts w:hAnsi="宋体" w:hint="eastAsia"/>
                <w:color w:val="000000" w:themeColor="text1"/>
                <w:sz w:val="21"/>
              </w:rPr>
              <w:t>加热安定性</w:t>
            </w:r>
          </w:p>
        </w:tc>
        <w:tc>
          <w:tcPr>
            <w:tcW w:w="548" w:type="pct"/>
          </w:tcPr>
          <w:p w:rsidR="00AF5D12" w:rsidRPr="00255D39" w:rsidRDefault="00AF5D12" w:rsidP="00BD7C1A">
            <w:pPr>
              <w:pStyle w:val="af0"/>
              <w:spacing w:line="288" w:lineRule="auto"/>
              <w:ind w:right="18"/>
              <w:jc w:val="center"/>
              <w:rPr>
                <w:rFonts w:hAnsi="宋体"/>
                <w:color w:val="000000" w:themeColor="text1"/>
                <w:sz w:val="21"/>
              </w:rPr>
            </w:pPr>
            <w:r w:rsidRPr="00255D39">
              <w:rPr>
                <w:rFonts w:hAnsi="宋体" w:hint="eastAsia"/>
                <w:color w:val="000000" w:themeColor="text1"/>
                <w:sz w:val="21"/>
              </w:rPr>
              <w:t>－</w:t>
            </w:r>
          </w:p>
        </w:tc>
        <w:tc>
          <w:tcPr>
            <w:tcW w:w="2198" w:type="pct"/>
          </w:tcPr>
          <w:p w:rsidR="00AF5D12" w:rsidRPr="00255D39" w:rsidRDefault="00AF5D12" w:rsidP="00BD7C1A">
            <w:pPr>
              <w:pStyle w:val="af0"/>
              <w:spacing w:line="288" w:lineRule="auto"/>
              <w:ind w:firstLine="525"/>
              <w:jc w:val="center"/>
              <w:rPr>
                <w:rFonts w:hAnsi="宋体"/>
                <w:color w:val="000000" w:themeColor="text1"/>
                <w:sz w:val="21"/>
              </w:rPr>
            </w:pPr>
            <w:r w:rsidRPr="00255D39">
              <w:rPr>
                <w:rFonts w:hAnsi="宋体" w:hint="eastAsia"/>
                <w:color w:val="000000" w:themeColor="text1"/>
                <w:sz w:val="21"/>
              </w:rPr>
              <w:t>实测记录</w:t>
            </w:r>
          </w:p>
        </w:tc>
        <w:tc>
          <w:tcPr>
            <w:tcW w:w="974" w:type="pct"/>
          </w:tcPr>
          <w:p w:rsidR="00AF5D12" w:rsidRPr="00255D39" w:rsidRDefault="00AF5D12" w:rsidP="00BD7C1A">
            <w:pPr>
              <w:pStyle w:val="af0"/>
              <w:spacing w:line="288" w:lineRule="auto"/>
              <w:jc w:val="center"/>
              <w:rPr>
                <w:rFonts w:hAnsi="宋体"/>
                <w:color w:val="000000" w:themeColor="text1"/>
                <w:sz w:val="21"/>
              </w:rPr>
            </w:pPr>
            <w:r w:rsidRPr="00255D39">
              <w:rPr>
                <w:rFonts w:hAnsi="宋体" w:hint="eastAsia"/>
                <w:color w:val="000000" w:themeColor="text1"/>
                <w:sz w:val="21"/>
              </w:rPr>
              <w:t>T 0355</w:t>
            </w:r>
          </w:p>
        </w:tc>
      </w:tr>
    </w:tbl>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9</w:t>
      </w:r>
      <w:r w:rsidRPr="00255D39">
        <w:rPr>
          <w:rFonts w:hint="eastAsia"/>
          <w:snapToGrid w:val="0"/>
          <w:color w:val="000000" w:themeColor="text1"/>
          <w:kern w:val="0"/>
          <w:sz w:val="24"/>
        </w:rPr>
        <w:t>）沥青混合料</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沥青混合料中面层沥青采用</w:t>
      </w:r>
      <w:r w:rsidRPr="00255D39">
        <w:rPr>
          <w:rFonts w:hint="eastAsia"/>
          <w:snapToGrid w:val="0"/>
          <w:color w:val="000000" w:themeColor="text1"/>
          <w:kern w:val="0"/>
          <w:sz w:val="24"/>
        </w:rPr>
        <w:t>SBS</w:t>
      </w:r>
      <w:r w:rsidRPr="00255D39">
        <w:rPr>
          <w:rFonts w:hint="eastAsia"/>
          <w:snapToGrid w:val="0"/>
          <w:color w:val="000000" w:themeColor="text1"/>
          <w:kern w:val="0"/>
          <w:sz w:val="24"/>
        </w:rPr>
        <w:t>类</w:t>
      </w:r>
      <w:r w:rsidRPr="00255D39">
        <w:rPr>
          <w:rFonts w:hint="eastAsia"/>
          <w:snapToGrid w:val="0"/>
          <w:color w:val="000000" w:themeColor="text1"/>
          <w:kern w:val="0"/>
          <w:sz w:val="24"/>
        </w:rPr>
        <w:t>I-D</w:t>
      </w:r>
      <w:r w:rsidRPr="00255D39">
        <w:rPr>
          <w:rFonts w:hint="eastAsia"/>
          <w:snapToGrid w:val="0"/>
          <w:color w:val="000000" w:themeColor="text1"/>
          <w:kern w:val="0"/>
          <w:sz w:val="24"/>
        </w:rPr>
        <w:t>改性沥青。</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沥青混合料的矿料级配范围见《公路沥青路面施工技术规范》</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JTG F40--2004</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表</w:t>
      </w:r>
      <w:r w:rsidRPr="00255D39">
        <w:rPr>
          <w:rFonts w:hint="eastAsia"/>
          <w:snapToGrid w:val="0"/>
          <w:color w:val="000000" w:themeColor="text1"/>
          <w:kern w:val="0"/>
          <w:sz w:val="24"/>
        </w:rPr>
        <w:t>5.3.2-1</w:t>
      </w: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w:t>
      </w:r>
      <w:r w:rsidRPr="00255D39">
        <w:rPr>
          <w:rFonts w:hint="eastAsia"/>
          <w:snapToGrid w:val="0"/>
          <w:color w:val="000000" w:themeColor="text1"/>
          <w:kern w:val="0"/>
          <w:sz w:val="24"/>
        </w:rPr>
        <w:t>-5</w:t>
      </w:r>
      <w:r w:rsidRPr="00255D39">
        <w:rPr>
          <w:rFonts w:hint="eastAsia"/>
          <w:snapToGrid w:val="0"/>
          <w:color w:val="000000" w:themeColor="text1"/>
          <w:kern w:val="0"/>
          <w:sz w:val="24"/>
        </w:rPr>
        <w:t>和《广州市道路工程路面结构设计指引（印发版本）》，设计目标配合比可取中值，配合比设计按马歇尔试验法进行，技术指标按夏炎热区重交通，设计空隙率按</w:t>
      </w:r>
      <w:r w:rsidRPr="00255D39">
        <w:rPr>
          <w:rFonts w:hint="eastAsia"/>
          <w:snapToGrid w:val="0"/>
          <w:color w:val="000000" w:themeColor="text1"/>
          <w:kern w:val="0"/>
          <w:sz w:val="24"/>
        </w:rPr>
        <w:t>4%</w:t>
      </w:r>
      <w:r w:rsidRPr="00255D39">
        <w:rPr>
          <w:rFonts w:hint="eastAsia"/>
          <w:snapToGrid w:val="0"/>
          <w:color w:val="000000" w:themeColor="text1"/>
          <w:kern w:val="0"/>
          <w:sz w:val="24"/>
        </w:rPr>
        <w:t>进行控制，技术标准应符合《公路沥青路面施工技术规范》</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JTG F40--2004</w:t>
      </w:r>
      <w:r w:rsidR="00075EEB" w:rsidRPr="00255D39">
        <w:rPr>
          <w:rFonts w:hint="eastAsia"/>
          <w:snapToGrid w:val="0"/>
          <w:color w:val="000000" w:themeColor="text1"/>
          <w:kern w:val="0"/>
          <w:sz w:val="24"/>
        </w:rPr>
        <w:t>）</w:t>
      </w:r>
      <w:r w:rsidRPr="00255D39">
        <w:rPr>
          <w:rFonts w:hint="eastAsia"/>
          <w:snapToGrid w:val="0"/>
          <w:color w:val="000000" w:themeColor="text1"/>
          <w:kern w:val="0"/>
          <w:sz w:val="24"/>
        </w:rPr>
        <w:t>表</w:t>
      </w:r>
      <w:r w:rsidRPr="00255D39">
        <w:rPr>
          <w:rFonts w:hint="eastAsia"/>
          <w:snapToGrid w:val="0"/>
          <w:color w:val="000000" w:themeColor="text1"/>
          <w:kern w:val="0"/>
          <w:sz w:val="24"/>
        </w:rPr>
        <w:t>5.3.3-1</w:t>
      </w: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和《广州市道路工程路面结构设计指引（印发版本）》的要求。沥青混合料的使用性能指标应符合下表要求。</w:t>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沥青混合料的矿料级配应符合工程规定的设计级配范围。</w:t>
      </w:r>
    </w:p>
    <w:p w:rsidR="00272F55" w:rsidRPr="00255D39" w:rsidRDefault="00272F55" w:rsidP="00272F55">
      <w:pPr>
        <w:spacing w:line="360" w:lineRule="auto"/>
        <w:ind w:firstLineChars="200" w:firstLine="480"/>
        <w:textAlignment w:val="baseline"/>
        <w:rPr>
          <w:snapToGrid w:val="0"/>
          <w:color w:val="000000" w:themeColor="text1"/>
          <w:kern w:val="0"/>
          <w:sz w:val="24"/>
        </w:rPr>
      </w:pPr>
    </w:p>
    <w:p w:rsidR="00AF5D12" w:rsidRPr="00255D39" w:rsidRDefault="00AF5D12" w:rsidP="0094132A">
      <w:pPr>
        <w:spacing w:line="360" w:lineRule="auto"/>
        <w:jc w:val="center"/>
        <w:rPr>
          <w:rFonts w:ascii="黑体" w:eastAsia="黑体"/>
          <w:bCs/>
          <w:color w:val="000000" w:themeColor="text1"/>
          <w:kern w:val="0"/>
          <w:szCs w:val="21"/>
          <w:lang w:val="zh-CN"/>
        </w:rPr>
      </w:pPr>
      <w:r w:rsidRPr="00255D39">
        <w:rPr>
          <w:rFonts w:ascii="黑体" w:eastAsia="黑体" w:hAnsi="宋体" w:hint="eastAsia"/>
          <w:b/>
          <w:color w:val="000000" w:themeColor="text1"/>
          <w:szCs w:val="21"/>
        </w:rPr>
        <w:t>表4-1</w:t>
      </w:r>
      <w:r w:rsidR="0094132A" w:rsidRPr="00255D39">
        <w:rPr>
          <w:rFonts w:ascii="黑体" w:eastAsia="黑体" w:hAnsi="宋体"/>
          <w:b/>
          <w:color w:val="000000" w:themeColor="text1"/>
          <w:szCs w:val="21"/>
        </w:rPr>
        <w:t>1</w:t>
      </w:r>
      <w:r w:rsidRPr="00255D39">
        <w:rPr>
          <w:rFonts w:ascii="黑体" w:eastAsia="黑体" w:hAnsi="宋体" w:hint="eastAsia"/>
          <w:b/>
          <w:color w:val="000000" w:themeColor="text1"/>
          <w:szCs w:val="21"/>
        </w:rPr>
        <w:t xml:space="preserve">  沥青混合料矿料级配范围</w:t>
      </w:r>
    </w:p>
    <w:p w:rsidR="00AF5D12" w:rsidRPr="00255D39" w:rsidRDefault="00AF5D12" w:rsidP="00AF5D12">
      <w:pPr>
        <w:tabs>
          <w:tab w:val="left" w:pos="630"/>
          <w:tab w:val="left" w:pos="735"/>
        </w:tabs>
        <w:autoSpaceDE w:val="0"/>
        <w:autoSpaceDN w:val="0"/>
        <w:adjustRightInd w:val="0"/>
        <w:spacing w:line="360" w:lineRule="auto"/>
        <w:rPr>
          <w:color w:val="000000" w:themeColor="text1"/>
          <w:sz w:val="24"/>
        </w:rPr>
      </w:pPr>
      <w:r w:rsidRPr="00255D39">
        <w:rPr>
          <w:noProof/>
          <w:color w:val="000000" w:themeColor="text1"/>
        </w:rPr>
        <w:drawing>
          <wp:inline distT="0" distB="0" distL="0" distR="0" wp14:anchorId="4F01B54C" wp14:editId="0F94F610">
            <wp:extent cx="6438900" cy="29622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38900" cy="2962275"/>
                    </a:xfrm>
                    <a:prstGeom prst="rect">
                      <a:avLst/>
                    </a:prstGeom>
                    <a:noFill/>
                    <a:ln>
                      <a:noFill/>
                    </a:ln>
                  </pic:spPr>
                </pic:pic>
              </a:graphicData>
            </a:graphic>
          </wp:inline>
        </w:drawing>
      </w:r>
    </w:p>
    <w:p w:rsidR="00AF5D12" w:rsidRPr="00255D39" w:rsidRDefault="00AF5D12" w:rsidP="007F5619">
      <w:pPr>
        <w:spacing w:line="360" w:lineRule="auto"/>
        <w:ind w:firstLineChars="200" w:firstLine="480"/>
        <w:textAlignment w:val="baseline"/>
        <w:rPr>
          <w:snapToGrid w:val="0"/>
          <w:color w:val="000000" w:themeColor="text1"/>
          <w:kern w:val="0"/>
          <w:sz w:val="24"/>
        </w:rPr>
      </w:pPr>
      <w:r w:rsidRPr="00255D39">
        <w:rPr>
          <w:rFonts w:hint="eastAsia"/>
          <w:snapToGrid w:val="0"/>
          <w:color w:val="000000" w:themeColor="text1"/>
          <w:kern w:val="0"/>
          <w:sz w:val="24"/>
        </w:rPr>
        <w:t>沥青混合料技术要求应符合下表的要求。</w:t>
      </w:r>
    </w:p>
    <w:p w:rsidR="00AF5D12" w:rsidRPr="00255D39" w:rsidRDefault="00AF5D12"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lastRenderedPageBreak/>
        <w:t>表4-1</w:t>
      </w:r>
      <w:r w:rsidR="0094132A" w:rsidRPr="00255D39">
        <w:rPr>
          <w:rFonts w:ascii="黑体" w:eastAsia="黑体" w:hAnsi="宋体"/>
          <w:b/>
          <w:color w:val="000000" w:themeColor="text1"/>
          <w:szCs w:val="21"/>
        </w:rPr>
        <w:t>2</w:t>
      </w:r>
      <w:r w:rsidRPr="00255D39">
        <w:rPr>
          <w:rFonts w:ascii="黑体" w:eastAsia="黑体" w:hAnsi="宋体" w:hint="eastAsia"/>
          <w:b/>
          <w:color w:val="000000" w:themeColor="text1"/>
          <w:szCs w:val="21"/>
        </w:rPr>
        <w:t xml:space="preserve"> 密级配沥青混合料使用性能指标</w:t>
      </w:r>
    </w:p>
    <w:p w:rsidR="00AF5D12" w:rsidRPr="00255D39" w:rsidRDefault="00AF5D12" w:rsidP="00AF5D12">
      <w:pPr>
        <w:adjustRightInd w:val="0"/>
        <w:spacing w:line="360" w:lineRule="auto"/>
        <w:jc w:val="left"/>
        <w:textAlignment w:val="baseline"/>
        <w:rPr>
          <w:color w:val="000000" w:themeColor="text1"/>
        </w:rPr>
      </w:pPr>
      <w:r w:rsidRPr="00255D39">
        <w:rPr>
          <w:noProof/>
          <w:color w:val="000000" w:themeColor="text1"/>
        </w:rPr>
        <w:drawing>
          <wp:inline distT="0" distB="0" distL="0" distR="0" wp14:anchorId="60B078EF" wp14:editId="6D1C60B5">
            <wp:extent cx="6448425" cy="20383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48425" cy="2038350"/>
                    </a:xfrm>
                    <a:prstGeom prst="rect">
                      <a:avLst/>
                    </a:prstGeom>
                    <a:noFill/>
                    <a:ln>
                      <a:noFill/>
                    </a:ln>
                  </pic:spPr>
                </pic:pic>
              </a:graphicData>
            </a:graphic>
          </wp:inline>
        </w:drawing>
      </w:r>
    </w:p>
    <w:p w:rsidR="00AF5D12" w:rsidRPr="00255D39" w:rsidRDefault="00AF5D12" w:rsidP="0094132A">
      <w:pPr>
        <w:spacing w:line="360" w:lineRule="auto"/>
        <w:jc w:val="center"/>
        <w:rPr>
          <w:rFonts w:ascii="黑体" w:eastAsia="黑体" w:hAnsi="宋体"/>
          <w:b/>
          <w:color w:val="000000" w:themeColor="text1"/>
          <w:szCs w:val="21"/>
        </w:rPr>
      </w:pPr>
      <w:r w:rsidRPr="00255D39">
        <w:rPr>
          <w:rFonts w:ascii="黑体" w:eastAsia="黑体" w:hAnsi="宋体" w:hint="eastAsia"/>
          <w:b/>
          <w:color w:val="000000" w:themeColor="text1"/>
          <w:szCs w:val="21"/>
        </w:rPr>
        <w:t>表4-1</w:t>
      </w:r>
      <w:r w:rsidR="0094132A" w:rsidRPr="00255D39">
        <w:rPr>
          <w:rFonts w:ascii="黑体" w:eastAsia="黑体" w:hAnsi="宋体"/>
          <w:b/>
          <w:color w:val="000000" w:themeColor="text1"/>
          <w:szCs w:val="21"/>
        </w:rPr>
        <w:t>3</w:t>
      </w:r>
      <w:r w:rsidRPr="00255D39">
        <w:rPr>
          <w:rFonts w:ascii="黑体" w:eastAsia="黑体" w:hAnsi="宋体" w:hint="eastAsia"/>
          <w:b/>
          <w:color w:val="000000" w:themeColor="text1"/>
          <w:szCs w:val="21"/>
        </w:rPr>
        <w:t xml:space="preserve"> 沥青路面抗滑性能指标</w:t>
      </w:r>
    </w:p>
    <w:p w:rsidR="00AF5D12" w:rsidRPr="00255D39" w:rsidRDefault="00AF5D12" w:rsidP="00AF5D12">
      <w:pPr>
        <w:adjustRightInd w:val="0"/>
        <w:spacing w:line="360" w:lineRule="auto"/>
        <w:jc w:val="left"/>
        <w:textAlignment w:val="baseline"/>
        <w:rPr>
          <w:color w:val="000000" w:themeColor="text1"/>
        </w:rPr>
      </w:pPr>
      <w:r w:rsidRPr="00255D39">
        <w:rPr>
          <w:noProof/>
          <w:color w:val="000000" w:themeColor="text1"/>
        </w:rPr>
        <w:drawing>
          <wp:inline distT="0" distB="0" distL="0" distR="0" wp14:anchorId="74B6F191" wp14:editId="295E4495">
            <wp:extent cx="6429375" cy="12954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29375" cy="1295400"/>
                    </a:xfrm>
                    <a:prstGeom prst="rect">
                      <a:avLst/>
                    </a:prstGeom>
                    <a:noFill/>
                    <a:ln>
                      <a:noFill/>
                    </a:ln>
                  </pic:spPr>
                </pic:pic>
              </a:graphicData>
            </a:graphic>
          </wp:inline>
        </w:drawing>
      </w:r>
    </w:p>
    <w:p w:rsidR="00272F55" w:rsidRPr="00255D39" w:rsidRDefault="00272F55" w:rsidP="00272F55">
      <w:pPr>
        <w:pStyle w:val="15"/>
        <w:rPr>
          <w:color w:val="000000" w:themeColor="text1"/>
        </w:rPr>
      </w:pPr>
    </w:p>
    <w:p w:rsidR="002C63C9" w:rsidRPr="00255D39" w:rsidRDefault="0064566B" w:rsidP="00385F2C">
      <w:pPr>
        <w:numPr>
          <w:ilvl w:val="1"/>
          <w:numId w:val="9"/>
        </w:numPr>
        <w:adjustRightInd w:val="0"/>
        <w:snapToGrid w:val="0"/>
        <w:spacing w:line="360" w:lineRule="auto"/>
        <w:outlineLvl w:val="1"/>
        <w:rPr>
          <w:b/>
          <w:snapToGrid w:val="0"/>
          <w:color w:val="000000" w:themeColor="text1"/>
          <w:sz w:val="28"/>
          <w:szCs w:val="21"/>
        </w:rPr>
      </w:pPr>
      <w:bookmarkStart w:id="97" w:name="_Toc108885576"/>
      <w:bookmarkStart w:id="98" w:name="_Toc132915238"/>
      <w:r w:rsidRPr="00255D39">
        <w:rPr>
          <w:rFonts w:hint="eastAsia"/>
          <w:b/>
          <w:snapToGrid w:val="0"/>
          <w:color w:val="000000" w:themeColor="text1"/>
          <w:sz w:val="28"/>
          <w:szCs w:val="21"/>
        </w:rPr>
        <w:t>路基、路面排水</w:t>
      </w:r>
      <w:bookmarkEnd w:id="97"/>
      <w:bookmarkEnd w:id="98"/>
    </w:p>
    <w:p w:rsidR="002C63C9" w:rsidRPr="00255D39" w:rsidRDefault="0064566B" w:rsidP="00385F2C">
      <w:pPr>
        <w:numPr>
          <w:ilvl w:val="2"/>
          <w:numId w:val="22"/>
        </w:numPr>
        <w:adjustRightInd w:val="0"/>
        <w:spacing w:line="360" w:lineRule="auto"/>
        <w:jc w:val="left"/>
        <w:outlineLvl w:val="2"/>
        <w:rPr>
          <w:b/>
          <w:snapToGrid w:val="0"/>
          <w:color w:val="000000" w:themeColor="text1"/>
          <w:sz w:val="28"/>
          <w:szCs w:val="21"/>
        </w:rPr>
      </w:pPr>
      <w:bookmarkStart w:id="99" w:name="_Toc281921801"/>
      <w:bookmarkStart w:id="100" w:name="_Toc108885577"/>
      <w:bookmarkStart w:id="101" w:name="_Toc461798881"/>
      <w:bookmarkStart w:id="102" w:name="_Toc132915239"/>
      <w:r w:rsidRPr="00255D39">
        <w:rPr>
          <w:rFonts w:hint="eastAsia"/>
          <w:b/>
          <w:snapToGrid w:val="0"/>
          <w:color w:val="000000" w:themeColor="text1"/>
          <w:sz w:val="28"/>
          <w:szCs w:val="21"/>
        </w:rPr>
        <w:t>路基排水</w:t>
      </w:r>
      <w:bookmarkEnd w:id="99"/>
      <w:bookmarkEnd w:id="100"/>
      <w:bookmarkEnd w:id="101"/>
      <w:bookmarkEnd w:id="102"/>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w:t>
      </w:r>
      <w:r w:rsidRPr="00255D39">
        <w:rPr>
          <w:rFonts w:hint="eastAsia"/>
          <w:snapToGrid w:val="0"/>
          <w:color w:val="000000" w:themeColor="text1"/>
          <w:kern w:val="0"/>
          <w:sz w:val="24"/>
        </w:rPr>
        <w:t>）路基排水考虑因素</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路基排水考虑以下两个方面：排除坡面水，保证路基稳定并满足当地排洪、菜地灌溉的需求。</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2</w:t>
      </w:r>
      <w:r w:rsidRPr="00255D39">
        <w:rPr>
          <w:rFonts w:hint="eastAsia"/>
          <w:snapToGrid w:val="0"/>
          <w:color w:val="000000" w:themeColor="text1"/>
          <w:kern w:val="0"/>
          <w:sz w:val="24"/>
        </w:rPr>
        <w:t>）排水沟和截水沟的设置</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本工程沿线西南侧为已建成区或在建区，东北侧为农田菜地、</w:t>
      </w:r>
      <w:r w:rsidRPr="00255D39">
        <w:rPr>
          <w:snapToGrid w:val="0"/>
          <w:color w:val="000000" w:themeColor="text1"/>
          <w:kern w:val="0"/>
          <w:sz w:val="24"/>
        </w:rPr>
        <w:t>未开发</w:t>
      </w:r>
      <w:r w:rsidRPr="00255D39">
        <w:rPr>
          <w:rFonts w:hint="eastAsia"/>
          <w:snapToGrid w:val="0"/>
          <w:color w:val="000000" w:themeColor="text1"/>
          <w:kern w:val="0"/>
          <w:sz w:val="24"/>
        </w:rPr>
        <w:t>荒地</w:t>
      </w:r>
      <w:r w:rsidRPr="00255D39">
        <w:rPr>
          <w:snapToGrid w:val="0"/>
          <w:color w:val="000000" w:themeColor="text1"/>
          <w:kern w:val="0"/>
          <w:sz w:val="24"/>
        </w:rPr>
        <w:t>，</w:t>
      </w:r>
      <w:r w:rsidRPr="00255D39">
        <w:rPr>
          <w:rFonts w:hint="eastAsia"/>
          <w:snapToGrid w:val="0"/>
          <w:color w:val="000000" w:themeColor="text1"/>
          <w:kern w:val="0"/>
          <w:sz w:val="24"/>
        </w:rPr>
        <w:t>道路西南侧基本与沿线地台标高接顺，雨水通过路面集水井收集，部分路段为荒地，需设置排水沟收集坡面水。</w:t>
      </w:r>
    </w:p>
    <w:p w:rsidR="002C63C9" w:rsidRPr="00255D39" w:rsidRDefault="0064566B" w:rsidP="00385F2C">
      <w:pPr>
        <w:numPr>
          <w:ilvl w:val="2"/>
          <w:numId w:val="22"/>
        </w:numPr>
        <w:adjustRightInd w:val="0"/>
        <w:spacing w:line="360" w:lineRule="auto"/>
        <w:jc w:val="left"/>
        <w:outlineLvl w:val="2"/>
        <w:rPr>
          <w:b/>
          <w:snapToGrid w:val="0"/>
          <w:color w:val="000000" w:themeColor="text1"/>
          <w:sz w:val="28"/>
          <w:szCs w:val="21"/>
        </w:rPr>
      </w:pPr>
      <w:bookmarkStart w:id="103" w:name="_Toc281921802"/>
      <w:bookmarkStart w:id="104" w:name="_Toc461798882"/>
      <w:bookmarkStart w:id="105" w:name="_Toc108885578"/>
      <w:bookmarkStart w:id="106" w:name="_Toc132915240"/>
      <w:r w:rsidRPr="00255D39">
        <w:rPr>
          <w:rFonts w:hint="eastAsia"/>
          <w:b/>
          <w:snapToGrid w:val="0"/>
          <w:color w:val="000000" w:themeColor="text1"/>
          <w:sz w:val="28"/>
          <w:szCs w:val="21"/>
        </w:rPr>
        <w:t>路面排水</w:t>
      </w:r>
      <w:bookmarkEnd w:id="103"/>
      <w:bookmarkEnd w:id="104"/>
      <w:bookmarkEnd w:id="105"/>
      <w:bookmarkEnd w:id="106"/>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本工程路面排水采用设雨水进水口方式，路面雨水首先汇集到雨水口，然后通过雨水口排入雨水管。正常路段进水口位置设在机动车道的外侧，人行道的里侧，进水口间距为</w:t>
      </w:r>
      <w:r w:rsidRPr="00255D39">
        <w:rPr>
          <w:rFonts w:hint="eastAsia"/>
          <w:snapToGrid w:val="0"/>
          <w:color w:val="000000" w:themeColor="text1"/>
          <w:kern w:val="0"/>
          <w:sz w:val="24"/>
        </w:rPr>
        <w:t>30</w:t>
      </w:r>
      <w:r w:rsidRPr="00255D39">
        <w:rPr>
          <w:rFonts w:hint="eastAsia"/>
          <w:snapToGrid w:val="0"/>
          <w:color w:val="000000" w:themeColor="text1"/>
          <w:kern w:val="0"/>
          <w:sz w:val="24"/>
        </w:rPr>
        <w:t>～</w:t>
      </w:r>
      <w:r w:rsidRPr="00255D39">
        <w:rPr>
          <w:rFonts w:hint="eastAsia"/>
          <w:snapToGrid w:val="0"/>
          <w:color w:val="000000" w:themeColor="text1"/>
          <w:kern w:val="0"/>
          <w:sz w:val="24"/>
        </w:rPr>
        <w:t>40m</w:t>
      </w:r>
      <w:r w:rsidRPr="00255D39">
        <w:rPr>
          <w:rFonts w:hint="eastAsia"/>
          <w:snapToGrid w:val="0"/>
          <w:color w:val="000000" w:themeColor="text1"/>
          <w:kern w:val="0"/>
          <w:sz w:val="24"/>
        </w:rPr>
        <w:t>。机动车道横坡为</w:t>
      </w:r>
      <w:r w:rsidRPr="00255D39">
        <w:rPr>
          <w:rFonts w:hint="eastAsia"/>
          <w:snapToGrid w:val="0"/>
          <w:color w:val="000000" w:themeColor="text1"/>
          <w:kern w:val="0"/>
          <w:sz w:val="24"/>
        </w:rPr>
        <w:t>2</w:t>
      </w:r>
      <w:r w:rsidRPr="00255D39">
        <w:rPr>
          <w:rFonts w:hint="eastAsia"/>
          <w:snapToGrid w:val="0"/>
          <w:color w:val="000000" w:themeColor="text1"/>
          <w:kern w:val="0"/>
          <w:sz w:val="24"/>
        </w:rPr>
        <w:t>％，人行道横坡为</w:t>
      </w:r>
      <w:r w:rsidRPr="00255D39">
        <w:rPr>
          <w:rFonts w:hint="eastAsia"/>
          <w:snapToGrid w:val="0"/>
          <w:color w:val="000000" w:themeColor="text1"/>
          <w:kern w:val="0"/>
          <w:sz w:val="24"/>
        </w:rPr>
        <w:t>1</w:t>
      </w:r>
      <w:r w:rsidRPr="00255D39">
        <w:rPr>
          <w:rFonts w:hint="eastAsia"/>
          <w:snapToGrid w:val="0"/>
          <w:color w:val="000000" w:themeColor="text1"/>
          <w:kern w:val="0"/>
          <w:sz w:val="24"/>
        </w:rPr>
        <w:t>％。交叉口与全线人行道根据交叉口竖向设计情况加设雨水进水口。</w:t>
      </w:r>
    </w:p>
    <w:p w:rsidR="002C63C9" w:rsidRPr="00255D39" w:rsidRDefault="0064566B" w:rsidP="00385F2C">
      <w:pPr>
        <w:numPr>
          <w:ilvl w:val="1"/>
          <w:numId w:val="9"/>
        </w:numPr>
        <w:adjustRightInd w:val="0"/>
        <w:snapToGrid w:val="0"/>
        <w:spacing w:line="360" w:lineRule="auto"/>
        <w:outlineLvl w:val="1"/>
        <w:rPr>
          <w:b/>
          <w:snapToGrid w:val="0"/>
          <w:color w:val="000000" w:themeColor="text1"/>
          <w:sz w:val="28"/>
          <w:szCs w:val="21"/>
        </w:rPr>
      </w:pPr>
      <w:bookmarkStart w:id="107" w:name="_Toc440916513"/>
      <w:bookmarkStart w:id="108" w:name="_Toc108885579"/>
      <w:bookmarkStart w:id="109" w:name="_Toc461798883"/>
      <w:bookmarkStart w:id="110" w:name="_Toc132915241"/>
      <w:r w:rsidRPr="00255D39">
        <w:rPr>
          <w:rFonts w:hint="eastAsia"/>
          <w:b/>
          <w:snapToGrid w:val="0"/>
          <w:color w:val="000000" w:themeColor="text1"/>
          <w:sz w:val="28"/>
          <w:szCs w:val="21"/>
        </w:rPr>
        <w:t>无障碍设施</w:t>
      </w:r>
      <w:bookmarkEnd w:id="107"/>
      <w:bookmarkEnd w:id="108"/>
      <w:bookmarkEnd w:id="109"/>
      <w:bookmarkEnd w:id="110"/>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snapToGrid w:val="0"/>
          <w:color w:val="000000" w:themeColor="text1"/>
          <w:kern w:val="0"/>
          <w:sz w:val="24"/>
        </w:rPr>
        <w:t>1</w:t>
      </w:r>
      <w:r w:rsidRPr="00255D39">
        <w:rPr>
          <w:rFonts w:hint="eastAsia"/>
          <w:snapToGrid w:val="0"/>
          <w:color w:val="000000" w:themeColor="text1"/>
          <w:kern w:val="0"/>
          <w:sz w:val="24"/>
        </w:rPr>
        <w:t>）行进盲道</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本道路工程无障碍设施，在道路路段上铺设视力残疾者行进盲道，以引导视力残疾者利用脚底</w:t>
      </w:r>
      <w:r w:rsidRPr="00255D39">
        <w:rPr>
          <w:rFonts w:hint="eastAsia"/>
          <w:snapToGrid w:val="0"/>
          <w:color w:val="000000" w:themeColor="text1"/>
          <w:kern w:val="0"/>
          <w:sz w:val="24"/>
        </w:rPr>
        <w:lastRenderedPageBreak/>
        <w:t>的触感行走。行进盲道在人行道上连续铺设，铺设位置一般距绿化带或者道树树穴</w:t>
      </w:r>
      <w:r w:rsidRPr="00255D39">
        <w:rPr>
          <w:snapToGrid w:val="0"/>
          <w:color w:val="000000" w:themeColor="text1"/>
          <w:kern w:val="0"/>
          <w:sz w:val="24"/>
        </w:rPr>
        <w:t>0.25</w:t>
      </w:r>
      <w:r w:rsidRPr="00255D39">
        <w:rPr>
          <w:rFonts w:hint="eastAsia"/>
          <w:snapToGrid w:val="0"/>
          <w:color w:val="000000" w:themeColor="text1"/>
          <w:kern w:val="0"/>
          <w:sz w:val="24"/>
        </w:rPr>
        <w:t>～</w:t>
      </w:r>
      <w:r w:rsidRPr="00255D39">
        <w:rPr>
          <w:snapToGrid w:val="0"/>
          <w:color w:val="000000" w:themeColor="text1"/>
          <w:kern w:val="0"/>
          <w:sz w:val="24"/>
        </w:rPr>
        <w:t>0.30m</w:t>
      </w:r>
      <w:r w:rsidRPr="00255D39">
        <w:rPr>
          <w:rFonts w:hint="eastAsia"/>
          <w:snapToGrid w:val="0"/>
          <w:color w:val="000000" w:themeColor="text1"/>
          <w:kern w:val="0"/>
          <w:sz w:val="24"/>
        </w:rPr>
        <w:t>，宽度为</w:t>
      </w:r>
      <w:r w:rsidRPr="00255D39">
        <w:rPr>
          <w:snapToGrid w:val="0"/>
          <w:color w:val="000000" w:themeColor="text1"/>
          <w:kern w:val="0"/>
          <w:sz w:val="24"/>
        </w:rPr>
        <w:t>0.3m</w:t>
      </w:r>
      <w:r w:rsidRPr="00255D39">
        <w:rPr>
          <w:rFonts w:hint="eastAsia"/>
          <w:snapToGrid w:val="0"/>
          <w:color w:val="000000" w:themeColor="text1"/>
          <w:kern w:val="0"/>
          <w:sz w:val="24"/>
        </w:rPr>
        <w:t>。行进盲道转折处设提示盲道，对于确实存在的障碍物，或可能引起视残者危险的物体，采用提示盲道圈围，以提醒视残者绕行。</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snapToGrid w:val="0"/>
          <w:color w:val="000000" w:themeColor="text1"/>
          <w:kern w:val="0"/>
          <w:sz w:val="24"/>
        </w:rPr>
        <w:t>2</w:t>
      </w:r>
      <w:r w:rsidRPr="00255D39">
        <w:rPr>
          <w:rFonts w:hint="eastAsia"/>
          <w:snapToGrid w:val="0"/>
          <w:color w:val="000000" w:themeColor="text1"/>
          <w:kern w:val="0"/>
          <w:sz w:val="24"/>
        </w:rPr>
        <w:t>）交叉口缘石坡道</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道路交叉口人行道在对应的人行横道线的缘石部位设置缘石坡道，其中三面坡缘石坡道坡度≤</w:t>
      </w:r>
      <w:r w:rsidRPr="00255D39">
        <w:rPr>
          <w:snapToGrid w:val="0"/>
          <w:color w:val="000000" w:themeColor="text1"/>
          <w:kern w:val="0"/>
          <w:sz w:val="24"/>
        </w:rPr>
        <w:t>5</w:t>
      </w:r>
      <w:r w:rsidRPr="00255D39">
        <w:rPr>
          <w:rFonts w:hint="eastAsia"/>
          <w:snapToGrid w:val="0"/>
          <w:color w:val="000000" w:themeColor="text1"/>
          <w:kern w:val="0"/>
          <w:sz w:val="24"/>
        </w:rPr>
        <w:t>％。缘石坡道的</w:t>
      </w:r>
      <w:r w:rsidRPr="00255D39">
        <w:rPr>
          <w:snapToGrid w:val="0"/>
          <w:color w:val="000000" w:themeColor="text1"/>
          <w:kern w:val="0"/>
          <w:sz w:val="24"/>
        </w:rPr>
        <w:t>坡口与车行道之间应无高差</w:t>
      </w:r>
      <w:r w:rsidRPr="00255D39">
        <w:rPr>
          <w:rFonts w:hint="eastAsia"/>
          <w:snapToGrid w:val="0"/>
          <w:color w:val="000000" w:themeColor="text1"/>
          <w:kern w:val="0"/>
          <w:sz w:val="24"/>
        </w:rPr>
        <w:t>，交叉口人行横道线贯通道路两侧，经过道路与隔离带处压低高度，以满足轮椅车通行。在交叉口处设置提示盲道，提示盲道与人行道的行进盲道连接，以使视残者确认可以通过交叉口。</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snapToGrid w:val="0"/>
          <w:color w:val="000000" w:themeColor="text1"/>
          <w:kern w:val="0"/>
          <w:sz w:val="24"/>
        </w:rPr>
        <w:t>3</w:t>
      </w:r>
      <w:r w:rsidRPr="00255D39">
        <w:rPr>
          <w:rFonts w:hint="eastAsia"/>
          <w:snapToGrid w:val="0"/>
          <w:color w:val="000000" w:themeColor="text1"/>
          <w:kern w:val="0"/>
          <w:sz w:val="24"/>
        </w:rPr>
        <w:t>）直线段缘石坡道</w:t>
      </w:r>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沿线单位出入口车辆进出少，出入口宽度小的，设置压低侧石的三面坡形式出入口，人行道上行进方向的坡度应≤</w:t>
      </w:r>
      <w:r w:rsidRPr="00255D39">
        <w:rPr>
          <w:snapToGrid w:val="0"/>
          <w:color w:val="000000" w:themeColor="text1"/>
          <w:kern w:val="0"/>
          <w:sz w:val="24"/>
        </w:rPr>
        <w:t>5</w:t>
      </w:r>
      <w:r w:rsidRPr="00255D39">
        <w:rPr>
          <w:rFonts w:hint="eastAsia"/>
          <w:snapToGrid w:val="0"/>
          <w:color w:val="000000" w:themeColor="text1"/>
          <w:kern w:val="0"/>
          <w:sz w:val="24"/>
        </w:rPr>
        <w:t>％，行进盲道连续通过。沿线单位出入车辆多，出入宽度大的，设置交叉口缘石式的出入口，人行道在缘石处设置单面坡缘石坡道，坡度为</w:t>
      </w:r>
      <w:r w:rsidRPr="00255D39">
        <w:rPr>
          <w:snapToGrid w:val="0"/>
          <w:color w:val="000000" w:themeColor="text1"/>
          <w:kern w:val="0"/>
          <w:sz w:val="24"/>
        </w:rPr>
        <w:t>1</w:t>
      </w:r>
      <w:r w:rsidRPr="00255D39">
        <w:rPr>
          <w:rFonts w:hint="eastAsia"/>
          <w:snapToGrid w:val="0"/>
          <w:color w:val="000000" w:themeColor="text1"/>
          <w:kern w:val="0"/>
          <w:sz w:val="24"/>
        </w:rPr>
        <w:t>：</w:t>
      </w:r>
      <w:r w:rsidRPr="00255D39">
        <w:rPr>
          <w:snapToGrid w:val="0"/>
          <w:color w:val="000000" w:themeColor="text1"/>
          <w:kern w:val="0"/>
          <w:sz w:val="24"/>
        </w:rPr>
        <w:t>20</w:t>
      </w:r>
      <w:r w:rsidRPr="00255D39">
        <w:rPr>
          <w:rFonts w:hint="eastAsia"/>
          <w:snapToGrid w:val="0"/>
          <w:color w:val="000000" w:themeColor="text1"/>
          <w:kern w:val="0"/>
          <w:sz w:val="24"/>
        </w:rPr>
        <w:t>，并在坡道上口设置提示盲道。</w:t>
      </w:r>
    </w:p>
    <w:p w:rsidR="00385F2C" w:rsidRPr="00255D39" w:rsidRDefault="00385F2C" w:rsidP="00385F2C">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w:t>
      </w:r>
      <w:r w:rsidRPr="00255D39">
        <w:rPr>
          <w:snapToGrid w:val="0"/>
          <w:color w:val="000000" w:themeColor="text1"/>
          <w:kern w:val="0"/>
          <w:sz w:val="24"/>
        </w:rPr>
        <w:t>4</w:t>
      </w:r>
      <w:r w:rsidRPr="00255D39">
        <w:rPr>
          <w:rFonts w:hint="eastAsia"/>
          <w:snapToGrid w:val="0"/>
          <w:color w:val="000000" w:themeColor="text1"/>
          <w:kern w:val="0"/>
          <w:sz w:val="24"/>
        </w:rPr>
        <w:t>）公交车站处盲道</w:t>
      </w:r>
    </w:p>
    <w:p w:rsidR="00385F2C" w:rsidRPr="00255D39" w:rsidRDefault="00385F2C" w:rsidP="00385F2C">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公交车站处在人行道对应的位置设置提示盲道，与轮椅坡道，方便视残者与肢残者候车、上下车。人行道上提示盲道与行进盲道连接，提示盲道设置在行进盲道转折处，并在候车站牌一侧长度</w:t>
      </w:r>
      <w:r w:rsidRPr="00255D39">
        <w:rPr>
          <w:snapToGrid w:val="0"/>
          <w:color w:val="000000" w:themeColor="text1"/>
          <w:kern w:val="0"/>
          <w:sz w:val="24"/>
        </w:rPr>
        <w:t>4</w:t>
      </w:r>
      <w:r w:rsidRPr="00255D39">
        <w:rPr>
          <w:rFonts w:hint="eastAsia"/>
          <w:snapToGrid w:val="0"/>
          <w:color w:val="000000" w:themeColor="text1"/>
          <w:kern w:val="0"/>
          <w:sz w:val="24"/>
        </w:rPr>
        <w:t>米的提示盲道。</w:t>
      </w:r>
    </w:p>
    <w:p w:rsidR="002C63C9" w:rsidRPr="00255D39" w:rsidRDefault="0064566B" w:rsidP="00385F2C">
      <w:pPr>
        <w:numPr>
          <w:ilvl w:val="1"/>
          <w:numId w:val="9"/>
        </w:numPr>
        <w:adjustRightInd w:val="0"/>
        <w:snapToGrid w:val="0"/>
        <w:spacing w:line="360" w:lineRule="auto"/>
        <w:outlineLvl w:val="1"/>
        <w:rPr>
          <w:b/>
          <w:snapToGrid w:val="0"/>
          <w:color w:val="000000" w:themeColor="text1"/>
          <w:sz w:val="28"/>
          <w:szCs w:val="21"/>
        </w:rPr>
      </w:pPr>
      <w:bookmarkStart w:id="111" w:name="_Toc461798884"/>
      <w:bookmarkStart w:id="112" w:name="_Toc108885580"/>
      <w:bookmarkStart w:id="113" w:name="_Toc282113140"/>
      <w:bookmarkStart w:id="114" w:name="_Toc132915242"/>
      <w:r w:rsidRPr="00255D39">
        <w:rPr>
          <w:rFonts w:hint="eastAsia"/>
          <w:b/>
          <w:snapToGrid w:val="0"/>
          <w:color w:val="000000" w:themeColor="text1"/>
          <w:sz w:val="28"/>
          <w:szCs w:val="21"/>
        </w:rPr>
        <w:t>公交站点设置</w:t>
      </w:r>
      <w:bookmarkEnd w:id="111"/>
      <w:bookmarkEnd w:id="112"/>
      <w:bookmarkEnd w:id="113"/>
      <w:bookmarkEnd w:id="114"/>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根据沿线现状公交车站分布情况可知，于</w:t>
      </w:r>
      <w:r w:rsidRPr="00255D39">
        <w:rPr>
          <w:rFonts w:hint="eastAsia"/>
          <w:snapToGrid w:val="0"/>
          <w:color w:val="000000" w:themeColor="text1"/>
          <w:kern w:val="0"/>
          <w:sz w:val="24"/>
        </w:rPr>
        <w:t>K0+60</w:t>
      </w:r>
      <w:r w:rsidRPr="00255D39">
        <w:rPr>
          <w:snapToGrid w:val="0"/>
          <w:color w:val="000000" w:themeColor="text1"/>
          <w:kern w:val="0"/>
          <w:sz w:val="24"/>
        </w:rPr>
        <w:t>0</w:t>
      </w:r>
      <w:r w:rsidRPr="00255D39">
        <w:rPr>
          <w:rFonts w:hint="eastAsia"/>
          <w:snapToGrid w:val="0"/>
          <w:color w:val="000000" w:themeColor="text1"/>
          <w:kern w:val="0"/>
          <w:sz w:val="24"/>
        </w:rPr>
        <w:t>处有</w:t>
      </w:r>
      <w:r w:rsidRPr="00255D39">
        <w:rPr>
          <w:rFonts w:hint="eastAsia"/>
          <w:snapToGrid w:val="0"/>
          <w:color w:val="000000" w:themeColor="text1"/>
          <w:kern w:val="0"/>
          <w:sz w:val="24"/>
        </w:rPr>
        <w:t>1</w:t>
      </w:r>
      <w:r w:rsidRPr="00255D39">
        <w:rPr>
          <w:rFonts w:hint="eastAsia"/>
          <w:snapToGrid w:val="0"/>
          <w:color w:val="000000" w:themeColor="text1"/>
          <w:kern w:val="0"/>
          <w:sz w:val="24"/>
        </w:rPr>
        <w:t>处现状公交首末站场；本次设计考虑在</w:t>
      </w:r>
      <w:r w:rsidRPr="00255D39">
        <w:rPr>
          <w:rFonts w:hint="eastAsia"/>
          <w:snapToGrid w:val="0"/>
          <w:color w:val="000000" w:themeColor="text1"/>
          <w:kern w:val="0"/>
          <w:sz w:val="24"/>
        </w:rPr>
        <w:t>K0+260</w:t>
      </w:r>
      <w:r w:rsidRPr="00255D39">
        <w:rPr>
          <w:rFonts w:hint="eastAsia"/>
          <w:snapToGrid w:val="0"/>
          <w:color w:val="000000" w:themeColor="text1"/>
          <w:kern w:val="0"/>
          <w:sz w:val="24"/>
        </w:rPr>
        <w:t>、</w:t>
      </w:r>
      <w:r w:rsidRPr="00255D39">
        <w:rPr>
          <w:rFonts w:hint="eastAsia"/>
          <w:snapToGrid w:val="0"/>
          <w:color w:val="000000" w:themeColor="text1"/>
          <w:kern w:val="0"/>
          <w:sz w:val="24"/>
        </w:rPr>
        <w:t>K1+1</w:t>
      </w:r>
      <w:r w:rsidR="009E1AB8" w:rsidRPr="00255D39">
        <w:rPr>
          <w:snapToGrid w:val="0"/>
          <w:color w:val="000000" w:themeColor="text1"/>
          <w:kern w:val="0"/>
          <w:sz w:val="24"/>
        </w:rPr>
        <w:t>3</w:t>
      </w:r>
      <w:r w:rsidRPr="00255D39">
        <w:rPr>
          <w:rFonts w:hint="eastAsia"/>
          <w:snapToGrid w:val="0"/>
          <w:color w:val="000000" w:themeColor="text1"/>
          <w:kern w:val="0"/>
          <w:sz w:val="24"/>
        </w:rPr>
        <w:t>0</w:t>
      </w:r>
      <w:r w:rsidRPr="00255D39">
        <w:rPr>
          <w:rFonts w:hint="eastAsia"/>
          <w:snapToGrid w:val="0"/>
          <w:color w:val="000000" w:themeColor="text1"/>
          <w:kern w:val="0"/>
          <w:sz w:val="24"/>
        </w:rPr>
        <w:t>两处交叉口范围设置</w:t>
      </w:r>
      <w:r w:rsidRPr="00255D39">
        <w:rPr>
          <w:rFonts w:hint="eastAsia"/>
          <w:snapToGrid w:val="0"/>
          <w:color w:val="000000" w:themeColor="text1"/>
          <w:kern w:val="0"/>
          <w:sz w:val="24"/>
        </w:rPr>
        <w:t>2</w:t>
      </w:r>
      <w:r w:rsidRPr="00255D39">
        <w:rPr>
          <w:rFonts w:hint="eastAsia"/>
          <w:snapToGrid w:val="0"/>
          <w:color w:val="000000" w:themeColor="text1"/>
          <w:kern w:val="0"/>
          <w:sz w:val="24"/>
        </w:rPr>
        <w:t>对路侧直接式公交车站。</w:t>
      </w:r>
    </w:p>
    <w:p w:rsidR="002C63C9" w:rsidRPr="00255D39" w:rsidRDefault="0064566B" w:rsidP="00385F2C">
      <w:pPr>
        <w:numPr>
          <w:ilvl w:val="1"/>
          <w:numId w:val="9"/>
        </w:numPr>
        <w:adjustRightInd w:val="0"/>
        <w:snapToGrid w:val="0"/>
        <w:spacing w:line="360" w:lineRule="auto"/>
        <w:outlineLvl w:val="1"/>
        <w:rPr>
          <w:b/>
          <w:snapToGrid w:val="0"/>
          <w:color w:val="000000" w:themeColor="text1"/>
          <w:sz w:val="28"/>
          <w:szCs w:val="21"/>
        </w:rPr>
      </w:pPr>
      <w:bookmarkStart w:id="115" w:name="_Toc108885581"/>
      <w:bookmarkStart w:id="116" w:name="_Toc132915243"/>
      <w:r w:rsidRPr="00255D39">
        <w:rPr>
          <w:rFonts w:hint="eastAsia"/>
          <w:b/>
          <w:snapToGrid w:val="0"/>
          <w:color w:val="000000" w:themeColor="text1"/>
          <w:sz w:val="28"/>
          <w:szCs w:val="21"/>
        </w:rPr>
        <w:t>调头位设置</w:t>
      </w:r>
      <w:bookmarkEnd w:id="115"/>
      <w:bookmarkEnd w:id="116"/>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本工程为双向四</w:t>
      </w:r>
      <w:r w:rsidRPr="00255D39">
        <w:rPr>
          <w:snapToGrid w:val="0"/>
          <w:color w:val="000000" w:themeColor="text1"/>
          <w:kern w:val="0"/>
          <w:sz w:val="24"/>
        </w:rPr>
        <w:t>车道</w:t>
      </w:r>
      <w:r w:rsidRPr="00255D39">
        <w:rPr>
          <w:rFonts w:hint="eastAsia"/>
          <w:snapToGrid w:val="0"/>
          <w:color w:val="000000" w:themeColor="text1"/>
          <w:kern w:val="0"/>
          <w:sz w:val="24"/>
        </w:rPr>
        <w:t>，不</w:t>
      </w:r>
      <w:r w:rsidRPr="00255D39">
        <w:rPr>
          <w:snapToGrid w:val="0"/>
          <w:color w:val="000000" w:themeColor="text1"/>
          <w:kern w:val="0"/>
          <w:sz w:val="24"/>
        </w:rPr>
        <w:t>专设调头</w:t>
      </w:r>
      <w:r w:rsidRPr="00255D39">
        <w:rPr>
          <w:rFonts w:hint="eastAsia"/>
          <w:snapToGrid w:val="0"/>
          <w:color w:val="000000" w:themeColor="text1"/>
          <w:kern w:val="0"/>
          <w:sz w:val="24"/>
        </w:rPr>
        <w:t>位。</w:t>
      </w:r>
    </w:p>
    <w:p w:rsidR="002C63C9" w:rsidRPr="00255D39" w:rsidRDefault="0064566B" w:rsidP="00385F2C">
      <w:pPr>
        <w:numPr>
          <w:ilvl w:val="1"/>
          <w:numId w:val="9"/>
        </w:numPr>
        <w:adjustRightInd w:val="0"/>
        <w:snapToGrid w:val="0"/>
        <w:spacing w:line="360" w:lineRule="auto"/>
        <w:outlineLvl w:val="1"/>
        <w:rPr>
          <w:b/>
          <w:snapToGrid w:val="0"/>
          <w:color w:val="000000" w:themeColor="text1"/>
          <w:sz w:val="28"/>
          <w:szCs w:val="21"/>
        </w:rPr>
      </w:pPr>
      <w:bookmarkStart w:id="117" w:name="_Toc461798885"/>
      <w:bookmarkStart w:id="118" w:name="_Toc108885582"/>
      <w:bookmarkStart w:id="119" w:name="_Toc132915244"/>
      <w:r w:rsidRPr="00255D39">
        <w:rPr>
          <w:rFonts w:hint="eastAsia"/>
          <w:b/>
          <w:snapToGrid w:val="0"/>
          <w:color w:val="000000" w:themeColor="text1"/>
          <w:sz w:val="28"/>
          <w:szCs w:val="21"/>
        </w:rPr>
        <w:t>人行过街设施设置</w:t>
      </w:r>
      <w:bookmarkEnd w:id="117"/>
      <w:bookmarkEnd w:id="118"/>
      <w:bookmarkEnd w:id="119"/>
    </w:p>
    <w:p w:rsidR="002C63C9" w:rsidRPr="00255D39" w:rsidRDefault="0064566B">
      <w:pPr>
        <w:spacing w:line="360" w:lineRule="auto"/>
        <w:ind w:firstLineChars="200" w:firstLine="480"/>
        <w:rPr>
          <w:snapToGrid w:val="0"/>
          <w:color w:val="000000" w:themeColor="text1"/>
          <w:kern w:val="0"/>
          <w:sz w:val="24"/>
        </w:rPr>
      </w:pPr>
      <w:r w:rsidRPr="00255D39">
        <w:rPr>
          <w:rFonts w:hint="eastAsia"/>
          <w:snapToGrid w:val="0"/>
          <w:color w:val="000000" w:themeColor="text1"/>
          <w:kern w:val="0"/>
          <w:sz w:val="24"/>
        </w:rPr>
        <w:t>本工程结合沿线出行过街需求，于部分道路开口位置共设置</w:t>
      </w:r>
      <w:r w:rsidRPr="00255D39">
        <w:rPr>
          <w:rFonts w:hint="eastAsia"/>
          <w:snapToGrid w:val="0"/>
          <w:color w:val="000000" w:themeColor="text1"/>
          <w:kern w:val="0"/>
          <w:sz w:val="24"/>
        </w:rPr>
        <w:t>5</w:t>
      </w:r>
      <w:r w:rsidRPr="00255D39">
        <w:rPr>
          <w:rFonts w:hint="eastAsia"/>
          <w:snapToGrid w:val="0"/>
          <w:color w:val="000000" w:themeColor="text1"/>
          <w:kern w:val="0"/>
          <w:sz w:val="24"/>
        </w:rPr>
        <w:t>处人行过街。</w:t>
      </w:r>
    </w:p>
    <w:tbl>
      <w:tblPr>
        <w:tblW w:w="6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1425"/>
        <w:gridCol w:w="1425"/>
        <w:gridCol w:w="1404"/>
        <w:gridCol w:w="1383"/>
      </w:tblGrid>
      <w:tr w:rsidR="00255D39" w:rsidRPr="00255D39">
        <w:trPr>
          <w:trHeight w:val="363"/>
          <w:jc w:val="center"/>
        </w:trPr>
        <w:tc>
          <w:tcPr>
            <w:tcW w:w="1298"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序号</w:t>
            </w:r>
          </w:p>
        </w:tc>
        <w:tc>
          <w:tcPr>
            <w:tcW w:w="1425"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桩号</w:t>
            </w:r>
          </w:p>
        </w:tc>
        <w:tc>
          <w:tcPr>
            <w:tcW w:w="1425"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过街方式</w:t>
            </w:r>
          </w:p>
        </w:tc>
        <w:tc>
          <w:tcPr>
            <w:tcW w:w="1404"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间距/m</w:t>
            </w:r>
          </w:p>
        </w:tc>
        <w:tc>
          <w:tcPr>
            <w:tcW w:w="1383"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平均间距m</w:t>
            </w:r>
          </w:p>
        </w:tc>
      </w:tr>
      <w:tr w:rsidR="00255D39" w:rsidRPr="00255D39">
        <w:trPr>
          <w:trHeight w:val="363"/>
          <w:jc w:val="center"/>
        </w:trPr>
        <w:tc>
          <w:tcPr>
            <w:tcW w:w="1298"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1</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K0+240</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斑马线</w:t>
            </w:r>
          </w:p>
        </w:tc>
        <w:tc>
          <w:tcPr>
            <w:tcW w:w="1404"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 xml:space="preserve">　</w:t>
            </w:r>
          </w:p>
        </w:tc>
        <w:tc>
          <w:tcPr>
            <w:tcW w:w="1383" w:type="dxa"/>
            <w:vMerge w:val="restart"/>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352</w:t>
            </w:r>
          </w:p>
        </w:tc>
      </w:tr>
      <w:tr w:rsidR="00255D39" w:rsidRPr="00255D39">
        <w:trPr>
          <w:trHeight w:val="363"/>
          <w:jc w:val="center"/>
        </w:trPr>
        <w:tc>
          <w:tcPr>
            <w:tcW w:w="1298"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2</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KO+260</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斑马线</w:t>
            </w:r>
          </w:p>
        </w:tc>
        <w:tc>
          <w:tcPr>
            <w:tcW w:w="1404"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260</w:t>
            </w:r>
          </w:p>
        </w:tc>
        <w:tc>
          <w:tcPr>
            <w:tcW w:w="1383" w:type="dxa"/>
            <w:vMerge/>
            <w:vAlign w:val="center"/>
          </w:tcPr>
          <w:p w:rsidR="002C63C9" w:rsidRPr="00255D39" w:rsidRDefault="002C63C9">
            <w:pPr>
              <w:widowControl/>
              <w:jc w:val="left"/>
              <w:rPr>
                <w:rFonts w:ascii="宋体" w:hAnsi="宋体" w:cs="宋体"/>
                <w:color w:val="000000" w:themeColor="text1"/>
                <w:kern w:val="0"/>
                <w:szCs w:val="21"/>
              </w:rPr>
            </w:pPr>
          </w:p>
        </w:tc>
      </w:tr>
      <w:tr w:rsidR="00255D39" w:rsidRPr="00255D39">
        <w:trPr>
          <w:trHeight w:val="363"/>
          <w:jc w:val="center"/>
        </w:trPr>
        <w:tc>
          <w:tcPr>
            <w:tcW w:w="1298"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3</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K0+510</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斑马线</w:t>
            </w:r>
          </w:p>
        </w:tc>
        <w:tc>
          <w:tcPr>
            <w:tcW w:w="1404"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250</w:t>
            </w:r>
          </w:p>
        </w:tc>
        <w:tc>
          <w:tcPr>
            <w:tcW w:w="1383" w:type="dxa"/>
            <w:vMerge/>
            <w:vAlign w:val="center"/>
          </w:tcPr>
          <w:p w:rsidR="002C63C9" w:rsidRPr="00255D39" w:rsidRDefault="002C63C9">
            <w:pPr>
              <w:widowControl/>
              <w:jc w:val="left"/>
              <w:rPr>
                <w:rFonts w:ascii="宋体" w:hAnsi="宋体" w:cs="宋体"/>
                <w:color w:val="000000" w:themeColor="text1"/>
                <w:kern w:val="0"/>
                <w:szCs w:val="21"/>
              </w:rPr>
            </w:pPr>
          </w:p>
        </w:tc>
      </w:tr>
      <w:tr w:rsidR="00255D39" w:rsidRPr="00255D39">
        <w:trPr>
          <w:trHeight w:val="363"/>
          <w:jc w:val="center"/>
        </w:trPr>
        <w:tc>
          <w:tcPr>
            <w:tcW w:w="1298"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4</w:t>
            </w:r>
          </w:p>
        </w:tc>
        <w:tc>
          <w:tcPr>
            <w:tcW w:w="1425" w:type="dxa"/>
            <w:noWrap/>
            <w:vAlign w:val="center"/>
          </w:tcPr>
          <w:p w:rsidR="002C63C9" w:rsidRPr="00255D39" w:rsidRDefault="0064566B" w:rsidP="009E1AB8">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K1+1</w:t>
            </w:r>
            <w:r w:rsidR="009E1AB8" w:rsidRPr="00255D39">
              <w:rPr>
                <w:rFonts w:ascii="宋体" w:hAnsi="宋体" w:cs="宋体"/>
                <w:color w:val="000000" w:themeColor="text1"/>
                <w:kern w:val="0"/>
                <w:szCs w:val="21"/>
              </w:rPr>
              <w:t>3</w:t>
            </w:r>
            <w:r w:rsidRPr="00255D39">
              <w:rPr>
                <w:rFonts w:ascii="宋体" w:hAnsi="宋体" w:cs="宋体" w:hint="eastAsia"/>
                <w:color w:val="000000" w:themeColor="text1"/>
                <w:kern w:val="0"/>
                <w:szCs w:val="21"/>
              </w:rPr>
              <w:t>0</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斑马线</w:t>
            </w:r>
          </w:p>
        </w:tc>
        <w:tc>
          <w:tcPr>
            <w:tcW w:w="1404" w:type="dxa"/>
            <w:noWrap/>
            <w:vAlign w:val="center"/>
          </w:tcPr>
          <w:p w:rsidR="002C63C9" w:rsidRPr="00255D39" w:rsidRDefault="009E1AB8">
            <w:pPr>
              <w:widowControl/>
              <w:jc w:val="center"/>
              <w:rPr>
                <w:rFonts w:ascii="宋体" w:hAnsi="宋体" w:cs="宋体"/>
                <w:color w:val="000000" w:themeColor="text1"/>
                <w:kern w:val="0"/>
                <w:szCs w:val="21"/>
              </w:rPr>
            </w:pPr>
            <w:r w:rsidRPr="00255D39">
              <w:rPr>
                <w:rFonts w:ascii="宋体" w:hAnsi="宋体" w:cs="宋体"/>
                <w:color w:val="000000" w:themeColor="text1"/>
                <w:kern w:val="0"/>
                <w:szCs w:val="21"/>
              </w:rPr>
              <w:t>620</w:t>
            </w:r>
          </w:p>
        </w:tc>
        <w:tc>
          <w:tcPr>
            <w:tcW w:w="1383" w:type="dxa"/>
            <w:vMerge/>
            <w:vAlign w:val="center"/>
          </w:tcPr>
          <w:p w:rsidR="002C63C9" w:rsidRPr="00255D39" w:rsidRDefault="002C63C9">
            <w:pPr>
              <w:widowControl/>
              <w:jc w:val="left"/>
              <w:rPr>
                <w:rFonts w:ascii="宋体" w:hAnsi="宋体" w:cs="宋体"/>
                <w:color w:val="000000" w:themeColor="text1"/>
                <w:kern w:val="0"/>
                <w:szCs w:val="21"/>
              </w:rPr>
            </w:pPr>
          </w:p>
        </w:tc>
      </w:tr>
      <w:tr w:rsidR="00255D39" w:rsidRPr="00255D39">
        <w:trPr>
          <w:trHeight w:val="378"/>
          <w:jc w:val="center"/>
        </w:trPr>
        <w:tc>
          <w:tcPr>
            <w:tcW w:w="1298" w:type="dxa"/>
            <w:noWrap/>
            <w:vAlign w:val="center"/>
          </w:tcPr>
          <w:p w:rsidR="002C63C9" w:rsidRPr="00255D39" w:rsidRDefault="0064566B">
            <w:pPr>
              <w:widowControl/>
              <w:jc w:val="center"/>
              <w:rPr>
                <w:rFonts w:ascii="宋体" w:hAnsi="宋体" w:cs="宋体"/>
                <w:b/>
                <w:bCs/>
                <w:color w:val="000000" w:themeColor="text1"/>
                <w:kern w:val="0"/>
                <w:szCs w:val="21"/>
              </w:rPr>
            </w:pPr>
            <w:r w:rsidRPr="00255D39">
              <w:rPr>
                <w:rFonts w:ascii="宋体" w:hAnsi="宋体" w:cs="宋体" w:hint="eastAsia"/>
                <w:b/>
                <w:bCs/>
                <w:color w:val="000000" w:themeColor="text1"/>
                <w:kern w:val="0"/>
                <w:szCs w:val="21"/>
              </w:rPr>
              <w:t>5</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K1+410</w:t>
            </w:r>
          </w:p>
        </w:tc>
        <w:tc>
          <w:tcPr>
            <w:tcW w:w="1425" w:type="dxa"/>
            <w:noWrap/>
            <w:vAlign w:val="center"/>
          </w:tcPr>
          <w:p w:rsidR="002C63C9" w:rsidRPr="00255D39" w:rsidRDefault="0064566B">
            <w:pPr>
              <w:widowControl/>
              <w:jc w:val="center"/>
              <w:rPr>
                <w:rFonts w:ascii="宋体" w:hAnsi="宋体" w:cs="宋体"/>
                <w:color w:val="000000" w:themeColor="text1"/>
                <w:kern w:val="0"/>
                <w:szCs w:val="21"/>
              </w:rPr>
            </w:pPr>
            <w:r w:rsidRPr="00255D39">
              <w:rPr>
                <w:rFonts w:ascii="宋体" w:hAnsi="宋体" w:cs="宋体" w:hint="eastAsia"/>
                <w:color w:val="000000" w:themeColor="text1"/>
                <w:kern w:val="0"/>
                <w:szCs w:val="21"/>
              </w:rPr>
              <w:t>斑马线</w:t>
            </w:r>
          </w:p>
        </w:tc>
        <w:tc>
          <w:tcPr>
            <w:tcW w:w="1404" w:type="dxa"/>
            <w:noWrap/>
            <w:vAlign w:val="center"/>
          </w:tcPr>
          <w:p w:rsidR="002C63C9" w:rsidRPr="00255D39" w:rsidRDefault="009E1AB8">
            <w:pPr>
              <w:widowControl/>
              <w:jc w:val="center"/>
              <w:rPr>
                <w:rFonts w:ascii="宋体" w:hAnsi="宋体" w:cs="宋体"/>
                <w:color w:val="000000" w:themeColor="text1"/>
                <w:kern w:val="0"/>
                <w:szCs w:val="21"/>
              </w:rPr>
            </w:pPr>
            <w:r w:rsidRPr="00255D39">
              <w:rPr>
                <w:rFonts w:ascii="宋体" w:hAnsi="宋体" w:cs="宋体"/>
                <w:color w:val="000000" w:themeColor="text1"/>
                <w:kern w:val="0"/>
                <w:szCs w:val="21"/>
              </w:rPr>
              <w:t>280</w:t>
            </w:r>
          </w:p>
        </w:tc>
        <w:tc>
          <w:tcPr>
            <w:tcW w:w="1383" w:type="dxa"/>
            <w:vMerge/>
            <w:vAlign w:val="center"/>
          </w:tcPr>
          <w:p w:rsidR="002C63C9" w:rsidRPr="00255D39" w:rsidRDefault="002C63C9">
            <w:pPr>
              <w:widowControl/>
              <w:jc w:val="left"/>
              <w:rPr>
                <w:rFonts w:ascii="宋体" w:hAnsi="宋体" w:cs="宋体"/>
                <w:color w:val="000000" w:themeColor="text1"/>
                <w:kern w:val="0"/>
                <w:szCs w:val="21"/>
              </w:rPr>
            </w:pPr>
          </w:p>
        </w:tc>
      </w:tr>
    </w:tbl>
    <w:p w:rsidR="002C63C9" w:rsidRPr="00255D39" w:rsidRDefault="0064566B" w:rsidP="00385F2C">
      <w:pPr>
        <w:numPr>
          <w:ilvl w:val="1"/>
          <w:numId w:val="9"/>
        </w:numPr>
        <w:adjustRightInd w:val="0"/>
        <w:snapToGrid w:val="0"/>
        <w:spacing w:line="360" w:lineRule="auto"/>
        <w:outlineLvl w:val="1"/>
        <w:rPr>
          <w:b/>
          <w:snapToGrid w:val="0"/>
          <w:color w:val="000000" w:themeColor="text1"/>
          <w:sz w:val="28"/>
          <w:szCs w:val="21"/>
        </w:rPr>
      </w:pPr>
      <w:bookmarkStart w:id="120" w:name="_Toc132915245"/>
      <w:bookmarkStart w:id="121" w:name="_Toc72752169"/>
      <w:r w:rsidRPr="00255D39">
        <w:rPr>
          <w:rFonts w:hint="eastAsia"/>
          <w:b/>
          <w:snapToGrid w:val="0"/>
          <w:color w:val="000000" w:themeColor="text1"/>
          <w:sz w:val="28"/>
          <w:szCs w:val="21"/>
        </w:rPr>
        <w:t>龙山古树公园人行栈桥衔接</w:t>
      </w:r>
      <w:bookmarkEnd w:id="120"/>
    </w:p>
    <w:p w:rsidR="009E27FB" w:rsidRPr="00B76FB7" w:rsidRDefault="009E27FB" w:rsidP="009E27FB">
      <w:pPr>
        <w:spacing w:line="360" w:lineRule="auto"/>
        <w:ind w:firstLineChars="200" w:firstLine="480"/>
        <w:rPr>
          <w:snapToGrid w:val="0"/>
          <w:color w:val="FF0000"/>
          <w:kern w:val="0"/>
          <w:sz w:val="24"/>
        </w:rPr>
      </w:pPr>
      <w:r w:rsidRPr="00B76FB7">
        <w:rPr>
          <w:snapToGrid w:val="0"/>
          <w:color w:val="FF0000"/>
          <w:kern w:val="0"/>
          <w:sz w:val="24"/>
        </w:rPr>
        <w:lastRenderedPageBreak/>
        <w:t>规划一横路线位与现状龙山古树公园人行栈道桥交叉，道路施工前需拆除现状人行栈桥</w:t>
      </w:r>
      <w:r w:rsidRPr="00B76FB7">
        <w:rPr>
          <w:rFonts w:hint="eastAsia"/>
          <w:snapToGrid w:val="0"/>
          <w:color w:val="FF0000"/>
          <w:kern w:val="0"/>
          <w:sz w:val="24"/>
        </w:rPr>
        <w:t>。拆除栈桥上部结构为钢梁和组合楼板，下部结构为钢管柱与浅基础。</w:t>
      </w:r>
      <w:r w:rsidRPr="00B76FB7">
        <w:rPr>
          <w:snapToGrid w:val="0"/>
          <w:color w:val="FF0000"/>
          <w:kern w:val="0"/>
          <w:sz w:val="24"/>
        </w:rPr>
        <w:t>栈桥拆除范围为道路红线</w:t>
      </w:r>
      <w:r w:rsidRPr="00B76FB7">
        <w:rPr>
          <w:rFonts w:hint="eastAsia"/>
          <w:snapToGrid w:val="0"/>
          <w:color w:val="FF0000"/>
          <w:kern w:val="0"/>
          <w:sz w:val="24"/>
        </w:rPr>
        <w:t>外</w:t>
      </w:r>
      <w:r w:rsidRPr="00B76FB7">
        <w:rPr>
          <w:snapToGrid w:val="0"/>
          <w:color w:val="FF0000"/>
          <w:kern w:val="0"/>
          <w:sz w:val="24"/>
        </w:rPr>
        <w:t>侧桥梁</w:t>
      </w:r>
      <w:r w:rsidRPr="00B76FB7">
        <w:rPr>
          <w:snapToGrid w:val="0"/>
          <w:color w:val="FF0000"/>
          <w:kern w:val="0"/>
          <w:sz w:val="24"/>
        </w:rPr>
        <w:t>4</w:t>
      </w:r>
      <w:r w:rsidRPr="00B76FB7">
        <w:rPr>
          <w:rFonts w:hint="eastAsia"/>
          <w:snapToGrid w:val="0"/>
          <w:color w:val="FF0000"/>
          <w:kern w:val="0"/>
          <w:sz w:val="24"/>
        </w:rPr>
        <w:t>7</w:t>
      </w:r>
      <w:r w:rsidRPr="00B76FB7">
        <w:rPr>
          <w:snapToGrid w:val="0"/>
          <w:color w:val="FF0000"/>
          <w:kern w:val="0"/>
          <w:sz w:val="24"/>
        </w:rPr>
        <w:t>~5</w:t>
      </w:r>
      <w:r w:rsidRPr="00B76FB7">
        <w:rPr>
          <w:rFonts w:hint="eastAsia"/>
          <w:snapToGrid w:val="0"/>
          <w:color w:val="FF0000"/>
          <w:kern w:val="0"/>
          <w:sz w:val="24"/>
        </w:rPr>
        <w:t>4</w:t>
      </w:r>
      <w:r w:rsidRPr="00B76FB7">
        <w:rPr>
          <w:snapToGrid w:val="0"/>
          <w:color w:val="FF0000"/>
          <w:kern w:val="0"/>
          <w:sz w:val="24"/>
        </w:rPr>
        <w:t>#</w:t>
      </w:r>
      <w:r w:rsidRPr="00B76FB7">
        <w:rPr>
          <w:snapToGrid w:val="0"/>
          <w:color w:val="FF0000"/>
          <w:kern w:val="0"/>
          <w:sz w:val="24"/>
        </w:rPr>
        <w:t>墩柱处</w:t>
      </w:r>
      <w:r w:rsidRPr="00B76FB7">
        <w:rPr>
          <w:rFonts w:hint="eastAsia"/>
          <w:snapToGrid w:val="0"/>
          <w:color w:val="FF0000"/>
          <w:kern w:val="0"/>
          <w:sz w:val="24"/>
        </w:rPr>
        <w:t>，栈桥</w:t>
      </w:r>
      <w:r w:rsidRPr="00B76FB7">
        <w:rPr>
          <w:snapToGrid w:val="0"/>
          <w:color w:val="FF0000"/>
          <w:kern w:val="0"/>
          <w:sz w:val="24"/>
        </w:rPr>
        <w:t>拆除</w:t>
      </w:r>
      <w:r w:rsidRPr="00B76FB7">
        <w:rPr>
          <w:rFonts w:hint="eastAsia"/>
          <w:snapToGrid w:val="0"/>
          <w:color w:val="FF0000"/>
          <w:kern w:val="0"/>
          <w:sz w:val="24"/>
        </w:rPr>
        <w:t>面积</w:t>
      </w:r>
      <w:r w:rsidRPr="00B76FB7">
        <w:rPr>
          <w:snapToGrid w:val="0"/>
          <w:color w:val="FF0000"/>
          <w:kern w:val="0"/>
          <w:sz w:val="24"/>
        </w:rPr>
        <w:t>共</w:t>
      </w:r>
      <w:r w:rsidRPr="00B76FB7">
        <w:rPr>
          <w:rFonts w:hint="eastAsia"/>
          <w:snapToGrid w:val="0"/>
          <w:color w:val="FF0000"/>
          <w:kern w:val="0"/>
          <w:sz w:val="24"/>
        </w:rPr>
        <w:t>93</w:t>
      </w:r>
      <w:r w:rsidRPr="00B76FB7">
        <w:rPr>
          <w:snapToGrid w:val="0"/>
          <w:color w:val="FF0000"/>
          <w:kern w:val="0"/>
          <w:sz w:val="24"/>
        </w:rPr>
        <w:t>.</w:t>
      </w:r>
      <w:r w:rsidRPr="00B76FB7">
        <w:rPr>
          <w:rFonts w:hint="eastAsia"/>
          <w:snapToGrid w:val="0"/>
          <w:color w:val="FF0000"/>
          <w:kern w:val="0"/>
          <w:sz w:val="24"/>
        </w:rPr>
        <w:t>70</w:t>
      </w:r>
      <w:r w:rsidRPr="00B76FB7">
        <w:rPr>
          <w:snapToGrid w:val="0"/>
          <w:color w:val="FF0000"/>
          <w:kern w:val="0"/>
          <w:sz w:val="24"/>
        </w:rPr>
        <w:t>6m</w:t>
      </w:r>
      <w:r w:rsidRPr="00B76FB7">
        <w:rPr>
          <w:snapToGrid w:val="0"/>
          <w:color w:val="FF0000"/>
          <w:kern w:val="0"/>
          <w:sz w:val="24"/>
          <w:vertAlign w:val="superscript"/>
        </w:rPr>
        <w:t>2</w:t>
      </w:r>
      <w:r w:rsidRPr="00B76FB7">
        <w:rPr>
          <w:snapToGrid w:val="0"/>
          <w:color w:val="FF0000"/>
          <w:kern w:val="0"/>
          <w:sz w:val="24"/>
        </w:rPr>
        <w:t>，拆除墩柱基础共</w:t>
      </w:r>
      <w:r w:rsidRPr="00B76FB7">
        <w:rPr>
          <w:rFonts w:hint="eastAsia"/>
          <w:snapToGrid w:val="0"/>
          <w:color w:val="FF0000"/>
          <w:kern w:val="0"/>
          <w:sz w:val="24"/>
        </w:rPr>
        <w:t>7</w:t>
      </w:r>
      <w:r w:rsidRPr="00B76FB7">
        <w:rPr>
          <w:snapToGrid w:val="0"/>
          <w:color w:val="FF0000"/>
          <w:kern w:val="0"/>
          <w:sz w:val="24"/>
        </w:rPr>
        <w:t>个</w:t>
      </w:r>
      <w:r w:rsidRPr="00B76FB7">
        <w:rPr>
          <w:rFonts w:hint="eastAsia"/>
          <w:snapToGrid w:val="0"/>
          <w:color w:val="FF0000"/>
          <w:kern w:val="0"/>
          <w:sz w:val="24"/>
        </w:rPr>
        <w:t>（</w:t>
      </w:r>
      <w:r w:rsidRPr="00B76FB7">
        <w:rPr>
          <w:snapToGrid w:val="0"/>
          <w:color w:val="FF0000"/>
          <w:kern w:val="0"/>
          <w:sz w:val="24"/>
        </w:rPr>
        <w:t>4</w:t>
      </w:r>
      <w:r w:rsidRPr="00B76FB7">
        <w:rPr>
          <w:rFonts w:hint="eastAsia"/>
          <w:snapToGrid w:val="0"/>
          <w:color w:val="FF0000"/>
          <w:kern w:val="0"/>
          <w:sz w:val="24"/>
        </w:rPr>
        <w:t>8</w:t>
      </w:r>
      <w:r w:rsidRPr="00B76FB7">
        <w:rPr>
          <w:snapToGrid w:val="0"/>
          <w:color w:val="FF0000"/>
          <w:kern w:val="0"/>
          <w:sz w:val="24"/>
        </w:rPr>
        <w:t>~5</w:t>
      </w:r>
      <w:r w:rsidRPr="00B76FB7">
        <w:rPr>
          <w:rFonts w:hint="eastAsia"/>
          <w:snapToGrid w:val="0"/>
          <w:color w:val="FF0000"/>
          <w:kern w:val="0"/>
          <w:sz w:val="24"/>
        </w:rPr>
        <w:t>4</w:t>
      </w:r>
      <w:r w:rsidRPr="00B76FB7">
        <w:rPr>
          <w:snapToGrid w:val="0"/>
          <w:color w:val="FF0000"/>
          <w:kern w:val="0"/>
          <w:sz w:val="24"/>
        </w:rPr>
        <w:t>#</w:t>
      </w:r>
      <w:r w:rsidRPr="00B76FB7">
        <w:rPr>
          <w:rFonts w:hint="eastAsia"/>
          <w:snapToGrid w:val="0"/>
          <w:color w:val="FF0000"/>
          <w:kern w:val="0"/>
          <w:sz w:val="24"/>
        </w:rPr>
        <w:t>墩柱）</w:t>
      </w:r>
      <w:r w:rsidRPr="00B76FB7">
        <w:rPr>
          <w:snapToGrid w:val="0"/>
          <w:color w:val="FF0000"/>
          <w:kern w:val="0"/>
          <w:sz w:val="24"/>
        </w:rPr>
        <w:t>。</w:t>
      </w:r>
      <w:r w:rsidRPr="00B76FB7">
        <w:rPr>
          <w:rFonts w:hint="eastAsia"/>
          <w:snapToGrid w:val="0"/>
          <w:color w:val="FF0000"/>
          <w:kern w:val="0"/>
          <w:sz w:val="24"/>
        </w:rPr>
        <w:t>栈桥拆除分界线位于</w:t>
      </w:r>
      <w:r w:rsidRPr="00B76FB7">
        <w:rPr>
          <w:snapToGrid w:val="0"/>
          <w:color w:val="FF0000"/>
          <w:kern w:val="0"/>
          <w:sz w:val="24"/>
        </w:rPr>
        <w:t>4</w:t>
      </w:r>
      <w:r w:rsidRPr="00B76FB7">
        <w:rPr>
          <w:rFonts w:hint="eastAsia"/>
          <w:snapToGrid w:val="0"/>
          <w:color w:val="FF0000"/>
          <w:kern w:val="0"/>
          <w:sz w:val="24"/>
        </w:rPr>
        <w:t>7</w:t>
      </w:r>
      <w:r w:rsidRPr="00B76FB7">
        <w:rPr>
          <w:snapToGrid w:val="0"/>
          <w:color w:val="FF0000"/>
          <w:kern w:val="0"/>
          <w:sz w:val="24"/>
        </w:rPr>
        <w:t>#</w:t>
      </w:r>
      <w:r w:rsidRPr="00B76FB7">
        <w:rPr>
          <w:rFonts w:hint="eastAsia"/>
          <w:snapToGrid w:val="0"/>
          <w:color w:val="FF0000"/>
          <w:kern w:val="0"/>
          <w:sz w:val="24"/>
        </w:rPr>
        <w:t>墩柱往</w:t>
      </w:r>
      <w:r w:rsidRPr="00B76FB7">
        <w:rPr>
          <w:snapToGrid w:val="0"/>
          <w:color w:val="FF0000"/>
          <w:kern w:val="0"/>
          <w:sz w:val="24"/>
        </w:rPr>
        <w:t>4</w:t>
      </w:r>
      <w:r w:rsidRPr="00B76FB7">
        <w:rPr>
          <w:rFonts w:hint="eastAsia"/>
          <w:snapToGrid w:val="0"/>
          <w:color w:val="FF0000"/>
          <w:kern w:val="0"/>
          <w:sz w:val="24"/>
        </w:rPr>
        <w:t>8</w:t>
      </w:r>
      <w:r w:rsidRPr="00B76FB7">
        <w:rPr>
          <w:snapToGrid w:val="0"/>
          <w:color w:val="FF0000"/>
          <w:kern w:val="0"/>
          <w:sz w:val="24"/>
        </w:rPr>
        <w:t>#</w:t>
      </w:r>
      <w:r w:rsidRPr="00B76FB7">
        <w:rPr>
          <w:rFonts w:hint="eastAsia"/>
          <w:snapToGrid w:val="0"/>
          <w:color w:val="FF0000"/>
          <w:kern w:val="0"/>
          <w:sz w:val="24"/>
        </w:rPr>
        <w:t>墩柱</w:t>
      </w:r>
      <w:r w:rsidRPr="00B76FB7">
        <w:rPr>
          <w:rFonts w:hint="eastAsia"/>
          <w:snapToGrid w:val="0"/>
          <w:color w:val="FF0000"/>
          <w:kern w:val="0"/>
          <w:sz w:val="24"/>
        </w:rPr>
        <w:t>3.5m</w:t>
      </w:r>
      <w:r w:rsidRPr="00B76FB7">
        <w:rPr>
          <w:rFonts w:hint="eastAsia"/>
          <w:snapToGrid w:val="0"/>
          <w:color w:val="FF0000"/>
          <w:kern w:val="0"/>
          <w:sz w:val="24"/>
        </w:rPr>
        <w:t>处，</w:t>
      </w:r>
      <w:r w:rsidRPr="00B76FB7">
        <w:rPr>
          <w:snapToGrid w:val="0"/>
          <w:color w:val="FF0000"/>
          <w:kern w:val="0"/>
          <w:sz w:val="24"/>
        </w:rPr>
        <w:t>保留利用栈桥</w:t>
      </w:r>
      <w:r w:rsidRPr="00B76FB7">
        <w:rPr>
          <w:snapToGrid w:val="0"/>
          <w:color w:val="FF0000"/>
          <w:kern w:val="0"/>
          <w:sz w:val="24"/>
        </w:rPr>
        <w:t>4</w:t>
      </w:r>
      <w:r w:rsidRPr="00B76FB7">
        <w:rPr>
          <w:rFonts w:hint="eastAsia"/>
          <w:snapToGrid w:val="0"/>
          <w:color w:val="FF0000"/>
          <w:kern w:val="0"/>
          <w:sz w:val="24"/>
        </w:rPr>
        <w:t>7</w:t>
      </w:r>
      <w:r w:rsidRPr="00B76FB7">
        <w:rPr>
          <w:snapToGrid w:val="0"/>
          <w:color w:val="FF0000"/>
          <w:kern w:val="0"/>
          <w:sz w:val="24"/>
        </w:rPr>
        <w:t>#~4</w:t>
      </w:r>
      <w:r w:rsidRPr="00B76FB7">
        <w:rPr>
          <w:rFonts w:hint="eastAsia"/>
          <w:snapToGrid w:val="0"/>
          <w:color w:val="FF0000"/>
          <w:kern w:val="0"/>
          <w:sz w:val="24"/>
        </w:rPr>
        <w:t>8</w:t>
      </w:r>
      <w:r w:rsidRPr="00B76FB7">
        <w:rPr>
          <w:snapToGrid w:val="0"/>
          <w:color w:val="FF0000"/>
          <w:kern w:val="0"/>
          <w:sz w:val="24"/>
        </w:rPr>
        <w:t>#</w:t>
      </w:r>
      <w:r w:rsidRPr="00B76FB7">
        <w:rPr>
          <w:rFonts w:hint="eastAsia"/>
          <w:snapToGrid w:val="0"/>
          <w:color w:val="FF0000"/>
          <w:kern w:val="0"/>
          <w:sz w:val="24"/>
        </w:rPr>
        <w:t>段未拆除的</w:t>
      </w:r>
      <w:r w:rsidRPr="00B76FB7">
        <w:rPr>
          <w:snapToGrid w:val="0"/>
          <w:color w:val="FF0000"/>
          <w:kern w:val="0"/>
          <w:sz w:val="24"/>
        </w:rPr>
        <w:t>钢梁、楼板，</w:t>
      </w:r>
      <w:r w:rsidRPr="00B76FB7">
        <w:rPr>
          <w:snapToGrid w:val="0"/>
          <w:color w:val="FF0000"/>
          <w:kern w:val="0"/>
          <w:sz w:val="24"/>
        </w:rPr>
        <w:t>4</w:t>
      </w:r>
      <w:r w:rsidRPr="00B76FB7">
        <w:rPr>
          <w:rFonts w:hint="eastAsia"/>
          <w:snapToGrid w:val="0"/>
          <w:color w:val="FF0000"/>
          <w:kern w:val="0"/>
          <w:sz w:val="24"/>
        </w:rPr>
        <w:t>7</w:t>
      </w:r>
      <w:r w:rsidRPr="00B76FB7">
        <w:rPr>
          <w:snapToGrid w:val="0"/>
          <w:color w:val="FF0000"/>
          <w:kern w:val="0"/>
          <w:sz w:val="24"/>
        </w:rPr>
        <w:t>#</w:t>
      </w:r>
      <w:r w:rsidRPr="00B76FB7">
        <w:rPr>
          <w:rFonts w:hint="eastAsia"/>
          <w:snapToGrid w:val="0"/>
          <w:color w:val="FF0000"/>
          <w:kern w:val="0"/>
          <w:sz w:val="24"/>
        </w:rPr>
        <w:t>~</w:t>
      </w:r>
      <w:r w:rsidRPr="00B76FB7">
        <w:rPr>
          <w:snapToGrid w:val="0"/>
          <w:color w:val="FF0000"/>
          <w:kern w:val="0"/>
          <w:sz w:val="24"/>
        </w:rPr>
        <w:t>4</w:t>
      </w:r>
      <w:r w:rsidRPr="00B76FB7">
        <w:rPr>
          <w:rFonts w:hint="eastAsia"/>
          <w:snapToGrid w:val="0"/>
          <w:color w:val="FF0000"/>
          <w:kern w:val="0"/>
          <w:sz w:val="24"/>
        </w:rPr>
        <w:t>8</w:t>
      </w:r>
      <w:r w:rsidRPr="00B76FB7">
        <w:rPr>
          <w:snapToGrid w:val="0"/>
          <w:color w:val="FF0000"/>
          <w:kern w:val="0"/>
          <w:sz w:val="24"/>
        </w:rPr>
        <w:t>#</w:t>
      </w:r>
      <w:r w:rsidRPr="00B76FB7">
        <w:rPr>
          <w:rFonts w:hint="eastAsia"/>
          <w:snapToGrid w:val="0"/>
          <w:color w:val="FF0000"/>
          <w:kern w:val="0"/>
          <w:sz w:val="24"/>
        </w:rPr>
        <w:t>段</w:t>
      </w:r>
      <w:r w:rsidRPr="00B76FB7">
        <w:rPr>
          <w:snapToGrid w:val="0"/>
          <w:color w:val="FF0000"/>
          <w:kern w:val="0"/>
          <w:sz w:val="24"/>
        </w:rPr>
        <w:t>未拆除</w:t>
      </w:r>
      <w:r w:rsidRPr="00B76FB7">
        <w:rPr>
          <w:rFonts w:hint="eastAsia"/>
          <w:snapToGrid w:val="0"/>
          <w:color w:val="FF0000"/>
          <w:kern w:val="0"/>
          <w:sz w:val="24"/>
        </w:rPr>
        <w:t>的</w:t>
      </w:r>
      <w:r w:rsidRPr="00B76FB7">
        <w:rPr>
          <w:snapToGrid w:val="0"/>
          <w:color w:val="FF0000"/>
          <w:kern w:val="0"/>
          <w:sz w:val="24"/>
        </w:rPr>
        <w:t>栈桥上部结构搭接在新建道路挡土墙上。人行栈桥下桥后，顺坡接入新建道路，通过斑马线穿越一横路。</w:t>
      </w:r>
    </w:p>
    <w:p w:rsidR="009E27FB" w:rsidRPr="00B76FB7" w:rsidRDefault="009E27FB" w:rsidP="009E27FB">
      <w:pPr>
        <w:spacing w:line="360" w:lineRule="auto"/>
        <w:ind w:firstLineChars="200" w:firstLine="480"/>
        <w:rPr>
          <w:snapToGrid w:val="0"/>
          <w:color w:val="FF0000"/>
          <w:kern w:val="0"/>
          <w:sz w:val="24"/>
        </w:rPr>
      </w:pPr>
      <w:r w:rsidRPr="00B76FB7">
        <w:rPr>
          <w:rFonts w:hint="eastAsia"/>
          <w:snapToGrid w:val="0"/>
          <w:color w:val="FF0000"/>
          <w:kern w:val="0"/>
          <w:sz w:val="24"/>
        </w:rPr>
        <w:t>拆除人行栈桥具体流程如下：临时封闭栈桥→施工准备（临时支撑措施）→梁体切割→汽车吊吊装至运输车→钢管柱切割吊装拆除→清理场地。</w:t>
      </w:r>
    </w:p>
    <w:p w:rsidR="002D53C3" w:rsidRPr="00B76FB7" w:rsidRDefault="009E27FB" w:rsidP="009E27FB">
      <w:pPr>
        <w:spacing w:line="360" w:lineRule="auto"/>
        <w:ind w:firstLineChars="200" w:firstLine="480"/>
        <w:rPr>
          <w:snapToGrid w:val="0"/>
          <w:color w:val="FF0000"/>
          <w:kern w:val="0"/>
          <w:sz w:val="24"/>
        </w:rPr>
        <w:sectPr w:rsidR="002D53C3" w:rsidRPr="00B76FB7" w:rsidSect="00D54EF3">
          <w:pgSz w:w="23814" w:h="16840" w:orient="landscape"/>
          <w:pgMar w:top="1418" w:right="1418" w:bottom="1418" w:left="1418" w:header="992" w:footer="1100" w:gutter="0"/>
          <w:cols w:num="2" w:space="420"/>
          <w:docGrid w:type="lines" w:linePitch="312" w:charSpace="-4096"/>
        </w:sectPr>
      </w:pPr>
      <w:r w:rsidRPr="00B76FB7">
        <w:rPr>
          <w:snapToGrid w:val="0"/>
          <w:color w:val="FF0000"/>
          <w:kern w:val="0"/>
          <w:sz w:val="24"/>
        </w:rPr>
        <w:t>栈桥拆除</w:t>
      </w:r>
      <w:r w:rsidRPr="00B76FB7">
        <w:rPr>
          <w:rFonts w:hint="eastAsia"/>
          <w:snapToGrid w:val="0"/>
          <w:color w:val="FF0000"/>
          <w:kern w:val="0"/>
          <w:sz w:val="24"/>
        </w:rPr>
        <w:t>时应</w:t>
      </w:r>
      <w:r w:rsidRPr="00B76FB7">
        <w:rPr>
          <w:snapToGrid w:val="0"/>
          <w:color w:val="FF0000"/>
          <w:kern w:val="0"/>
          <w:sz w:val="24"/>
        </w:rPr>
        <w:t>注意以下事项：</w:t>
      </w:r>
      <w:r w:rsidRPr="00B76FB7">
        <w:rPr>
          <w:rFonts w:ascii="宋体" w:hAnsi="宋体" w:cs="宋体" w:hint="eastAsia"/>
          <w:snapToGrid w:val="0"/>
          <w:color w:val="FF0000"/>
          <w:kern w:val="0"/>
          <w:sz w:val="24"/>
        </w:rPr>
        <w:t>①</w:t>
      </w:r>
      <w:r w:rsidRPr="00B76FB7">
        <w:rPr>
          <w:snapToGrid w:val="0"/>
          <w:color w:val="FF0000"/>
          <w:kern w:val="0"/>
          <w:sz w:val="24"/>
        </w:rPr>
        <w:t>栈桥为浅基础，施工设备进场时应与保留使用的墩柱</w:t>
      </w:r>
      <w:r w:rsidRPr="00B76FB7">
        <w:rPr>
          <w:rFonts w:hint="eastAsia"/>
          <w:snapToGrid w:val="0"/>
          <w:color w:val="FF0000"/>
          <w:kern w:val="0"/>
          <w:sz w:val="24"/>
        </w:rPr>
        <w:t>保持</w:t>
      </w:r>
      <w:r w:rsidRPr="00B76FB7">
        <w:rPr>
          <w:snapToGrid w:val="0"/>
          <w:color w:val="FF0000"/>
          <w:kern w:val="0"/>
          <w:sz w:val="24"/>
        </w:rPr>
        <w:t>适当的安全距离；</w:t>
      </w:r>
      <w:r w:rsidRPr="00B76FB7">
        <w:rPr>
          <w:rFonts w:ascii="宋体" w:hAnsi="宋体" w:cs="宋体" w:hint="eastAsia"/>
          <w:snapToGrid w:val="0"/>
          <w:color w:val="FF0000"/>
          <w:kern w:val="0"/>
          <w:sz w:val="24"/>
        </w:rPr>
        <w:t>②</w:t>
      </w:r>
      <w:r w:rsidRPr="00B76FB7">
        <w:rPr>
          <w:snapToGrid w:val="0"/>
          <w:color w:val="FF0000"/>
          <w:kern w:val="0"/>
          <w:sz w:val="24"/>
        </w:rPr>
        <w:t>施工前应首先进行现场放线、定位、管线摸查等工作，拆除施工之前转移重要管线，并在施工期间注意对这些管线进行保护</w:t>
      </w:r>
      <w:r w:rsidRPr="00B76FB7">
        <w:rPr>
          <w:rFonts w:hint="eastAsia"/>
          <w:snapToGrid w:val="0"/>
          <w:color w:val="FF0000"/>
          <w:kern w:val="0"/>
          <w:sz w:val="24"/>
        </w:rPr>
        <w:t>；③施工前注意对栈桥标高进行复核；④钢结构切割时应采用氧气切割。</w:t>
      </w:r>
      <w:bookmarkStart w:id="122" w:name="_Toc66300601"/>
      <w:bookmarkStart w:id="123" w:name="_Toc4810"/>
      <w:bookmarkEnd w:id="121"/>
    </w:p>
    <w:p w:rsidR="00A3681D" w:rsidRPr="00255D39" w:rsidRDefault="00A3681D" w:rsidP="00E70039">
      <w:pPr>
        <w:numPr>
          <w:ilvl w:val="0"/>
          <w:numId w:val="9"/>
        </w:numPr>
        <w:spacing w:beforeLines="50" w:before="156" w:afterLines="50" w:after="156" w:line="360" w:lineRule="auto"/>
        <w:jc w:val="left"/>
        <w:textAlignment w:val="baseline"/>
        <w:outlineLvl w:val="0"/>
        <w:rPr>
          <w:rFonts w:eastAsia="黑体"/>
          <w:snapToGrid w:val="0"/>
          <w:color w:val="000000" w:themeColor="text1"/>
          <w:kern w:val="0"/>
          <w:sz w:val="32"/>
        </w:rPr>
      </w:pPr>
      <w:bookmarkStart w:id="124" w:name="_Toc132915246"/>
      <w:r w:rsidRPr="00255D39">
        <w:rPr>
          <w:rFonts w:eastAsia="黑体" w:hint="eastAsia"/>
          <w:snapToGrid w:val="0"/>
          <w:color w:val="000000" w:themeColor="text1"/>
          <w:kern w:val="0"/>
          <w:sz w:val="32"/>
        </w:rPr>
        <w:lastRenderedPageBreak/>
        <w:t>城市道路海绵城市系统建设</w:t>
      </w:r>
      <w:bookmarkEnd w:id="122"/>
      <w:bookmarkEnd w:id="123"/>
      <w:bookmarkEnd w:id="124"/>
    </w:p>
    <w:p w:rsidR="00A3681D" w:rsidRPr="00255D39" w:rsidRDefault="00A3681D" w:rsidP="00A3681D">
      <w:pPr>
        <w:numPr>
          <w:ilvl w:val="1"/>
          <w:numId w:val="9"/>
        </w:numPr>
        <w:adjustRightInd w:val="0"/>
        <w:snapToGrid w:val="0"/>
        <w:spacing w:line="360" w:lineRule="auto"/>
        <w:outlineLvl w:val="1"/>
        <w:rPr>
          <w:b/>
          <w:snapToGrid w:val="0"/>
          <w:color w:val="000000" w:themeColor="text1"/>
          <w:sz w:val="28"/>
          <w:szCs w:val="21"/>
        </w:rPr>
      </w:pPr>
      <w:bookmarkStart w:id="125" w:name="_Toc132915247"/>
      <w:r w:rsidRPr="00255D39">
        <w:rPr>
          <w:rFonts w:hint="eastAsia"/>
          <w:b/>
          <w:snapToGrid w:val="0"/>
          <w:color w:val="000000" w:themeColor="text1"/>
          <w:sz w:val="28"/>
          <w:szCs w:val="21"/>
        </w:rPr>
        <w:t>理念及基本要求</w:t>
      </w:r>
      <w:bookmarkEnd w:id="125"/>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海绵城市是指城市在适应环境变化和应对雨水带来的自然灾害等方面具有良好的</w:t>
      </w:r>
      <w:r w:rsidR="00A8325D" w:rsidRPr="00255D39">
        <w:rPr>
          <w:rFonts w:hint="eastAsia"/>
          <w:snapToGrid w:val="0"/>
          <w:color w:val="000000" w:themeColor="text1"/>
          <w:kern w:val="0"/>
          <w:sz w:val="24"/>
        </w:rPr>
        <w:t>”</w:t>
      </w:r>
      <w:r w:rsidRPr="00255D39">
        <w:rPr>
          <w:rFonts w:hint="eastAsia"/>
          <w:snapToGrid w:val="0"/>
          <w:color w:val="000000" w:themeColor="text1"/>
          <w:kern w:val="0"/>
          <w:sz w:val="24"/>
        </w:rPr>
        <w:t>弹性</w:t>
      </w:r>
      <w:r w:rsidR="00A8325D" w:rsidRPr="00255D39">
        <w:rPr>
          <w:rFonts w:hint="eastAsia"/>
          <w:snapToGrid w:val="0"/>
          <w:color w:val="000000" w:themeColor="text1"/>
          <w:kern w:val="0"/>
          <w:sz w:val="24"/>
        </w:rPr>
        <w:t>”</w:t>
      </w:r>
      <w:r w:rsidRPr="00255D39">
        <w:rPr>
          <w:rFonts w:hint="eastAsia"/>
          <w:snapToGrid w:val="0"/>
          <w:color w:val="000000" w:themeColor="text1"/>
          <w:kern w:val="0"/>
          <w:sz w:val="24"/>
        </w:rPr>
        <w:t>，采用渗、滞、蓄、净、用、排等措施，将部分降雨就地消纳和利用。</w:t>
      </w:r>
      <w:r w:rsidRPr="00255D39">
        <w:rPr>
          <w:rFonts w:hint="eastAsia"/>
          <w:snapToGrid w:val="0"/>
          <w:color w:val="000000" w:themeColor="text1"/>
          <w:kern w:val="0"/>
          <w:sz w:val="24"/>
        </w:rPr>
        <w:t xml:space="preserve"> </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城市</w:t>
      </w:r>
      <w:r w:rsidR="00A8325D" w:rsidRPr="00255D39">
        <w:rPr>
          <w:rFonts w:hint="eastAsia"/>
          <w:snapToGrid w:val="0"/>
          <w:color w:val="000000" w:themeColor="text1"/>
          <w:kern w:val="0"/>
          <w:sz w:val="24"/>
        </w:rPr>
        <w:t>“</w:t>
      </w:r>
      <w:r w:rsidRPr="00255D39">
        <w:rPr>
          <w:rFonts w:hint="eastAsia"/>
          <w:snapToGrid w:val="0"/>
          <w:color w:val="000000" w:themeColor="text1"/>
          <w:kern w:val="0"/>
          <w:sz w:val="24"/>
        </w:rPr>
        <w:t>海绵体</w:t>
      </w:r>
      <w:r w:rsidR="00A8325D" w:rsidRPr="00255D39">
        <w:rPr>
          <w:rFonts w:hint="eastAsia"/>
          <w:snapToGrid w:val="0"/>
          <w:color w:val="000000" w:themeColor="text1"/>
          <w:kern w:val="0"/>
          <w:sz w:val="24"/>
        </w:rPr>
        <w:t>”</w:t>
      </w:r>
      <w:r w:rsidRPr="00255D39">
        <w:rPr>
          <w:rFonts w:hint="eastAsia"/>
          <w:snapToGrid w:val="0"/>
          <w:color w:val="000000" w:themeColor="text1"/>
          <w:kern w:val="0"/>
          <w:sz w:val="24"/>
        </w:rPr>
        <w:t>既包括河、湖、池塘等水系，也包括绿地、花园、市政道路等城市配套设施。在市政道路中的建设中着力开展透水铺装路面、生物滞留带、下凹式绿地、生态树池等的推广与应用。海绵城市建设，以城市道路、城市建筑与小区、绿地与广场、水系等建设为载体，城市规划、设计、施工及工程管理等各部门、各专业要统筹配合。</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城市道路径流雨水应通过有组织的汇流与转输，通过绿地滞留、净化和传输，下渗及溢流的雨水会同地表径流通过雨水管道（有条件的地方还可经过雨水塘、雨水湿地处理）排入水系，从而减轻径流污染，改善道路与广场周边整体环境。</w:t>
      </w:r>
    </w:p>
    <w:p w:rsidR="00A3681D" w:rsidRPr="00255D39" w:rsidRDefault="00A3681D" w:rsidP="00A3681D">
      <w:pPr>
        <w:adjustRightInd w:val="0"/>
        <w:spacing w:line="360" w:lineRule="auto"/>
        <w:jc w:val="center"/>
        <w:rPr>
          <w:rFonts w:ascii="宋体" w:hAnsi="宋体"/>
          <w:color w:val="000000" w:themeColor="text1"/>
          <w:sz w:val="24"/>
        </w:rPr>
      </w:pPr>
      <w:r w:rsidRPr="00255D39">
        <w:rPr>
          <w:rFonts w:ascii="宋体" w:hAnsi="宋体" w:hint="eastAsia"/>
          <w:noProof/>
          <w:color w:val="000000" w:themeColor="text1"/>
          <w:sz w:val="24"/>
        </w:rPr>
        <w:drawing>
          <wp:inline distT="0" distB="0" distL="0" distR="0" wp14:anchorId="2079DA2D" wp14:editId="7DB3C636">
            <wp:extent cx="2905125" cy="20002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64">
                      <a:extLst>
                        <a:ext uri="{28A0092B-C50C-407E-A947-70E740481C1C}">
                          <a14:useLocalDpi xmlns:a14="http://schemas.microsoft.com/office/drawing/2010/main" val="0"/>
                        </a:ext>
                      </a:extLst>
                    </a:blip>
                    <a:srcRect l="1175"/>
                    <a:stretch>
                      <a:fillRect/>
                    </a:stretch>
                  </pic:blipFill>
                  <pic:spPr bwMode="auto">
                    <a:xfrm>
                      <a:off x="0" y="0"/>
                      <a:ext cx="2905125" cy="2000250"/>
                    </a:xfrm>
                    <a:prstGeom prst="rect">
                      <a:avLst/>
                    </a:prstGeom>
                    <a:noFill/>
                    <a:ln>
                      <a:noFill/>
                    </a:ln>
                  </pic:spPr>
                </pic:pic>
              </a:graphicData>
            </a:graphic>
          </wp:inline>
        </w:drawing>
      </w:r>
    </w:p>
    <w:p w:rsidR="00A3681D" w:rsidRPr="00255D39" w:rsidRDefault="00A3681D" w:rsidP="00A3681D">
      <w:pPr>
        <w:adjustRightInd w:val="0"/>
        <w:spacing w:line="360" w:lineRule="auto"/>
        <w:jc w:val="center"/>
        <w:rPr>
          <w:rFonts w:ascii="宋体" w:hAnsi="宋体"/>
          <w:color w:val="000000" w:themeColor="text1"/>
          <w:sz w:val="24"/>
        </w:rPr>
      </w:pPr>
    </w:p>
    <w:p w:rsidR="00A3681D" w:rsidRPr="00255D39" w:rsidRDefault="00A3681D" w:rsidP="00A3681D">
      <w:pPr>
        <w:numPr>
          <w:ilvl w:val="1"/>
          <w:numId w:val="9"/>
        </w:numPr>
        <w:adjustRightInd w:val="0"/>
        <w:snapToGrid w:val="0"/>
        <w:spacing w:line="360" w:lineRule="auto"/>
        <w:outlineLvl w:val="1"/>
        <w:rPr>
          <w:b/>
          <w:snapToGrid w:val="0"/>
          <w:color w:val="000000" w:themeColor="text1"/>
          <w:sz w:val="28"/>
          <w:szCs w:val="21"/>
        </w:rPr>
      </w:pPr>
      <w:r w:rsidRPr="00255D39">
        <w:rPr>
          <w:rFonts w:hint="eastAsia"/>
          <w:b/>
          <w:snapToGrid w:val="0"/>
          <w:color w:val="000000" w:themeColor="text1"/>
          <w:sz w:val="28"/>
          <w:szCs w:val="21"/>
        </w:rPr>
        <w:t xml:space="preserve"> </w:t>
      </w:r>
      <w:bookmarkStart w:id="126" w:name="_Toc132915248"/>
      <w:r w:rsidRPr="00255D39">
        <w:rPr>
          <w:rFonts w:hint="eastAsia"/>
          <w:b/>
          <w:snapToGrid w:val="0"/>
          <w:color w:val="000000" w:themeColor="text1"/>
          <w:sz w:val="28"/>
          <w:szCs w:val="21"/>
        </w:rPr>
        <w:t>城市道路低影响开发雨水系统构建</w:t>
      </w:r>
      <w:bookmarkEnd w:id="126"/>
    </w:p>
    <w:p w:rsidR="00A3681D" w:rsidRPr="00255D39" w:rsidRDefault="00A3681D" w:rsidP="00A3681D">
      <w:pPr>
        <w:adjustRightInd w:val="0"/>
        <w:spacing w:line="360" w:lineRule="auto"/>
        <w:ind w:firstLineChars="200" w:firstLine="480"/>
        <w:jc w:val="left"/>
        <w:rPr>
          <w:color w:val="000000" w:themeColor="text1"/>
          <w:sz w:val="24"/>
        </w:rPr>
      </w:pPr>
      <w:r w:rsidRPr="00255D39">
        <w:rPr>
          <w:rFonts w:hint="eastAsia"/>
          <w:color w:val="000000" w:themeColor="text1"/>
          <w:sz w:val="24"/>
        </w:rPr>
        <w:t>城市道路海绵城市低影响开发雨水系统构建，可密切结合周边地形地貌，力求在技术经济许可的条件下，采用渗、滞、蓄、净、用、排等措施，最大程度发挥周边区域对雨水的吸纳能力，将部分降雨就地消纳和利用。</w:t>
      </w:r>
    </w:p>
    <w:p w:rsidR="00A3681D" w:rsidRPr="00255D39" w:rsidRDefault="00A3681D" w:rsidP="00A3681D">
      <w:pPr>
        <w:adjustRightInd w:val="0"/>
        <w:spacing w:line="360" w:lineRule="auto"/>
        <w:ind w:firstLineChars="200" w:firstLine="480"/>
        <w:jc w:val="left"/>
        <w:rPr>
          <w:color w:val="000000" w:themeColor="text1"/>
          <w:sz w:val="24"/>
        </w:rPr>
      </w:pPr>
      <w:r w:rsidRPr="00255D39">
        <w:rPr>
          <w:rFonts w:hint="eastAsia"/>
          <w:color w:val="000000" w:themeColor="text1"/>
          <w:sz w:val="24"/>
        </w:rPr>
        <w:t>（</w:t>
      </w:r>
      <w:r w:rsidRPr="00255D39">
        <w:rPr>
          <w:rFonts w:hint="eastAsia"/>
          <w:color w:val="000000" w:themeColor="text1"/>
          <w:sz w:val="24"/>
        </w:rPr>
        <w:t>1</w:t>
      </w:r>
      <w:r w:rsidRPr="00255D39">
        <w:rPr>
          <w:rFonts w:hint="eastAsia"/>
          <w:color w:val="000000" w:themeColor="text1"/>
          <w:sz w:val="24"/>
        </w:rPr>
        <w:t>）透水铺装</w:t>
      </w:r>
    </w:p>
    <w:p w:rsidR="00A3681D" w:rsidRPr="00255D39" w:rsidRDefault="00A3681D" w:rsidP="00A3681D">
      <w:pPr>
        <w:adjustRightInd w:val="0"/>
        <w:spacing w:line="360" w:lineRule="auto"/>
        <w:ind w:firstLineChars="200" w:firstLine="480"/>
        <w:jc w:val="left"/>
        <w:rPr>
          <w:color w:val="000000" w:themeColor="text1"/>
          <w:sz w:val="24"/>
        </w:rPr>
      </w:pPr>
      <w:r w:rsidRPr="00255D39">
        <w:rPr>
          <w:rFonts w:hint="eastAsia"/>
          <w:color w:val="000000" w:themeColor="text1"/>
          <w:sz w:val="24"/>
        </w:rPr>
        <w:t>路面与停车场、广场的地面雨水径流量较大，因此可以减少中心城区地面硬化率，提高地面的渗透能力，如在人行道和停车场上铺设透水方砖。道路路面采用透水性材料，增加入渗量，减低暴雨径流流速和流量，减少地表径流。</w:t>
      </w:r>
    </w:p>
    <w:p w:rsidR="00A3681D" w:rsidRPr="00255D39" w:rsidRDefault="00A3681D" w:rsidP="00A3681D">
      <w:pPr>
        <w:adjustRightInd w:val="0"/>
        <w:spacing w:line="360" w:lineRule="auto"/>
        <w:ind w:firstLineChars="200" w:firstLine="480"/>
        <w:jc w:val="left"/>
        <w:rPr>
          <w:color w:val="000000" w:themeColor="text1"/>
          <w:sz w:val="24"/>
        </w:rPr>
      </w:pPr>
      <w:r w:rsidRPr="00255D39">
        <w:rPr>
          <w:rFonts w:hint="eastAsia"/>
          <w:color w:val="000000" w:themeColor="text1"/>
          <w:sz w:val="24"/>
        </w:rPr>
        <w:t>（</w:t>
      </w:r>
      <w:r w:rsidRPr="00255D39">
        <w:rPr>
          <w:rFonts w:hint="eastAsia"/>
          <w:color w:val="000000" w:themeColor="text1"/>
          <w:sz w:val="24"/>
        </w:rPr>
        <w:t>2</w:t>
      </w:r>
      <w:r w:rsidRPr="00255D39">
        <w:rPr>
          <w:rFonts w:hint="eastAsia"/>
          <w:color w:val="000000" w:themeColor="text1"/>
          <w:sz w:val="24"/>
        </w:rPr>
        <w:t>）生态植草沟</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lastRenderedPageBreak/>
        <w:t>生态植草沟是一种利用植被截流、土壤渗透原理截流和净化小流量的径流雨水的渗透措施。生态植草沟的构造比较简单，为横切面呈三角形或梯形的带状下凹绿地，主要是利用天然的地形分布截流和输送雨水。适用于道路两旁绿化隔离带等狭长地带。虽为带状转输雨水措施，但植草沟的宽度并无硬性规定，亦可设计为绿地形式，成为集休闲绿化、转输渗留于一身的多功能区域。</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设置下凹式绿地相应路缘石应隔段采用开口路缘石，开口间距应根据道路宽度汇水面积确定，一般间距采用</w:t>
      </w:r>
      <w:r w:rsidRPr="00255D39">
        <w:rPr>
          <w:rFonts w:hint="eastAsia"/>
          <w:snapToGrid w:val="0"/>
          <w:color w:val="000000" w:themeColor="text1"/>
          <w:kern w:val="0"/>
          <w:sz w:val="24"/>
        </w:rPr>
        <w:t>10m</w:t>
      </w:r>
      <w:r w:rsidRPr="00255D39">
        <w:rPr>
          <w:rFonts w:hint="eastAsia"/>
          <w:snapToGrid w:val="0"/>
          <w:color w:val="000000" w:themeColor="text1"/>
          <w:kern w:val="0"/>
          <w:sz w:val="24"/>
        </w:rPr>
        <w:t>左右。所有下凹绿地最低处应设置溢流口，溢流口间距约</w:t>
      </w:r>
      <w:r w:rsidRPr="00255D39">
        <w:rPr>
          <w:rFonts w:hint="eastAsia"/>
          <w:snapToGrid w:val="0"/>
          <w:color w:val="000000" w:themeColor="text1"/>
          <w:kern w:val="0"/>
          <w:sz w:val="24"/>
        </w:rPr>
        <w:t>30m</w:t>
      </w:r>
      <w:r w:rsidRPr="00255D39">
        <w:rPr>
          <w:rFonts w:hint="eastAsia"/>
          <w:snapToGrid w:val="0"/>
          <w:color w:val="000000" w:themeColor="text1"/>
          <w:kern w:val="0"/>
          <w:sz w:val="24"/>
        </w:rPr>
        <w:t>左右设置一处。下凹式绿化带应设置渗透设置及穿孔盲管。</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3</w:t>
      </w:r>
      <w:r w:rsidRPr="00255D39">
        <w:rPr>
          <w:rFonts w:hint="eastAsia"/>
          <w:snapToGrid w:val="0"/>
          <w:color w:val="000000" w:themeColor="text1"/>
          <w:kern w:val="0"/>
          <w:sz w:val="24"/>
        </w:rPr>
        <w:t>）生物滞留系统</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雨水花园、生态滞留区是一种生物滞留设施，可作为地表水流、屋面径流的缓冲器，有助于减少由暴雨所带来的降水。</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4</w:t>
      </w:r>
      <w:r w:rsidRPr="00255D39">
        <w:rPr>
          <w:rFonts w:hint="eastAsia"/>
          <w:snapToGrid w:val="0"/>
          <w:color w:val="000000" w:themeColor="text1"/>
          <w:kern w:val="0"/>
          <w:sz w:val="24"/>
        </w:rPr>
        <w:t>）人工湿地公园</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人工湿地公园是对雨水调蓄与净化的措施。其可以将雨水花园、植草沟等措施收集的雨水进行集中净化，与其他处理手法一起形成多功能的雨水调蓄系统，打造怡人的湿地景观。</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5</w:t>
      </w:r>
      <w:r w:rsidRPr="00255D39">
        <w:rPr>
          <w:rFonts w:hint="eastAsia"/>
          <w:snapToGrid w:val="0"/>
          <w:color w:val="000000" w:themeColor="text1"/>
          <w:kern w:val="0"/>
          <w:sz w:val="24"/>
        </w:rPr>
        <w:t>）生态旱溪</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人工仿造自然界中干涸的河床，以形态各异的卵石为基调，在其周围布置了各种适合湿地生长的植物，对雨水径流具有明显的滞留作用，生态旱溪常结合景观设计而设置。</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6</w:t>
      </w:r>
      <w:r w:rsidRPr="00255D39">
        <w:rPr>
          <w:rFonts w:hint="eastAsia"/>
          <w:snapToGrid w:val="0"/>
          <w:color w:val="000000" w:themeColor="text1"/>
          <w:kern w:val="0"/>
          <w:sz w:val="24"/>
        </w:rPr>
        <w:t>）生态树池</w:t>
      </w:r>
    </w:p>
    <w:p w:rsidR="00A3681D" w:rsidRPr="00255D39" w:rsidRDefault="00A3681D" w:rsidP="00A3681D">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树池下方设置透水材料。雨水流入树池后经过适当滞留，进而下渗，同时净化，然后排至下方穿孔收集管排至附近雨水管道。</w:t>
      </w:r>
    </w:p>
    <w:p w:rsidR="00A3681D" w:rsidRPr="00255D39" w:rsidRDefault="00A3681D" w:rsidP="00A3681D">
      <w:pPr>
        <w:adjustRightInd w:val="0"/>
        <w:spacing w:line="360" w:lineRule="auto"/>
        <w:ind w:firstLineChars="200" w:firstLine="480"/>
        <w:jc w:val="left"/>
        <w:rPr>
          <w:color w:val="000000" w:themeColor="text1"/>
          <w:sz w:val="24"/>
        </w:rPr>
      </w:pPr>
    </w:p>
    <w:p w:rsidR="00A3681D" w:rsidRPr="00255D39" w:rsidRDefault="00A3681D" w:rsidP="00A3681D">
      <w:pPr>
        <w:numPr>
          <w:ilvl w:val="1"/>
          <w:numId w:val="9"/>
        </w:numPr>
        <w:adjustRightInd w:val="0"/>
        <w:snapToGrid w:val="0"/>
        <w:spacing w:line="360" w:lineRule="auto"/>
        <w:outlineLvl w:val="1"/>
        <w:rPr>
          <w:b/>
          <w:snapToGrid w:val="0"/>
          <w:color w:val="000000" w:themeColor="text1"/>
          <w:sz w:val="28"/>
          <w:szCs w:val="21"/>
        </w:rPr>
      </w:pPr>
      <w:bookmarkStart w:id="127" w:name="_Toc132915249"/>
      <w:r w:rsidRPr="00255D39">
        <w:rPr>
          <w:rFonts w:hint="eastAsia"/>
          <w:b/>
          <w:snapToGrid w:val="0"/>
          <w:color w:val="000000" w:themeColor="text1"/>
          <w:sz w:val="28"/>
          <w:szCs w:val="21"/>
        </w:rPr>
        <w:t>本工程海绵城市低影响开发的措施</w:t>
      </w:r>
      <w:bookmarkEnd w:id="127"/>
    </w:p>
    <w:p w:rsidR="00A3681D" w:rsidRPr="00255D39" w:rsidRDefault="00A3681D" w:rsidP="00A3681D">
      <w:pPr>
        <w:adjustRightInd w:val="0"/>
        <w:spacing w:line="360" w:lineRule="auto"/>
        <w:ind w:firstLineChars="200" w:firstLine="480"/>
        <w:jc w:val="left"/>
        <w:rPr>
          <w:color w:val="000000" w:themeColor="text1"/>
          <w:sz w:val="24"/>
        </w:rPr>
      </w:pPr>
      <w:r w:rsidRPr="00255D39">
        <w:rPr>
          <w:rFonts w:hint="eastAsia"/>
          <w:snapToGrid w:val="0"/>
          <w:color w:val="000000" w:themeColor="text1"/>
          <w:kern w:val="0"/>
          <w:sz w:val="24"/>
        </w:rPr>
        <w:t>本工程通过设置人行道透水砖、生态树池构建低影响开发雨水系统，优先利用自然排水、净化系统，建设生态排水设施。削减城市径流污染负荷、保护和改善城市生态环境。人行道透水砖做法详见路面结构大样图，生态树池做法详见排水工程分册。</w:t>
      </w:r>
    </w:p>
    <w:p w:rsidR="002D53C3" w:rsidRPr="00255D39" w:rsidRDefault="002D53C3" w:rsidP="00E70039">
      <w:pPr>
        <w:pStyle w:val="15"/>
        <w:jc w:val="both"/>
        <w:rPr>
          <w:color w:val="000000" w:themeColor="text1"/>
        </w:rPr>
        <w:sectPr w:rsidR="002D53C3" w:rsidRPr="00255D39" w:rsidSect="00D54EF3">
          <w:pgSz w:w="23814" w:h="16840" w:orient="landscape"/>
          <w:pgMar w:top="1418" w:right="1418" w:bottom="1418" w:left="1418" w:header="992" w:footer="1100" w:gutter="0"/>
          <w:cols w:num="2" w:space="420"/>
          <w:docGrid w:type="lines" w:linePitch="312" w:charSpace="-4096"/>
        </w:sectPr>
      </w:pPr>
    </w:p>
    <w:p w:rsidR="00E24572" w:rsidRPr="00255D39" w:rsidRDefault="00E24572" w:rsidP="00E24572">
      <w:pPr>
        <w:numPr>
          <w:ilvl w:val="0"/>
          <w:numId w:val="9"/>
        </w:numPr>
        <w:spacing w:beforeLines="50" w:before="156" w:afterLines="50" w:after="156" w:line="360" w:lineRule="auto"/>
        <w:jc w:val="left"/>
        <w:textAlignment w:val="baseline"/>
        <w:outlineLvl w:val="0"/>
        <w:rPr>
          <w:rFonts w:eastAsia="黑体"/>
          <w:snapToGrid w:val="0"/>
          <w:color w:val="000000" w:themeColor="text1"/>
          <w:kern w:val="0"/>
          <w:sz w:val="32"/>
        </w:rPr>
      </w:pPr>
      <w:bookmarkStart w:id="128" w:name="_Toc536692188"/>
      <w:bookmarkStart w:id="129" w:name="_Toc1813"/>
      <w:bookmarkStart w:id="130" w:name="_Toc132915250"/>
      <w:r w:rsidRPr="00255D39">
        <w:rPr>
          <w:rFonts w:eastAsia="黑体" w:hint="eastAsia"/>
          <w:snapToGrid w:val="0"/>
          <w:color w:val="000000" w:themeColor="text1"/>
          <w:kern w:val="0"/>
          <w:sz w:val="32"/>
        </w:rPr>
        <w:lastRenderedPageBreak/>
        <w:t>安全生产、环境及职业健康安全管理的技术要求</w:t>
      </w:r>
      <w:bookmarkEnd w:id="128"/>
      <w:bookmarkEnd w:id="129"/>
      <w:bookmarkEnd w:id="130"/>
    </w:p>
    <w:p w:rsidR="00E24572" w:rsidRPr="00255D39" w:rsidRDefault="00E24572" w:rsidP="00E24572">
      <w:pPr>
        <w:numPr>
          <w:ilvl w:val="1"/>
          <w:numId w:val="9"/>
        </w:numPr>
        <w:adjustRightInd w:val="0"/>
        <w:snapToGrid w:val="0"/>
        <w:spacing w:line="360" w:lineRule="auto"/>
        <w:outlineLvl w:val="1"/>
        <w:rPr>
          <w:b/>
          <w:snapToGrid w:val="0"/>
          <w:color w:val="000000" w:themeColor="text1"/>
          <w:sz w:val="28"/>
          <w:szCs w:val="21"/>
        </w:rPr>
      </w:pPr>
      <w:bookmarkStart w:id="131" w:name="_Toc340239999"/>
      <w:bookmarkStart w:id="132" w:name="_Toc341945330"/>
      <w:bookmarkStart w:id="133" w:name="_Toc428436775"/>
      <w:bookmarkStart w:id="134" w:name="_Toc356293449"/>
      <w:bookmarkStart w:id="135" w:name="_Toc132915251"/>
      <w:r w:rsidRPr="00255D39">
        <w:rPr>
          <w:rFonts w:hint="eastAsia"/>
          <w:b/>
          <w:snapToGrid w:val="0"/>
          <w:color w:val="000000" w:themeColor="text1"/>
          <w:sz w:val="28"/>
          <w:szCs w:val="21"/>
        </w:rPr>
        <w:t>施工注意事项</w:t>
      </w:r>
      <w:bookmarkEnd w:id="131"/>
      <w:bookmarkEnd w:id="132"/>
      <w:bookmarkEnd w:id="133"/>
      <w:bookmarkEnd w:id="134"/>
      <w:bookmarkEnd w:id="135"/>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道路工程施工过程中应遵照现行的建设部和交通部颁布的有关道路施工设计规范，质量检验标准遵照《城市道路与桥梁施工验收规范》。施工前，对各主要施工工艺制定详细的施工组织计划及施工流程，并征得监理工程师同意后再进行施工作业。</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w:t>
      </w:r>
      <w:r w:rsidRPr="00255D39">
        <w:rPr>
          <w:rFonts w:ascii="Times New Roman" w:hAnsi="Times New Roman" w:cs="Times New Roman" w:hint="eastAsia"/>
          <w:snapToGrid w:val="0"/>
          <w:color w:val="000000" w:themeColor="text1"/>
          <w:kern w:val="0"/>
          <w:sz w:val="24"/>
          <w:szCs w:val="24"/>
        </w:rPr>
        <w:t>）路基施工之前，必须先将原地面表层得耕土、垃圾土、腐植土、草根等等清除干净，并选用符合要求的土石回填夯实，挖土应由边到中、由低至高，分层循序渐进，挖土过程中应保持一定的纵、横坡度和平整度，以利于排水。</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2</w:t>
      </w:r>
      <w:r w:rsidRPr="00255D39">
        <w:rPr>
          <w:rFonts w:ascii="Times New Roman" w:hAnsi="Times New Roman" w:cs="Times New Roman" w:hint="eastAsia"/>
          <w:snapToGrid w:val="0"/>
          <w:color w:val="000000" w:themeColor="text1"/>
          <w:kern w:val="0"/>
          <w:sz w:val="24"/>
          <w:szCs w:val="24"/>
        </w:rPr>
        <w:t>）施工前平面放样时，平面设计图及有关设计图已有详尽的桩号、坐标、方位角、尺寸等资料，作为施工放样的依据。对于个别细部，可参照相邻尺寸上下或左右对照放样，并前后顺接。</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3</w:t>
      </w:r>
      <w:r w:rsidRPr="00255D39">
        <w:rPr>
          <w:rFonts w:ascii="Times New Roman" w:hAnsi="Times New Roman" w:cs="Times New Roman" w:hint="eastAsia"/>
          <w:snapToGrid w:val="0"/>
          <w:color w:val="000000" w:themeColor="text1"/>
          <w:kern w:val="0"/>
          <w:sz w:val="24"/>
          <w:szCs w:val="24"/>
        </w:rPr>
        <w:t>）施工放样时均应严格以导线点作为控制点，按设计的逐桩坐标逐一放桩，以道路各部分平面位置准确无误。测量精度必须符合有关规定的要求，对于边沟、排水沟，施工时可根据实际情况适当调整。</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4</w:t>
      </w:r>
      <w:r w:rsidRPr="00255D39">
        <w:rPr>
          <w:rFonts w:ascii="Times New Roman" w:hAnsi="Times New Roman" w:cs="Times New Roman" w:hint="eastAsia"/>
          <w:snapToGrid w:val="0"/>
          <w:color w:val="000000" w:themeColor="text1"/>
          <w:kern w:val="0"/>
          <w:sz w:val="24"/>
          <w:szCs w:val="24"/>
        </w:rPr>
        <w:t>）由于施工场区属于雨水较为丰富地区，路基施工过程中应注意做好临时排水设施，严禁出现由于长时间浸泡而影响路基的强度与稳定。</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5</w:t>
      </w:r>
      <w:r w:rsidRPr="00255D39">
        <w:rPr>
          <w:rFonts w:ascii="Times New Roman" w:hAnsi="Times New Roman" w:cs="Times New Roman" w:hint="eastAsia"/>
          <w:snapToGrid w:val="0"/>
          <w:color w:val="000000" w:themeColor="text1"/>
          <w:kern w:val="0"/>
          <w:sz w:val="24"/>
          <w:szCs w:val="24"/>
        </w:rPr>
        <w:t>）在低洼路段应做好路基疏水、降水措施。当路基挖至标高后，如果发现土质松软或含水量过大，在采取必要的降水措施后，仍不能达到要求的压实度的地方，可以采用换填或掺石灰进行处理。</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6</w:t>
      </w:r>
      <w:r w:rsidRPr="00255D39">
        <w:rPr>
          <w:rFonts w:ascii="Times New Roman" w:hAnsi="Times New Roman" w:cs="Times New Roman" w:hint="eastAsia"/>
          <w:snapToGrid w:val="0"/>
          <w:color w:val="000000" w:themeColor="text1"/>
          <w:kern w:val="0"/>
          <w:sz w:val="24"/>
          <w:szCs w:val="24"/>
        </w:rPr>
        <w:t>）软基处理时，应明确各处理方法的分界线，新旧路基之间必须铺设一层土工格栅。当施工时软基深度或性质与施工图有出入时，应尽快会同勘察单位进行核实，及时调整设计。</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7</w:t>
      </w:r>
      <w:r w:rsidRPr="00255D39">
        <w:rPr>
          <w:rFonts w:ascii="Times New Roman" w:hAnsi="Times New Roman" w:cs="Times New Roman" w:hint="eastAsia"/>
          <w:snapToGrid w:val="0"/>
          <w:color w:val="000000" w:themeColor="text1"/>
          <w:kern w:val="0"/>
          <w:sz w:val="24"/>
          <w:szCs w:val="24"/>
        </w:rPr>
        <w:t>）施工前应做好地下管线的摸查工作，避免对现有管线造成破坏。施工时应注意保护地上、地下管线，避免造成管线损坏事故。新埋设的地下管线应满足埋深大于</w:t>
      </w:r>
      <w:r w:rsidRPr="00255D39">
        <w:rPr>
          <w:rFonts w:ascii="Times New Roman" w:hAnsi="Times New Roman" w:cs="Times New Roman" w:hint="eastAsia"/>
          <w:snapToGrid w:val="0"/>
          <w:color w:val="000000" w:themeColor="text1"/>
          <w:kern w:val="0"/>
          <w:sz w:val="24"/>
          <w:szCs w:val="24"/>
        </w:rPr>
        <w:t>0.7m</w:t>
      </w:r>
      <w:r w:rsidRPr="00255D39">
        <w:rPr>
          <w:rFonts w:ascii="Times New Roman" w:hAnsi="Times New Roman" w:cs="Times New Roman" w:hint="eastAsia"/>
          <w:snapToGrid w:val="0"/>
          <w:color w:val="000000" w:themeColor="text1"/>
          <w:kern w:val="0"/>
          <w:sz w:val="24"/>
          <w:szCs w:val="24"/>
        </w:rPr>
        <w:t>的要求，管侧及管顶覆土应薄铺轻夯，对于埋深小于</w:t>
      </w:r>
      <w:r w:rsidRPr="00255D39">
        <w:rPr>
          <w:rFonts w:ascii="Times New Roman" w:hAnsi="Times New Roman" w:cs="Times New Roman" w:hint="eastAsia"/>
          <w:snapToGrid w:val="0"/>
          <w:color w:val="000000" w:themeColor="text1"/>
          <w:kern w:val="0"/>
          <w:sz w:val="24"/>
          <w:szCs w:val="24"/>
        </w:rPr>
        <w:t>0.7m</w:t>
      </w:r>
      <w:r w:rsidRPr="00255D39">
        <w:rPr>
          <w:rFonts w:ascii="Times New Roman" w:hAnsi="Times New Roman" w:cs="Times New Roman" w:hint="eastAsia"/>
          <w:snapToGrid w:val="0"/>
          <w:color w:val="000000" w:themeColor="text1"/>
          <w:kern w:val="0"/>
          <w:sz w:val="24"/>
          <w:szCs w:val="24"/>
        </w:rPr>
        <w:t>的管道应采取管顶加固措施。</w:t>
      </w:r>
    </w:p>
    <w:p w:rsidR="00E24572" w:rsidRPr="00255D39" w:rsidRDefault="00E24572" w:rsidP="00E24572">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8</w:t>
      </w:r>
      <w:r w:rsidRPr="00255D39">
        <w:rPr>
          <w:rFonts w:hint="eastAsia"/>
          <w:snapToGrid w:val="0"/>
          <w:color w:val="000000" w:themeColor="text1"/>
          <w:kern w:val="0"/>
          <w:sz w:val="24"/>
        </w:rPr>
        <w:t>）探测</w:t>
      </w:r>
      <w:r w:rsidRPr="00255D39">
        <w:rPr>
          <w:snapToGrid w:val="0"/>
          <w:color w:val="000000" w:themeColor="text1"/>
          <w:kern w:val="0"/>
          <w:sz w:val="24"/>
        </w:rPr>
        <w:t>范围内</w:t>
      </w:r>
      <w:r w:rsidRPr="00255D39">
        <w:rPr>
          <w:rFonts w:hint="eastAsia"/>
          <w:snapToGrid w:val="0"/>
          <w:color w:val="000000" w:themeColor="text1"/>
          <w:kern w:val="0"/>
          <w:sz w:val="24"/>
        </w:rPr>
        <w:t>有较密集的地下管线</w:t>
      </w:r>
      <w:r w:rsidRPr="00255D39">
        <w:rPr>
          <w:snapToGrid w:val="0"/>
          <w:color w:val="000000" w:themeColor="text1"/>
          <w:kern w:val="0"/>
          <w:sz w:val="24"/>
        </w:rPr>
        <w:t>，</w:t>
      </w:r>
      <w:r w:rsidRPr="00255D39">
        <w:rPr>
          <w:rFonts w:hint="eastAsia"/>
          <w:snapToGrid w:val="0"/>
          <w:color w:val="000000" w:themeColor="text1"/>
          <w:kern w:val="0"/>
          <w:sz w:val="24"/>
        </w:rPr>
        <w:t>请</w:t>
      </w:r>
      <w:r w:rsidRPr="00255D39">
        <w:rPr>
          <w:snapToGrid w:val="0"/>
          <w:color w:val="000000" w:themeColor="text1"/>
          <w:kern w:val="0"/>
          <w:sz w:val="24"/>
        </w:rPr>
        <w:t>注意避让或迁移。</w:t>
      </w:r>
    </w:p>
    <w:p w:rsidR="00E24572" w:rsidRPr="00255D39" w:rsidRDefault="00E24572" w:rsidP="00E24572">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9</w:t>
      </w:r>
      <w:r w:rsidRPr="00255D39">
        <w:rPr>
          <w:rFonts w:hint="eastAsia"/>
          <w:snapToGrid w:val="0"/>
          <w:color w:val="000000" w:themeColor="text1"/>
          <w:kern w:val="0"/>
          <w:sz w:val="24"/>
        </w:rPr>
        <w:t>）</w:t>
      </w:r>
      <w:r w:rsidRPr="00255D39">
        <w:rPr>
          <w:snapToGrid w:val="0"/>
          <w:color w:val="000000" w:themeColor="text1"/>
          <w:kern w:val="0"/>
          <w:sz w:val="24"/>
        </w:rPr>
        <w:t>本次工作经过调查、探测，基本查明施工范围内的地下管线，但物理探测管线成果是根据物理场的特征来判断管线的埋藏位置和深度，其探测精度必然受场本身的特性、多个场源的叠加及其它场的干扰等的影响，故存在多解性，所探测到管线在实地的存在是确定的，但具体位置和埋深可能存在偏差，这是使用物探结果的共性问题，因此施工中要注意到这一点。</w:t>
      </w:r>
    </w:p>
    <w:p w:rsidR="00E24572" w:rsidRPr="00255D39" w:rsidRDefault="00E24572" w:rsidP="00E24572">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lastRenderedPageBreak/>
        <w:t>（</w:t>
      </w:r>
      <w:r w:rsidRPr="00255D39">
        <w:rPr>
          <w:rFonts w:hint="eastAsia"/>
          <w:snapToGrid w:val="0"/>
          <w:color w:val="000000" w:themeColor="text1"/>
          <w:kern w:val="0"/>
          <w:sz w:val="24"/>
        </w:rPr>
        <w:t>10</w:t>
      </w:r>
      <w:r w:rsidRPr="00255D39">
        <w:rPr>
          <w:rFonts w:hint="eastAsia"/>
          <w:snapToGrid w:val="0"/>
          <w:color w:val="000000" w:themeColor="text1"/>
          <w:kern w:val="0"/>
          <w:sz w:val="24"/>
        </w:rPr>
        <w:t>）非金属给水、煤（燃）气管线探测效果不理想，埋深及路径均可能有较大变化，应重点注意。</w:t>
      </w:r>
    </w:p>
    <w:p w:rsidR="00E24572" w:rsidRPr="00255D39" w:rsidRDefault="00E24572" w:rsidP="00E24572">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11</w:t>
      </w:r>
      <w:r w:rsidRPr="00255D39">
        <w:rPr>
          <w:rFonts w:hint="eastAsia"/>
          <w:snapToGrid w:val="0"/>
          <w:color w:val="000000" w:themeColor="text1"/>
          <w:kern w:val="0"/>
          <w:sz w:val="24"/>
        </w:rPr>
        <w:t>）工程施工时应联系管线权属单位进一步确认管线情况。</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12</w:t>
      </w:r>
      <w:r w:rsidRPr="00255D39">
        <w:rPr>
          <w:rFonts w:ascii="Times New Roman" w:hAnsi="Times New Roman" w:cs="Times New Roman" w:hint="eastAsia"/>
          <w:snapToGrid w:val="0"/>
          <w:color w:val="000000" w:themeColor="text1"/>
          <w:kern w:val="0"/>
          <w:sz w:val="24"/>
          <w:szCs w:val="24"/>
        </w:rPr>
        <w:t>）路面结构施工前，应先对路基进行验收，对弯沉达不到要求的必须进行补强；各结构层施工前，必须对其下层顶面进行弯沉值检测，验收合格后方可进行上一结构层的施工。</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bookmarkStart w:id="136" w:name="_Toc341945331"/>
      <w:bookmarkStart w:id="137" w:name="_Toc340240000"/>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13</w:t>
      </w:r>
      <w:r w:rsidRPr="00255D39">
        <w:rPr>
          <w:rFonts w:ascii="Times New Roman" w:hAnsi="Times New Roman" w:cs="Times New Roman" w:hint="eastAsia"/>
          <w:snapToGrid w:val="0"/>
          <w:color w:val="000000" w:themeColor="text1"/>
          <w:kern w:val="0"/>
          <w:sz w:val="24"/>
          <w:szCs w:val="24"/>
        </w:rPr>
        <w:t>）在各土建工程施工时应注意做好临时道路的维护保通工作。施工前，施工单位应详细制定施工期间的交通组织方案，原则上采用分段，分幅交替施工的方案，并报交警部门审批同意。施工过程中，必须保障施工期间的正常交通运行，必要时设置施工便道。</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14</w:t>
      </w:r>
      <w:r w:rsidRPr="00255D39">
        <w:rPr>
          <w:rFonts w:ascii="Times New Roman" w:hAnsi="Times New Roman" w:cs="Times New Roman" w:hint="eastAsia"/>
          <w:snapToGrid w:val="0"/>
          <w:color w:val="000000" w:themeColor="text1"/>
          <w:kern w:val="0"/>
          <w:sz w:val="24"/>
          <w:szCs w:val="24"/>
        </w:rPr>
        <w:t>）施工中应注意环境保护，采取适当的措施来减轻或避免对周边环境的影响，应选用低噪音设备或带隔声、消声的设备，严禁高噪音设备在作息时间作业。施工车辆在运输中应采用相应的防护措施，减轻由于施工车辆运行导致的滴漏与扬尘等。</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15</w:t>
      </w:r>
      <w:r w:rsidRPr="00255D39">
        <w:rPr>
          <w:rFonts w:ascii="Times New Roman" w:hAnsi="Times New Roman" w:cs="Times New Roman" w:hint="eastAsia"/>
          <w:snapToGrid w:val="0"/>
          <w:color w:val="000000" w:themeColor="text1"/>
          <w:kern w:val="0"/>
          <w:sz w:val="24"/>
          <w:szCs w:val="24"/>
        </w:rPr>
        <w:t>）做好边坡排水系统施工，包括永久的与临时的，施工过程中保持排水顺畅。</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16</w:t>
      </w:r>
      <w:r w:rsidRPr="00255D39">
        <w:rPr>
          <w:rFonts w:ascii="Times New Roman" w:hAnsi="Times New Roman" w:cs="Times New Roman" w:hint="eastAsia"/>
          <w:snapToGrid w:val="0"/>
          <w:color w:val="000000" w:themeColor="text1"/>
          <w:kern w:val="0"/>
          <w:sz w:val="24"/>
          <w:szCs w:val="24"/>
        </w:rPr>
        <w:t>）施工过程应按设计要求做好监测，实行动态信息化管理，监测数据应及时反馈给业主及设计单位，如出现坡面滚砂（石）、坡脚隆土的现象，应立即报告监理、业主及设计单位，尽快处理。</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17</w:t>
      </w:r>
      <w:r w:rsidRPr="00255D39">
        <w:rPr>
          <w:rFonts w:ascii="Times New Roman" w:hAnsi="Times New Roman" w:cs="Times New Roman" w:hint="eastAsia"/>
          <w:snapToGrid w:val="0"/>
          <w:color w:val="000000" w:themeColor="text1"/>
          <w:kern w:val="0"/>
          <w:sz w:val="24"/>
          <w:szCs w:val="24"/>
        </w:rPr>
        <w:t>）避免在坡脚或挡墙墙趾前超挖，如必须同时开挖的地下管线（本工程或其他工程）施工，应复核边坡稳定性，并采取相关措施后施工。</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18</w:t>
      </w:r>
      <w:r w:rsidRPr="00255D39">
        <w:rPr>
          <w:rFonts w:ascii="Times New Roman" w:hAnsi="Times New Roman" w:cs="Times New Roman" w:hint="eastAsia"/>
          <w:snapToGrid w:val="0"/>
          <w:color w:val="000000" w:themeColor="text1"/>
          <w:kern w:val="0"/>
          <w:sz w:val="24"/>
          <w:szCs w:val="24"/>
        </w:rPr>
        <w:t>）工程范围内，凡废弃的明渠、暗渠，必须进行填埋并满足路基压实度要求，不能留空。</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19</w:t>
      </w:r>
      <w:r w:rsidRPr="00255D39">
        <w:rPr>
          <w:rFonts w:ascii="Times New Roman" w:hAnsi="Times New Roman" w:cs="Times New Roman" w:hint="eastAsia"/>
          <w:snapToGrid w:val="0"/>
          <w:color w:val="000000" w:themeColor="text1"/>
          <w:kern w:val="0"/>
          <w:sz w:val="24"/>
          <w:szCs w:val="24"/>
        </w:rPr>
        <w:t>）其他施工注意事项参见各部分图纸说明，并满足招标文件及有关施工规范。</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p>
    <w:p w:rsidR="00E24572" w:rsidRPr="00255D39" w:rsidRDefault="00E24572" w:rsidP="00E24572">
      <w:pPr>
        <w:numPr>
          <w:ilvl w:val="1"/>
          <w:numId w:val="9"/>
        </w:numPr>
        <w:adjustRightInd w:val="0"/>
        <w:snapToGrid w:val="0"/>
        <w:spacing w:line="360" w:lineRule="auto"/>
        <w:outlineLvl w:val="1"/>
        <w:rPr>
          <w:b/>
          <w:snapToGrid w:val="0"/>
          <w:color w:val="000000" w:themeColor="text1"/>
          <w:sz w:val="28"/>
          <w:szCs w:val="21"/>
        </w:rPr>
      </w:pPr>
      <w:bookmarkStart w:id="138" w:name="_Toc132915252"/>
      <w:bookmarkEnd w:id="136"/>
      <w:bookmarkEnd w:id="137"/>
      <w:r w:rsidRPr="00255D39">
        <w:rPr>
          <w:rFonts w:hint="eastAsia"/>
          <w:b/>
          <w:snapToGrid w:val="0"/>
          <w:color w:val="000000" w:themeColor="text1"/>
          <w:sz w:val="28"/>
          <w:szCs w:val="21"/>
        </w:rPr>
        <w:t>安全生产、环境及职业健康安全管理</w:t>
      </w:r>
      <w:bookmarkEnd w:id="138"/>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hint="eastAsia"/>
          <w:color w:val="000000" w:themeColor="text1"/>
          <w:sz w:val="24"/>
          <w:szCs w:val="24"/>
        </w:rPr>
        <w:t xml:space="preserve"> </w:t>
      </w: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w:t>
      </w:r>
      <w:r w:rsidR="00075EEB"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snapToGrid w:val="0"/>
          <w:color w:val="000000" w:themeColor="text1"/>
          <w:kern w:val="0"/>
          <w:sz w:val="24"/>
          <w:szCs w:val="24"/>
        </w:rPr>
        <w:t xml:space="preserve"> </w:t>
      </w:r>
      <w:r w:rsidRPr="00255D39">
        <w:rPr>
          <w:rFonts w:ascii="Times New Roman" w:hAnsi="Times New Roman" w:cs="Times New Roman" w:hint="eastAsia"/>
          <w:snapToGrid w:val="0"/>
          <w:color w:val="000000" w:themeColor="text1"/>
          <w:kern w:val="0"/>
          <w:sz w:val="24"/>
          <w:szCs w:val="24"/>
        </w:rPr>
        <w:t>本工程场地周边环境有河涌、建筑物等，施工单位进场后，应逐一查明工程场区周边状况，重视施工过程对周边环境可能造成的人员、物体破坏的安全影响，对跨越重要设施、管线等施工方案需报主管部门审批后方可实施。</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2</w:t>
      </w:r>
      <w:r w:rsidRPr="00255D39">
        <w:rPr>
          <w:rFonts w:ascii="Times New Roman" w:hAnsi="Times New Roman" w:cs="Times New Roman" w:hint="eastAsia"/>
          <w:snapToGrid w:val="0"/>
          <w:color w:val="000000" w:themeColor="text1"/>
          <w:kern w:val="0"/>
          <w:sz w:val="24"/>
          <w:szCs w:val="24"/>
        </w:rPr>
        <w:t>）施工单位应根据《公路工程施工安全技术规程》</w:t>
      </w:r>
      <w:r w:rsidR="00075EEB"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JTJ076-95</w:t>
      </w:r>
      <w:r w:rsidR="00075EEB"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、《建筑施工安全规范》（</w:t>
      </w:r>
      <w:r w:rsidRPr="00255D39">
        <w:rPr>
          <w:rFonts w:ascii="Times New Roman" w:hAnsi="Times New Roman" w:cs="Times New Roman" w:hint="eastAsia"/>
          <w:snapToGrid w:val="0"/>
          <w:color w:val="000000" w:themeColor="text1"/>
          <w:kern w:val="0"/>
          <w:sz w:val="24"/>
          <w:szCs w:val="24"/>
        </w:rPr>
        <w:t>2008</w:t>
      </w:r>
      <w:r w:rsidRPr="00255D39">
        <w:rPr>
          <w:rFonts w:ascii="Times New Roman" w:hAnsi="Times New Roman" w:cs="Times New Roman" w:hint="eastAsia"/>
          <w:snapToGrid w:val="0"/>
          <w:color w:val="000000" w:themeColor="text1"/>
          <w:kern w:val="0"/>
          <w:sz w:val="24"/>
          <w:szCs w:val="24"/>
        </w:rPr>
        <w:t>年版），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w:t>
      </w:r>
      <w:r w:rsidRPr="00255D39">
        <w:rPr>
          <w:rFonts w:ascii="Times New Roman" w:hAnsi="Times New Roman" w:cs="Times New Roman" w:hint="eastAsia"/>
          <w:snapToGrid w:val="0"/>
          <w:color w:val="000000" w:themeColor="text1"/>
          <w:kern w:val="0"/>
          <w:sz w:val="24"/>
          <w:szCs w:val="24"/>
        </w:rPr>
        <w:t xml:space="preserve"> </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lastRenderedPageBreak/>
        <w:t>（</w:t>
      </w:r>
      <w:r w:rsidRPr="00255D39">
        <w:rPr>
          <w:rFonts w:ascii="Times New Roman" w:hAnsi="Times New Roman" w:cs="Times New Roman" w:hint="eastAsia"/>
          <w:snapToGrid w:val="0"/>
          <w:color w:val="000000" w:themeColor="text1"/>
          <w:kern w:val="0"/>
          <w:sz w:val="24"/>
          <w:szCs w:val="24"/>
        </w:rPr>
        <w:t>3</w:t>
      </w:r>
      <w:r w:rsidRPr="00255D39">
        <w:rPr>
          <w:rFonts w:ascii="Times New Roman" w:hAnsi="Times New Roman" w:cs="Times New Roman" w:hint="eastAsia"/>
          <w:snapToGrid w:val="0"/>
          <w:color w:val="000000" w:themeColor="text1"/>
          <w:kern w:val="0"/>
          <w:sz w:val="24"/>
          <w:szCs w:val="24"/>
        </w:rPr>
        <w:t>）本工程有关高压电塔、高压走廊、地下电缆、光纤缆线、供水管、雨污水管（涵）、燃气管等，施工前，应与有关管线单位，协调好施工安全事宜。</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4</w:t>
      </w:r>
      <w:r w:rsidRPr="00255D39">
        <w:rPr>
          <w:rFonts w:ascii="Times New Roman" w:hAnsi="Times New Roman" w:cs="Times New Roman" w:hint="eastAsia"/>
          <w:snapToGrid w:val="0"/>
          <w:color w:val="000000" w:themeColor="text1"/>
          <w:kern w:val="0"/>
          <w:sz w:val="24"/>
          <w:szCs w:val="24"/>
        </w:rPr>
        <w:t>）凡对地下土层进行开槽、钻孔、地基处理等工序前，需对地面以下</w:t>
      </w:r>
      <w:r w:rsidRPr="00255D39">
        <w:rPr>
          <w:rFonts w:ascii="Times New Roman" w:hAnsi="Times New Roman" w:cs="Times New Roman" w:hint="eastAsia"/>
          <w:snapToGrid w:val="0"/>
          <w:color w:val="000000" w:themeColor="text1"/>
          <w:kern w:val="0"/>
          <w:sz w:val="24"/>
          <w:szCs w:val="24"/>
        </w:rPr>
        <w:t>3</w:t>
      </w:r>
      <w:r w:rsidRPr="00255D39">
        <w:rPr>
          <w:rFonts w:ascii="Times New Roman" w:hAnsi="Times New Roman" w:cs="Times New Roman" w:hint="eastAsia"/>
          <w:snapToGrid w:val="0"/>
          <w:color w:val="000000" w:themeColor="text1"/>
          <w:kern w:val="0"/>
          <w:sz w:val="24"/>
          <w:szCs w:val="24"/>
        </w:rPr>
        <w:t>米深度范围进行人工探挖，确认无地下管线后方可施工。</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5</w:t>
      </w:r>
      <w:r w:rsidRPr="00255D39">
        <w:rPr>
          <w:rFonts w:ascii="Times New Roman" w:hAnsi="Times New Roman" w:cs="Times New Roman" w:hint="eastAsia"/>
          <w:snapToGrid w:val="0"/>
          <w:color w:val="000000" w:themeColor="text1"/>
          <w:kern w:val="0"/>
          <w:sz w:val="24"/>
          <w:szCs w:val="24"/>
        </w:rPr>
        <w:t>）高压线下桩机（含钻孔、冲孔、旋挖、搅拌、旋喷、静压、锤击、振冲等各种工艺）及架桥机施工，应复核桩机（或架桥机）设备与高压线的安全距离，并做好防电、防雷措施。</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6</w:t>
      </w:r>
      <w:r w:rsidRPr="00255D39">
        <w:rPr>
          <w:rFonts w:ascii="Times New Roman" w:hAnsi="Times New Roman" w:cs="Times New Roman" w:hint="eastAsia"/>
          <w:snapToGrid w:val="0"/>
          <w:color w:val="000000" w:themeColor="text1"/>
          <w:kern w:val="0"/>
          <w:sz w:val="24"/>
          <w:szCs w:val="24"/>
        </w:rPr>
        <w:t>）环境及职业健康执行国家及地方法律法规：《中华人民共和国劳动保护法》、《中华人民共和国环境保护法</w:t>
      </w:r>
      <w:r w:rsidR="00075EEB"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2015</w:t>
      </w:r>
      <w:r w:rsidRPr="00255D39">
        <w:rPr>
          <w:rFonts w:ascii="Times New Roman" w:hAnsi="Times New Roman" w:cs="Times New Roman" w:hint="eastAsia"/>
          <w:snapToGrid w:val="0"/>
          <w:color w:val="000000" w:themeColor="text1"/>
          <w:kern w:val="0"/>
          <w:sz w:val="24"/>
          <w:szCs w:val="24"/>
        </w:rPr>
        <w:t>修订</w:t>
      </w:r>
      <w:r w:rsidR="00075EEB"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》、《中华人民共和国职业病防治法》、《职业健康安全管理体系规范》</w:t>
      </w:r>
      <w:r w:rsidRPr="00255D39">
        <w:rPr>
          <w:rFonts w:ascii="Times New Roman" w:hAnsi="Times New Roman" w:cs="Times New Roman" w:hint="eastAsia"/>
          <w:snapToGrid w:val="0"/>
          <w:color w:val="000000" w:themeColor="text1"/>
          <w:kern w:val="0"/>
          <w:sz w:val="24"/>
          <w:szCs w:val="24"/>
        </w:rPr>
        <w:t>GB/T28001-2011</w:t>
      </w:r>
      <w:r w:rsidRPr="00255D39">
        <w:rPr>
          <w:rFonts w:ascii="Times New Roman" w:hAnsi="Times New Roman" w:cs="Times New Roman" w:hint="eastAsia"/>
          <w:snapToGrid w:val="0"/>
          <w:color w:val="000000" w:themeColor="text1"/>
          <w:kern w:val="0"/>
          <w:sz w:val="24"/>
          <w:szCs w:val="24"/>
        </w:rPr>
        <w:t>及其他相关规定。</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7</w:t>
      </w:r>
      <w:r w:rsidRPr="00255D39">
        <w:rPr>
          <w:rFonts w:ascii="Times New Roman" w:hAnsi="Times New Roman" w:cs="Times New Roman" w:hint="eastAsia"/>
          <w:snapToGrid w:val="0"/>
          <w:color w:val="000000" w:themeColor="text1"/>
          <w:kern w:val="0"/>
          <w:sz w:val="24"/>
          <w:szCs w:val="24"/>
        </w:rPr>
        <w:t>）编制施工场所信息表，其内容包括常规和非常规的、所有进入施工场所的人员（施工、业主、监理、设计、来访及其他人员）的活动，基本设施、设备、材料的危险源及其相关信息。</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8</w:t>
      </w:r>
      <w:r w:rsidRPr="00255D39">
        <w:rPr>
          <w:rFonts w:ascii="Times New Roman" w:hAnsi="Times New Roman" w:cs="Times New Roman" w:hint="eastAsia"/>
          <w:snapToGrid w:val="0"/>
          <w:color w:val="000000" w:themeColor="text1"/>
          <w:kern w:val="0"/>
          <w:sz w:val="24"/>
          <w:szCs w:val="24"/>
        </w:rPr>
        <w:t>）识别与本项目建设实施中每项工作活动（包括材料运输、物品存放、施工工序等）有关的、可能导致事故的危险源，并确定其特性。</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9</w:t>
      </w:r>
      <w:r w:rsidRPr="00255D39">
        <w:rPr>
          <w:rFonts w:ascii="Times New Roman" w:hAnsi="Times New Roman" w:cs="Times New Roman" w:hint="eastAsia"/>
          <w:snapToGrid w:val="0"/>
          <w:color w:val="000000" w:themeColor="text1"/>
          <w:kern w:val="0"/>
          <w:sz w:val="24"/>
          <w:szCs w:val="24"/>
        </w:rPr>
        <w:t>）评估具体危险源在某种具体控制措施状态条件下导致的风险的程度，界定风险的可接受性准则。</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10</w:t>
      </w:r>
      <w:r w:rsidRPr="00255D39">
        <w:rPr>
          <w:rFonts w:ascii="Times New Roman" w:hAnsi="Times New Roman" w:cs="Times New Roman" w:hint="eastAsia"/>
          <w:snapToGrid w:val="0"/>
          <w:color w:val="000000" w:themeColor="text1"/>
          <w:kern w:val="0"/>
          <w:sz w:val="24"/>
          <w:szCs w:val="24"/>
        </w:rPr>
        <w:t>）采取的风险评价的方法，确定适当的控制措施，保持相对的安全状态，将风险降低到可接受程度。</w:t>
      </w:r>
    </w:p>
    <w:p w:rsidR="00E24572" w:rsidRPr="00255D39" w:rsidRDefault="00E24572" w:rsidP="00E24572">
      <w:pPr>
        <w:pStyle w:val="151"/>
        <w:ind w:firstLine="480"/>
        <w:rPr>
          <w:rFonts w:ascii="Times New Roman" w:hAnsi="Times New Roman" w:cs="Times New Roman"/>
          <w:snapToGrid w:val="0"/>
          <w:color w:val="000000" w:themeColor="text1"/>
          <w:kern w:val="0"/>
          <w:sz w:val="24"/>
          <w:szCs w:val="24"/>
        </w:rPr>
      </w:pPr>
      <w:r w:rsidRPr="00255D39">
        <w:rPr>
          <w:rFonts w:ascii="Times New Roman" w:hAnsi="Times New Roman" w:cs="Times New Roman" w:hint="eastAsia"/>
          <w:snapToGrid w:val="0"/>
          <w:color w:val="000000" w:themeColor="text1"/>
          <w:kern w:val="0"/>
          <w:sz w:val="24"/>
          <w:szCs w:val="24"/>
        </w:rPr>
        <w:t>（</w:t>
      </w:r>
      <w:r w:rsidRPr="00255D39">
        <w:rPr>
          <w:rFonts w:ascii="Times New Roman" w:hAnsi="Times New Roman" w:cs="Times New Roman" w:hint="eastAsia"/>
          <w:snapToGrid w:val="0"/>
          <w:color w:val="000000" w:themeColor="text1"/>
          <w:kern w:val="0"/>
          <w:sz w:val="24"/>
          <w:szCs w:val="24"/>
        </w:rPr>
        <w:t>11</w:t>
      </w:r>
      <w:r w:rsidRPr="00255D39">
        <w:rPr>
          <w:rFonts w:ascii="Times New Roman" w:hAnsi="Times New Roman" w:cs="Times New Roman" w:hint="eastAsia"/>
          <w:snapToGrid w:val="0"/>
          <w:color w:val="000000" w:themeColor="text1"/>
          <w:kern w:val="0"/>
          <w:sz w:val="24"/>
          <w:szCs w:val="24"/>
        </w:rPr>
        <w:t>）除本说明提及的施工安全要求外，施工单位还应根据场地环境、施工工艺特点及安全风险分析，制定相应安全措施，以策安全。</w:t>
      </w:r>
    </w:p>
    <w:p w:rsidR="00E24572" w:rsidRPr="00255D39" w:rsidRDefault="00E24572" w:rsidP="00E24572">
      <w:pPr>
        <w:adjustRightInd w:val="0"/>
        <w:spacing w:line="360" w:lineRule="auto"/>
        <w:ind w:firstLineChars="200" w:firstLine="480"/>
        <w:jc w:val="left"/>
        <w:rPr>
          <w:snapToGrid w:val="0"/>
          <w:color w:val="000000" w:themeColor="text1"/>
          <w:kern w:val="0"/>
          <w:sz w:val="24"/>
        </w:rPr>
      </w:pPr>
      <w:r w:rsidRPr="00255D39">
        <w:rPr>
          <w:rFonts w:hint="eastAsia"/>
          <w:snapToGrid w:val="0"/>
          <w:color w:val="000000" w:themeColor="text1"/>
          <w:kern w:val="0"/>
          <w:sz w:val="24"/>
        </w:rPr>
        <w:t>（</w:t>
      </w:r>
      <w:r w:rsidRPr="00255D39">
        <w:rPr>
          <w:rFonts w:hint="eastAsia"/>
          <w:snapToGrid w:val="0"/>
          <w:color w:val="000000" w:themeColor="text1"/>
          <w:kern w:val="0"/>
          <w:sz w:val="24"/>
        </w:rPr>
        <w:t>12</w:t>
      </w:r>
      <w:r w:rsidRPr="00255D39">
        <w:rPr>
          <w:rFonts w:hint="eastAsia"/>
          <w:snapToGrid w:val="0"/>
          <w:color w:val="000000" w:themeColor="text1"/>
          <w:kern w:val="0"/>
          <w:sz w:val="24"/>
        </w:rPr>
        <w:t>）鉴于场区的复杂及施工不可预见性，在施工过程中若发现图纸问题与现场情况有出入时应及时知会设计单位，及时处理。</w:t>
      </w:r>
    </w:p>
    <w:p w:rsidR="00E24572" w:rsidRPr="00255D39" w:rsidRDefault="00E24572" w:rsidP="00E24572">
      <w:pPr>
        <w:adjustRightInd w:val="0"/>
        <w:spacing w:line="360" w:lineRule="auto"/>
        <w:jc w:val="left"/>
        <w:rPr>
          <w:rFonts w:eastAsia="黑体"/>
          <w:snapToGrid w:val="0"/>
          <w:color w:val="000000" w:themeColor="text1"/>
          <w:kern w:val="0"/>
          <w:sz w:val="32"/>
        </w:rPr>
        <w:sectPr w:rsidR="00E24572" w:rsidRPr="00255D39" w:rsidSect="00D54EF3">
          <w:pgSz w:w="23814" w:h="16840" w:orient="landscape"/>
          <w:pgMar w:top="1418" w:right="1418" w:bottom="1418" w:left="1418" w:header="992" w:footer="1100" w:gutter="0"/>
          <w:cols w:num="2" w:space="420"/>
          <w:docGrid w:type="lines" w:linePitch="312" w:charSpace="-4096"/>
        </w:sectPr>
      </w:pPr>
    </w:p>
    <w:p w:rsidR="002C63C9" w:rsidRPr="00255D39" w:rsidRDefault="0064566B" w:rsidP="00E24572">
      <w:pPr>
        <w:spacing w:beforeLines="50" w:before="156" w:afterLines="50" w:after="156" w:line="360" w:lineRule="auto"/>
        <w:jc w:val="left"/>
        <w:textAlignment w:val="baseline"/>
        <w:outlineLvl w:val="0"/>
        <w:rPr>
          <w:rFonts w:eastAsia="黑体"/>
          <w:snapToGrid w:val="0"/>
          <w:color w:val="000000" w:themeColor="text1"/>
          <w:kern w:val="0"/>
          <w:sz w:val="32"/>
        </w:rPr>
      </w:pPr>
      <w:bookmarkStart w:id="139" w:name="_Toc132915253"/>
      <w:r w:rsidRPr="00255D39">
        <w:rPr>
          <w:rFonts w:eastAsia="黑体" w:hint="eastAsia"/>
          <w:snapToGrid w:val="0"/>
          <w:color w:val="000000" w:themeColor="text1"/>
          <w:kern w:val="0"/>
          <w:sz w:val="32"/>
        </w:rPr>
        <w:lastRenderedPageBreak/>
        <w:t>附件</w:t>
      </w:r>
      <w:bookmarkEnd w:id="139"/>
    </w:p>
    <w:p w:rsidR="002C63C9" w:rsidRPr="00255D39" w:rsidRDefault="0064566B">
      <w:pPr>
        <w:spacing w:line="360" w:lineRule="auto"/>
        <w:ind w:firstLineChars="200" w:firstLine="480"/>
        <w:rPr>
          <w:snapToGrid w:val="0"/>
          <w:color w:val="000000" w:themeColor="text1"/>
          <w:sz w:val="24"/>
        </w:rPr>
      </w:pPr>
      <w:r w:rsidRPr="00255D39">
        <w:rPr>
          <w:rFonts w:hint="eastAsia"/>
          <w:snapToGrid w:val="0"/>
          <w:color w:val="000000" w:themeColor="text1"/>
          <w:sz w:val="24"/>
        </w:rPr>
        <w:t>1</w:t>
      </w:r>
      <w:r w:rsidRPr="00255D39">
        <w:rPr>
          <w:rFonts w:hint="eastAsia"/>
          <w:snapToGrid w:val="0"/>
          <w:color w:val="000000" w:themeColor="text1"/>
          <w:sz w:val="24"/>
        </w:rPr>
        <w:t>、</w:t>
      </w:r>
      <w:r w:rsidR="009635B5" w:rsidRPr="00255D39">
        <w:rPr>
          <w:rFonts w:hint="eastAsia"/>
          <w:snapToGrid w:val="0"/>
          <w:color w:val="000000" w:themeColor="text1"/>
          <w:sz w:val="24"/>
        </w:rPr>
        <w:t>《关于增城区石毅大道建设工程、永宁街规划一横路（创业大道</w:t>
      </w:r>
      <w:r w:rsidR="009635B5" w:rsidRPr="00255D39">
        <w:rPr>
          <w:rFonts w:hint="eastAsia"/>
          <w:snapToGrid w:val="0"/>
          <w:color w:val="000000" w:themeColor="text1"/>
          <w:sz w:val="24"/>
        </w:rPr>
        <w:t>-</w:t>
      </w:r>
      <w:r w:rsidR="009635B5" w:rsidRPr="00255D39">
        <w:rPr>
          <w:rFonts w:hint="eastAsia"/>
          <w:snapToGrid w:val="0"/>
          <w:color w:val="000000" w:themeColor="text1"/>
          <w:sz w:val="24"/>
        </w:rPr>
        <w:t>新耀北路）道路建设工程建设方案联审决策会议的纪要》</w:t>
      </w:r>
      <w:r w:rsidR="009635B5" w:rsidRPr="00255D39">
        <w:rPr>
          <w:rFonts w:hint="eastAsia"/>
          <w:snapToGrid w:val="0"/>
          <w:color w:val="000000" w:themeColor="text1"/>
          <w:sz w:val="24"/>
        </w:rPr>
        <w:t xml:space="preserve"> </w:t>
      </w:r>
      <w:r w:rsidR="009635B5" w:rsidRPr="00255D39">
        <w:rPr>
          <w:rFonts w:hint="eastAsia"/>
          <w:snapToGrid w:val="0"/>
          <w:color w:val="000000" w:themeColor="text1"/>
          <w:sz w:val="24"/>
        </w:rPr>
        <w:t>增联审住建〔</w:t>
      </w:r>
      <w:r w:rsidR="009635B5" w:rsidRPr="00255D39">
        <w:rPr>
          <w:rFonts w:hint="eastAsia"/>
          <w:snapToGrid w:val="0"/>
          <w:color w:val="000000" w:themeColor="text1"/>
          <w:sz w:val="24"/>
        </w:rPr>
        <w:t>2023</w:t>
      </w:r>
      <w:r w:rsidR="009635B5" w:rsidRPr="00255D39">
        <w:rPr>
          <w:rFonts w:hint="eastAsia"/>
          <w:snapToGrid w:val="0"/>
          <w:color w:val="000000" w:themeColor="text1"/>
          <w:sz w:val="24"/>
        </w:rPr>
        <w:t>〕</w:t>
      </w:r>
      <w:r w:rsidR="009635B5" w:rsidRPr="00255D39">
        <w:rPr>
          <w:rFonts w:hint="eastAsia"/>
          <w:snapToGrid w:val="0"/>
          <w:color w:val="000000" w:themeColor="text1"/>
          <w:sz w:val="24"/>
        </w:rPr>
        <w:t xml:space="preserve">1 </w:t>
      </w:r>
      <w:r w:rsidR="009635B5" w:rsidRPr="00255D39">
        <w:rPr>
          <w:rFonts w:hint="eastAsia"/>
          <w:snapToGrid w:val="0"/>
          <w:color w:val="000000" w:themeColor="text1"/>
          <w:sz w:val="24"/>
        </w:rPr>
        <w:t>号</w:t>
      </w:r>
    </w:p>
    <w:p w:rsidR="002C63C9" w:rsidRPr="00255D39" w:rsidRDefault="0013525F">
      <w:pPr>
        <w:rPr>
          <w:color w:val="000000" w:themeColor="text1"/>
        </w:rPr>
      </w:pPr>
      <w:r w:rsidRPr="00255D39">
        <w:rPr>
          <w:noProof/>
          <w:color w:val="000000" w:themeColor="text1"/>
        </w:rPr>
        <w:drawing>
          <wp:inline distT="0" distB="0" distL="0" distR="0" wp14:anchorId="74C80BF6" wp14:editId="397FD06F">
            <wp:extent cx="6120000" cy="7121288"/>
            <wp:effectExtent l="0" t="0" r="0" b="3810"/>
            <wp:docPr id="9" name="图片 9" descr="F:\2022\Z-增城\5-规划一横路\2-可研\4-联合评审\联审决策会议的纪要_页面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22\Z-增城\5-规划一横路\2-可研\4-联合评审\联审决策会议的纪要_页面_01.jp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7729"/>
                    <a:stretch/>
                  </pic:blipFill>
                  <pic:spPr bwMode="auto">
                    <a:xfrm>
                      <a:off x="0" y="0"/>
                      <a:ext cx="6120000" cy="7121288"/>
                    </a:xfrm>
                    <a:prstGeom prst="rect">
                      <a:avLst/>
                    </a:prstGeom>
                    <a:noFill/>
                    <a:ln>
                      <a:noFill/>
                    </a:ln>
                    <a:extLst>
                      <a:ext uri="{53640926-AAD7-44D8-BBD7-CCE9431645EC}">
                        <a14:shadowObscured xmlns:a14="http://schemas.microsoft.com/office/drawing/2010/main"/>
                      </a:ext>
                    </a:extLst>
                  </pic:spPr>
                </pic:pic>
              </a:graphicData>
            </a:graphic>
          </wp:inline>
        </w:drawing>
      </w:r>
    </w:p>
    <w:p w:rsidR="0013525F" w:rsidRPr="00255D39" w:rsidRDefault="0013525F" w:rsidP="0013525F">
      <w:pPr>
        <w:pStyle w:val="15"/>
        <w:rPr>
          <w:color w:val="000000" w:themeColor="text1"/>
        </w:rPr>
      </w:pPr>
      <w:r w:rsidRPr="00255D39">
        <w:rPr>
          <w:noProof/>
          <w:color w:val="000000" w:themeColor="text1"/>
        </w:rPr>
        <w:lastRenderedPageBreak/>
        <w:drawing>
          <wp:inline distT="0" distB="0" distL="0" distR="0" wp14:anchorId="776BF3BC" wp14:editId="03726318">
            <wp:extent cx="6120000" cy="8655869"/>
            <wp:effectExtent l="0" t="0" r="0" b="0"/>
            <wp:docPr id="10" name="图片 10" descr="F:\2022\Z-增城\5-规划一横路\2-可研\4-联合评审\联审决策会议的纪要_页面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22\Z-增城\5-规划一横路\2-可研\4-联合评审\联审决策会议的纪要_页面_03.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0000" cy="8655869"/>
                    </a:xfrm>
                    <a:prstGeom prst="rect">
                      <a:avLst/>
                    </a:prstGeom>
                    <a:noFill/>
                    <a:ln>
                      <a:noFill/>
                    </a:ln>
                  </pic:spPr>
                </pic:pic>
              </a:graphicData>
            </a:graphic>
          </wp:inline>
        </w:drawing>
      </w:r>
    </w:p>
    <w:p w:rsidR="0013525F" w:rsidRDefault="0013525F" w:rsidP="0013525F">
      <w:pPr>
        <w:pStyle w:val="15"/>
        <w:rPr>
          <w:color w:val="000000" w:themeColor="text1"/>
        </w:rPr>
      </w:pPr>
      <w:r w:rsidRPr="00255D39">
        <w:rPr>
          <w:noProof/>
          <w:color w:val="000000" w:themeColor="text1"/>
        </w:rPr>
        <w:lastRenderedPageBreak/>
        <w:drawing>
          <wp:inline distT="0" distB="0" distL="0" distR="0" wp14:anchorId="5650437E" wp14:editId="603A2651">
            <wp:extent cx="6120000" cy="8655869"/>
            <wp:effectExtent l="0" t="0" r="0" b="0"/>
            <wp:docPr id="13" name="图片 13" descr="F:\2022\Z-增城\5-规划一横路\2-可研\4-联合评审\联审决策会议的纪要_页面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022\Z-增城\5-规划一横路\2-可研\4-联合评审\联审决策会议的纪要_页面_04.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0000" cy="8655869"/>
                    </a:xfrm>
                    <a:prstGeom prst="rect">
                      <a:avLst/>
                    </a:prstGeom>
                    <a:noFill/>
                    <a:ln>
                      <a:noFill/>
                    </a:ln>
                  </pic:spPr>
                </pic:pic>
              </a:graphicData>
            </a:graphic>
          </wp:inline>
        </w:drawing>
      </w:r>
    </w:p>
    <w:p w:rsidR="0028217B" w:rsidRPr="00255D39" w:rsidRDefault="0028217B" w:rsidP="0028217B">
      <w:pPr>
        <w:spacing w:line="360" w:lineRule="auto"/>
        <w:ind w:firstLineChars="200" w:firstLine="480"/>
        <w:rPr>
          <w:snapToGrid w:val="0"/>
          <w:color w:val="000000" w:themeColor="text1"/>
          <w:sz w:val="24"/>
        </w:rPr>
      </w:pPr>
      <w:r w:rsidRPr="00255D39">
        <w:rPr>
          <w:rFonts w:hint="eastAsia"/>
          <w:snapToGrid w:val="0"/>
          <w:color w:val="000000" w:themeColor="text1"/>
          <w:sz w:val="24"/>
        </w:rPr>
        <w:lastRenderedPageBreak/>
        <w:t>1</w:t>
      </w:r>
      <w:r w:rsidRPr="00255D39">
        <w:rPr>
          <w:rFonts w:hint="eastAsia"/>
          <w:snapToGrid w:val="0"/>
          <w:color w:val="000000" w:themeColor="text1"/>
          <w:sz w:val="24"/>
        </w:rPr>
        <w:t>、</w:t>
      </w:r>
      <w:r w:rsidRPr="0028217B">
        <w:rPr>
          <w:rFonts w:hint="eastAsia"/>
          <w:snapToGrid w:val="0"/>
          <w:color w:val="000000" w:themeColor="text1"/>
          <w:sz w:val="24"/>
        </w:rPr>
        <w:t>永宁街规划一横路（创业大道</w:t>
      </w:r>
      <w:r w:rsidRPr="0028217B">
        <w:rPr>
          <w:rFonts w:hint="eastAsia"/>
          <w:snapToGrid w:val="0"/>
          <w:color w:val="000000" w:themeColor="text1"/>
          <w:sz w:val="24"/>
        </w:rPr>
        <w:t>-</w:t>
      </w:r>
      <w:r w:rsidRPr="0028217B">
        <w:rPr>
          <w:rFonts w:hint="eastAsia"/>
          <w:snapToGrid w:val="0"/>
          <w:color w:val="000000" w:themeColor="text1"/>
          <w:sz w:val="24"/>
        </w:rPr>
        <w:t>新耀北路）道路建设工程初步设计审查的意见</w:t>
      </w:r>
    </w:p>
    <w:p w:rsidR="0028217B" w:rsidRPr="0028217B" w:rsidRDefault="0028217B" w:rsidP="0013525F">
      <w:pPr>
        <w:pStyle w:val="15"/>
        <w:rPr>
          <w:color w:val="000000" w:themeColor="text1"/>
        </w:rPr>
      </w:pPr>
      <w:r w:rsidRPr="0028217B">
        <w:rPr>
          <w:noProof/>
          <w:color w:val="000000" w:themeColor="text1"/>
        </w:rPr>
        <w:drawing>
          <wp:inline distT="0" distB="0" distL="0" distR="0">
            <wp:extent cx="6119495" cy="7874105"/>
            <wp:effectExtent l="0" t="0" r="0" b="0"/>
            <wp:docPr id="6" name="图片 6" descr="F:\2022\Z-增城\5-规划一横路\6-审查意见\初步设计评审会专家组和专家个人意见_页面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022\Z-增城\5-规划一横路\6-审查意见\初步设计评审会专家组和专家个人意见_页面_1.jp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9024"/>
                    <a:stretch/>
                  </pic:blipFill>
                  <pic:spPr bwMode="auto">
                    <a:xfrm>
                      <a:off x="0" y="0"/>
                      <a:ext cx="6120000" cy="7874755"/>
                    </a:xfrm>
                    <a:prstGeom prst="rect">
                      <a:avLst/>
                    </a:prstGeom>
                    <a:noFill/>
                    <a:ln>
                      <a:noFill/>
                    </a:ln>
                    <a:extLst>
                      <a:ext uri="{53640926-AAD7-44D8-BBD7-CCE9431645EC}">
                        <a14:shadowObscured xmlns:a14="http://schemas.microsoft.com/office/drawing/2010/main"/>
                      </a:ext>
                    </a:extLst>
                  </pic:spPr>
                </pic:pic>
              </a:graphicData>
            </a:graphic>
          </wp:inline>
        </w:drawing>
      </w:r>
      <w:r w:rsidRPr="0028217B">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Pr="0028217B">
        <w:rPr>
          <w:noProof/>
          <w:color w:val="000000" w:themeColor="text1"/>
        </w:rPr>
        <w:lastRenderedPageBreak/>
        <w:drawing>
          <wp:inline distT="0" distB="0" distL="0" distR="0">
            <wp:extent cx="6120000" cy="8655869"/>
            <wp:effectExtent l="0" t="0" r="0" b="0"/>
            <wp:docPr id="14" name="图片 14" descr="F:\2022\Z-增城\5-规划一横路\6-审查意见\初步设计评审会专家组和专家个人意见_页面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2022\Z-增城\5-规划一横路\6-审查意见\初步设计评审会专家组和专家个人意见_页面_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0000" cy="8655869"/>
                    </a:xfrm>
                    <a:prstGeom prst="rect">
                      <a:avLst/>
                    </a:prstGeom>
                    <a:noFill/>
                    <a:ln>
                      <a:noFill/>
                    </a:ln>
                  </pic:spPr>
                </pic:pic>
              </a:graphicData>
            </a:graphic>
          </wp:inline>
        </w:drawing>
      </w:r>
      <w:r w:rsidR="00504204" w:rsidRPr="00504204">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00504204" w:rsidRPr="00504204">
        <w:rPr>
          <w:rFonts w:eastAsia="Times New Roman"/>
          <w:noProof/>
          <w:snapToGrid w:val="0"/>
          <w:color w:val="000000"/>
          <w:w w:val="0"/>
          <w:kern w:val="0"/>
          <w:sz w:val="0"/>
          <w:szCs w:val="0"/>
          <w:u w:color="000000"/>
          <w:bdr w:val="none" w:sz="0" w:space="0" w:color="000000"/>
          <w:shd w:val="clear" w:color="000000" w:fill="000000"/>
        </w:rPr>
        <w:lastRenderedPageBreak/>
        <w:drawing>
          <wp:inline distT="0" distB="0" distL="0" distR="0">
            <wp:extent cx="6120000" cy="8655869"/>
            <wp:effectExtent l="0" t="0" r="0" b="0"/>
            <wp:docPr id="15" name="图片 15" descr="F:\2022\Z-增城\5-规划一横路\6-审查意见\初步设计评审会专家组和专家个人意见_页面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2022\Z-增城\5-规划一横路\6-审查意见\初步设计评审会专家组和专家个人意见_页面_3.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0000" cy="8655869"/>
                    </a:xfrm>
                    <a:prstGeom prst="rect">
                      <a:avLst/>
                    </a:prstGeom>
                    <a:noFill/>
                    <a:ln>
                      <a:noFill/>
                    </a:ln>
                  </pic:spPr>
                </pic:pic>
              </a:graphicData>
            </a:graphic>
          </wp:inline>
        </w:drawing>
      </w:r>
      <w:r w:rsidR="00504204" w:rsidRPr="00504204">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00504204" w:rsidRPr="00504204">
        <w:rPr>
          <w:rFonts w:eastAsia="Times New Roman"/>
          <w:noProof/>
          <w:snapToGrid w:val="0"/>
          <w:color w:val="000000"/>
          <w:w w:val="0"/>
          <w:kern w:val="0"/>
          <w:sz w:val="0"/>
          <w:szCs w:val="0"/>
          <w:u w:color="000000"/>
          <w:bdr w:val="none" w:sz="0" w:space="0" w:color="000000"/>
          <w:shd w:val="clear" w:color="000000" w:fill="000000"/>
        </w:rPr>
        <w:lastRenderedPageBreak/>
        <w:drawing>
          <wp:inline distT="0" distB="0" distL="0" distR="0">
            <wp:extent cx="6120000" cy="8655869"/>
            <wp:effectExtent l="0" t="0" r="0" b="0"/>
            <wp:docPr id="18" name="图片 18" descr="F:\2022\Z-增城\5-规划一横路\6-审查意见\初步设计评审会专家组和专家个人意见_页面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2022\Z-增城\5-规划一横路\6-审查意见\初步设计评审会专家组和专家个人意见_页面_4.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0000" cy="8655869"/>
                    </a:xfrm>
                    <a:prstGeom prst="rect">
                      <a:avLst/>
                    </a:prstGeom>
                    <a:noFill/>
                    <a:ln>
                      <a:noFill/>
                    </a:ln>
                  </pic:spPr>
                </pic:pic>
              </a:graphicData>
            </a:graphic>
          </wp:inline>
        </w:drawing>
      </w:r>
    </w:p>
    <w:sectPr w:rsidR="0028217B" w:rsidRPr="0028217B" w:rsidSect="00D54EF3">
      <w:pgSz w:w="23814" w:h="16840" w:orient="landscape"/>
      <w:pgMar w:top="1418" w:right="1418" w:bottom="1418" w:left="1418" w:header="992" w:footer="1100" w:gutter="0"/>
      <w:cols w:num="2" w:space="420"/>
      <w:docGrid w:type="lines" w:linePitch="312"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1F10" w:rsidRDefault="000E1F10">
      <w:r>
        <w:separator/>
      </w:r>
    </w:p>
  </w:endnote>
  <w:endnote w:type="continuationSeparator" w:id="0">
    <w:p w:rsidR="000E1F10" w:rsidRDefault="000E1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default"/>
    <w:sig w:usb0="00000000" w:usb1="00000000" w:usb2="00000000" w:usb3="00000000" w:csb0="00040000"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default"/>
    <w:sig w:usb0="00000000" w:usb1="00000000"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创艺简黑体">
    <w:altName w:val="黑体"/>
    <w:charset w:val="86"/>
    <w:family w:val="auto"/>
    <w:pitch w:val="default"/>
    <w:sig w:usb0="00000000" w:usb1="00000000" w:usb2="00000010" w:usb3="00000000" w:csb0="00040000" w:csb1="00000000"/>
  </w:font>
  <w:font w:name="方正仿宋简体">
    <w:altName w:val="微软雅黑"/>
    <w:charset w:val="86"/>
    <w:family w:val="script"/>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80F3C52" w:usb2="00000016" w:usb3="00000000" w:csb0="0004001F" w:csb1="00000000"/>
  </w:font>
  <w:font w:name="Book Antiqua">
    <w:panose1 w:val="02040602050305030304"/>
    <w:charset w:val="00"/>
    <w:family w:val="roman"/>
    <w:pitch w:val="variable"/>
    <w:sig w:usb0="00000287" w:usb1="00000000" w:usb2="00000000" w:usb3="00000000" w:csb0="0000009F" w:csb1="00000000"/>
  </w:font>
  <w:font w:name="方正准圆简体2.">
    <w:altName w:val="宋体"/>
    <w:charset w:val="86"/>
    <w:family w:val="swiss"/>
    <w:pitch w:val="default"/>
    <w:sig w:usb0="00000000" w:usb1="00000000" w:usb2="00000010" w:usb3="00000000" w:csb0="0004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1F10" w:rsidRDefault="000E1F10">
      <w:r>
        <w:separator/>
      </w:r>
    </w:p>
  </w:footnote>
  <w:footnote w:type="continuationSeparator" w:id="0">
    <w:p w:rsidR="000E1F10" w:rsidRDefault="000E1F1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217B" w:rsidRDefault="0028217B" w:rsidP="00DB360C">
    <w:pPr>
      <w:pStyle w:val="af7"/>
      <w:jc w:val="left"/>
    </w:pPr>
    <w:r>
      <w:rPr>
        <w:rFonts w:hint="eastAsia"/>
        <w:sz w:val="21"/>
      </w:rPr>
      <w:t>永宁街规划一横路（创业大道—新耀北路）</w:t>
    </w:r>
    <w:r>
      <w:rPr>
        <w:sz w:val="21"/>
      </w:rPr>
      <w:t xml:space="preserve">                                            D-S1-1-02    </w:t>
    </w:r>
    <w:r>
      <w:rPr>
        <w:rFonts w:hint="eastAsia"/>
        <w:sz w:val="21"/>
      </w:rPr>
      <w:t>施工图</w:t>
    </w:r>
    <w:r>
      <w:rPr>
        <w:sz w:val="21"/>
      </w:rPr>
      <w:t>设计说明</w:t>
    </w:r>
    <w:r>
      <w:rPr>
        <w:sz w:val="21"/>
      </w:rPr>
      <w:t xml:space="preserve">                                                             </w:t>
    </w:r>
    <w:r>
      <w:rPr>
        <w:rFonts w:hint="eastAsia"/>
        <w:sz w:val="21"/>
      </w:rPr>
      <w:tab/>
    </w:r>
    <w:r>
      <w:rPr>
        <w:rFonts w:hint="eastAsia"/>
        <w:sz w:val="21"/>
      </w:rPr>
      <w:tab/>
    </w:r>
    <w:r>
      <w:rPr>
        <w:rFonts w:hint="eastAsia"/>
        <w:sz w:val="21"/>
        <w:lang w:val="zh-CN"/>
      </w:rPr>
      <w:t>第</w:t>
    </w:r>
    <w:r>
      <w:rPr>
        <w:sz w:val="21"/>
      </w:rPr>
      <w:fldChar w:fldCharType="begin"/>
    </w:r>
    <w:r>
      <w:rPr>
        <w:sz w:val="21"/>
      </w:rPr>
      <w:instrText>PAGE  \* Arabic  \* MERGEFORMAT</w:instrText>
    </w:r>
    <w:r>
      <w:rPr>
        <w:sz w:val="21"/>
      </w:rPr>
      <w:fldChar w:fldCharType="separate"/>
    </w:r>
    <w:r w:rsidR="000C101D">
      <w:rPr>
        <w:noProof/>
        <w:sz w:val="21"/>
      </w:rPr>
      <w:t>21</w:t>
    </w:r>
    <w:r>
      <w:rPr>
        <w:sz w:val="21"/>
      </w:rPr>
      <w:fldChar w:fldCharType="end"/>
    </w:r>
    <w:r>
      <w:rPr>
        <w:rFonts w:hint="eastAsia"/>
        <w:sz w:val="21"/>
        <w:lang w:val="zh-CN"/>
      </w:rPr>
      <w:t>页</w:t>
    </w:r>
    <w:r>
      <w:rPr>
        <w:sz w:val="21"/>
        <w:lang w:val="zh-CN"/>
      </w:rPr>
      <w:t>/</w:t>
    </w:r>
    <w:r>
      <w:rPr>
        <w:rFonts w:hint="eastAsia"/>
        <w:sz w:val="21"/>
        <w:lang w:val="zh-CN"/>
      </w:rPr>
      <w:t>共</w:t>
    </w:r>
    <w:r>
      <w:rPr>
        <w:sz w:val="21"/>
        <w:szCs w:val="21"/>
      </w:rPr>
      <w:t>3</w:t>
    </w:r>
    <w:r w:rsidR="008E37DF">
      <w:rPr>
        <w:sz w:val="21"/>
        <w:szCs w:val="21"/>
      </w:rPr>
      <w:t>4</w:t>
    </w:r>
    <w:r>
      <w:rPr>
        <w:rFonts w:hint="eastAsia"/>
        <w:sz w:val="21"/>
      </w:rPr>
      <w:t>页</w:t>
    </w:r>
  </w:p>
  <w:p w:rsidR="0028217B" w:rsidRDefault="0028217B" w:rsidP="00DB360C">
    <w:pPr>
      <w:pStyle w:val="af7"/>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5F35D2B"/>
    <w:multiLevelType w:val="singleLevel"/>
    <w:tmpl w:val="95F35D2B"/>
    <w:lvl w:ilvl="0">
      <w:start w:val="1"/>
      <w:numFmt w:val="decimal"/>
      <w:suff w:val="nothing"/>
      <w:lvlText w:val="%1、"/>
      <w:lvlJc w:val="left"/>
    </w:lvl>
  </w:abstractNum>
  <w:abstractNum w:abstractNumId="1" w15:restartNumberingAfterBreak="0">
    <w:nsid w:val="A94F6F84"/>
    <w:multiLevelType w:val="singleLevel"/>
    <w:tmpl w:val="A94F6F84"/>
    <w:lvl w:ilvl="0">
      <w:start w:val="2"/>
      <w:numFmt w:val="decimal"/>
      <w:suff w:val="nothing"/>
      <w:lvlText w:val="%1、"/>
      <w:lvlJc w:val="left"/>
      <w:pPr>
        <w:ind w:left="-60"/>
      </w:pPr>
    </w:lvl>
  </w:abstractNum>
  <w:abstractNum w:abstractNumId="2" w15:restartNumberingAfterBreak="0">
    <w:nsid w:val="BB66C07B"/>
    <w:multiLevelType w:val="multilevel"/>
    <w:tmpl w:val="BB66C07B"/>
    <w:lvl w:ilvl="0">
      <w:start w:val="1"/>
      <w:numFmt w:val="decimal"/>
      <w:lvlText w:val="(%1)"/>
      <w:lvlJc w:val="left"/>
      <w:pPr>
        <w:tabs>
          <w:tab w:val="left" w:pos="420"/>
        </w:tabs>
        <w:ind w:left="420" w:hanging="420"/>
      </w:pPr>
      <w:rPr>
        <w:rFonts w:hint="eastAsia"/>
      </w:rPr>
    </w:lvl>
    <w:lvl w:ilvl="1">
      <w:start w:val="1"/>
      <w:numFmt w:val="decimal"/>
      <w:lvlText w:val="(%2)"/>
      <w:lvlJc w:val="left"/>
      <w:pPr>
        <w:tabs>
          <w:tab w:val="left" w:pos="840"/>
        </w:tabs>
        <w:ind w:left="840" w:hanging="420"/>
      </w:pPr>
      <w:rPr>
        <w:rFonts w:hint="eastAsia"/>
      </w:rPr>
    </w:lvl>
    <w:lvl w:ilvl="2">
      <w:start w:val="1"/>
      <w:numFmt w:val="decimal"/>
      <w:lvlText w:val="（%3）"/>
      <w:lvlJc w:val="left"/>
      <w:pPr>
        <w:tabs>
          <w:tab w:val="left" w:pos="1560"/>
        </w:tabs>
        <w:ind w:left="1560" w:hanging="720"/>
      </w:pPr>
      <w:rPr>
        <w:rFont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CDE42AAB"/>
    <w:multiLevelType w:val="singleLevel"/>
    <w:tmpl w:val="CDE42AAB"/>
    <w:lvl w:ilvl="0">
      <w:start w:val="3"/>
      <w:numFmt w:val="chineseCounting"/>
      <w:suff w:val="nothing"/>
      <w:lvlText w:val="（%1）"/>
      <w:lvlJc w:val="left"/>
      <w:rPr>
        <w:rFonts w:hint="eastAsia"/>
      </w:rPr>
    </w:lvl>
  </w:abstractNum>
  <w:abstractNum w:abstractNumId="4" w15:restartNumberingAfterBreak="0">
    <w:nsid w:val="F9A57D02"/>
    <w:multiLevelType w:val="singleLevel"/>
    <w:tmpl w:val="F9A57D02"/>
    <w:lvl w:ilvl="0">
      <w:start w:val="2"/>
      <w:numFmt w:val="chineseCounting"/>
      <w:suff w:val="nothing"/>
      <w:lvlText w:val="%1、"/>
      <w:lvlJc w:val="left"/>
      <w:pPr>
        <w:ind w:left="-774"/>
      </w:pPr>
      <w:rPr>
        <w:rFonts w:hint="eastAsia"/>
      </w:rPr>
    </w:lvl>
  </w:abstractNum>
  <w:abstractNum w:abstractNumId="5" w15:restartNumberingAfterBreak="0">
    <w:nsid w:val="0CD31FBE"/>
    <w:multiLevelType w:val="multilevel"/>
    <w:tmpl w:val="0CD31FBE"/>
    <w:lvl w:ilvl="0">
      <w:start w:val="1"/>
      <w:numFmt w:val="decimal"/>
      <w:lvlText w:val="（%1）"/>
      <w:lvlJc w:val="left"/>
      <w:pPr>
        <w:ind w:left="1282" w:hanging="720"/>
      </w:pPr>
      <w:rPr>
        <w:rFonts w:hint="default"/>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6" w15:restartNumberingAfterBreak="0">
    <w:nsid w:val="17570AE4"/>
    <w:multiLevelType w:val="multilevel"/>
    <w:tmpl w:val="17570AE4"/>
    <w:lvl w:ilvl="0">
      <w:start w:val="1"/>
      <w:numFmt w:val="bullet"/>
      <w:pStyle w:val="a"/>
      <w:suff w:val="space"/>
      <w:lvlText w:val=""/>
      <w:lvlJc w:val="left"/>
      <w:pPr>
        <w:ind w:left="982" w:hanging="420"/>
      </w:pPr>
      <w:rPr>
        <w:rFonts w:ascii="Wingdings" w:hAnsi="Wingdings" w:hint="default"/>
      </w:rPr>
    </w:lvl>
    <w:lvl w:ilvl="1">
      <w:start w:val="1"/>
      <w:numFmt w:val="bullet"/>
      <w:lvlText w:val=""/>
      <w:lvlJc w:val="left"/>
      <w:pPr>
        <w:ind w:left="1402" w:hanging="420"/>
      </w:pPr>
      <w:rPr>
        <w:rFonts w:ascii="Wingdings" w:hAnsi="Wingdings" w:hint="default"/>
      </w:rPr>
    </w:lvl>
    <w:lvl w:ilvl="2">
      <w:start w:val="1"/>
      <w:numFmt w:val="bullet"/>
      <w:lvlText w:val=""/>
      <w:lvlJc w:val="left"/>
      <w:pPr>
        <w:ind w:left="1822" w:hanging="420"/>
      </w:pPr>
      <w:rPr>
        <w:rFonts w:ascii="Wingdings" w:hAnsi="Wingdings" w:hint="default"/>
      </w:rPr>
    </w:lvl>
    <w:lvl w:ilvl="3">
      <w:start w:val="1"/>
      <w:numFmt w:val="bullet"/>
      <w:lvlText w:val=""/>
      <w:lvlJc w:val="left"/>
      <w:pPr>
        <w:ind w:left="2242" w:hanging="420"/>
      </w:pPr>
      <w:rPr>
        <w:rFonts w:ascii="Wingdings" w:hAnsi="Wingdings" w:hint="default"/>
      </w:rPr>
    </w:lvl>
    <w:lvl w:ilvl="4">
      <w:start w:val="1"/>
      <w:numFmt w:val="bullet"/>
      <w:lvlText w:val=""/>
      <w:lvlJc w:val="left"/>
      <w:pPr>
        <w:ind w:left="2662" w:hanging="420"/>
      </w:pPr>
      <w:rPr>
        <w:rFonts w:ascii="Wingdings" w:hAnsi="Wingdings" w:hint="default"/>
      </w:rPr>
    </w:lvl>
    <w:lvl w:ilvl="5">
      <w:start w:val="1"/>
      <w:numFmt w:val="bullet"/>
      <w:lvlText w:val=""/>
      <w:lvlJc w:val="left"/>
      <w:pPr>
        <w:ind w:left="3082" w:hanging="420"/>
      </w:pPr>
      <w:rPr>
        <w:rFonts w:ascii="Wingdings" w:hAnsi="Wingdings" w:hint="default"/>
      </w:rPr>
    </w:lvl>
    <w:lvl w:ilvl="6">
      <w:start w:val="1"/>
      <w:numFmt w:val="bullet"/>
      <w:lvlText w:val=""/>
      <w:lvlJc w:val="left"/>
      <w:pPr>
        <w:ind w:left="3502" w:hanging="420"/>
      </w:pPr>
      <w:rPr>
        <w:rFonts w:ascii="Wingdings" w:hAnsi="Wingdings" w:hint="default"/>
      </w:rPr>
    </w:lvl>
    <w:lvl w:ilvl="7">
      <w:start w:val="1"/>
      <w:numFmt w:val="bullet"/>
      <w:lvlText w:val=""/>
      <w:lvlJc w:val="left"/>
      <w:pPr>
        <w:ind w:left="3922" w:hanging="420"/>
      </w:pPr>
      <w:rPr>
        <w:rFonts w:ascii="Wingdings" w:hAnsi="Wingdings" w:hint="default"/>
      </w:rPr>
    </w:lvl>
    <w:lvl w:ilvl="8">
      <w:start w:val="1"/>
      <w:numFmt w:val="bullet"/>
      <w:lvlText w:val=""/>
      <w:lvlJc w:val="left"/>
      <w:pPr>
        <w:ind w:left="4342" w:hanging="420"/>
      </w:pPr>
      <w:rPr>
        <w:rFonts w:ascii="Wingdings" w:hAnsi="Wingdings" w:hint="default"/>
      </w:rPr>
    </w:lvl>
  </w:abstractNum>
  <w:abstractNum w:abstractNumId="7" w15:restartNumberingAfterBreak="0">
    <w:nsid w:val="17914D51"/>
    <w:multiLevelType w:val="multilevel"/>
    <w:tmpl w:val="17914D51"/>
    <w:lvl w:ilvl="0">
      <w:start w:val="1"/>
      <w:numFmt w:val="lowerLetter"/>
      <w:lvlText w:val="%1."/>
      <w:lvlJc w:val="left"/>
      <w:pPr>
        <w:ind w:left="858" w:hanging="420"/>
      </w:pPr>
      <w:rPr>
        <w:rFonts w:hint="eastAsia"/>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abstractNum w:abstractNumId="8" w15:restartNumberingAfterBreak="0">
    <w:nsid w:val="181A4D02"/>
    <w:multiLevelType w:val="singleLevel"/>
    <w:tmpl w:val="181A4D02"/>
    <w:lvl w:ilvl="0">
      <w:start w:val="1"/>
      <w:numFmt w:val="decimal"/>
      <w:suff w:val="nothing"/>
      <w:lvlText w:val="（%1）"/>
      <w:lvlJc w:val="left"/>
    </w:lvl>
  </w:abstractNum>
  <w:abstractNum w:abstractNumId="9" w15:restartNumberingAfterBreak="0">
    <w:nsid w:val="1C256F5B"/>
    <w:multiLevelType w:val="multilevel"/>
    <w:tmpl w:val="1C256F5B"/>
    <w:lvl w:ilvl="0">
      <w:start w:val="1"/>
      <w:numFmt w:val="decimal"/>
      <w:lvlText w:val="（%1）"/>
      <w:lvlJc w:val="left"/>
      <w:pPr>
        <w:ind w:left="858" w:hanging="420"/>
      </w:pPr>
      <w:rPr>
        <w:rFonts w:hint="default"/>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abstractNum w:abstractNumId="10" w15:restartNumberingAfterBreak="0">
    <w:nsid w:val="1CBF79EE"/>
    <w:multiLevelType w:val="multilevel"/>
    <w:tmpl w:val="1CBF79EE"/>
    <w:lvl w:ilvl="0">
      <w:start w:val="1"/>
      <w:numFmt w:val="decimal"/>
      <w:pStyle w:val="CharCharCharCharChar"/>
      <w:lvlText w:val="%1"/>
      <w:lvlJc w:val="left"/>
      <w:pPr>
        <w:tabs>
          <w:tab w:val="left" w:pos="432"/>
        </w:tabs>
        <w:ind w:left="432" w:hanging="432"/>
      </w:pPr>
      <w:rPr>
        <w:rFonts w:ascii="黑体" w:eastAsia="黑体" w:hint="eastAsia"/>
        <w:sz w:val="28"/>
      </w:rPr>
    </w:lvl>
    <w:lvl w:ilvl="1">
      <w:start w:val="1"/>
      <w:numFmt w:val="decimal"/>
      <w:lvlText w:val="%1.%2"/>
      <w:lvlJc w:val="left"/>
      <w:pPr>
        <w:tabs>
          <w:tab w:val="left" w:pos="576"/>
        </w:tabs>
        <w:ind w:left="576" w:hanging="576"/>
      </w:pPr>
      <w:rPr>
        <w:rFonts w:hint="eastAsia"/>
        <w:color w:val="auto"/>
      </w:rPr>
    </w:lvl>
    <w:lvl w:ilvl="2">
      <w:start w:val="1"/>
      <w:numFmt w:val="decimal"/>
      <w:lvlText w:val="%1.%2.%3"/>
      <w:lvlJc w:val="left"/>
      <w:pPr>
        <w:tabs>
          <w:tab w:val="left" w:pos="720"/>
        </w:tabs>
        <w:ind w:left="720" w:hanging="720"/>
      </w:pPr>
      <w:rPr>
        <w:rFonts w:eastAsia="宋体" w:hint="eastAsia"/>
      </w:rPr>
    </w:lvl>
    <w:lvl w:ilvl="3">
      <w:start w:val="1"/>
      <w:numFmt w:val="decimal"/>
      <w:lvlText w:val="4.2.5.%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1" w15:restartNumberingAfterBreak="0">
    <w:nsid w:val="1FD73639"/>
    <w:multiLevelType w:val="multilevel"/>
    <w:tmpl w:val="1FD73639"/>
    <w:lvl w:ilvl="0">
      <w:start w:val="1"/>
      <w:numFmt w:val="decimal"/>
      <w:lvlText w:val="（%1）"/>
      <w:lvlJc w:val="left"/>
      <w:pPr>
        <w:ind w:left="1158" w:hanging="720"/>
      </w:pPr>
      <w:rPr>
        <w:rFonts w:hint="default"/>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abstractNum w:abstractNumId="12" w15:restartNumberingAfterBreak="0">
    <w:nsid w:val="28103583"/>
    <w:multiLevelType w:val="multilevel"/>
    <w:tmpl w:val="28103583"/>
    <w:lvl w:ilvl="0">
      <w:start w:val="1"/>
      <w:numFmt w:val="decimal"/>
      <w:lvlText w:val="（%1）"/>
      <w:lvlJc w:val="left"/>
      <w:pPr>
        <w:ind w:left="1158" w:hanging="720"/>
      </w:pPr>
      <w:rPr>
        <w:rFonts w:hint="default"/>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abstractNum w:abstractNumId="13" w15:restartNumberingAfterBreak="0">
    <w:nsid w:val="321D3A0E"/>
    <w:multiLevelType w:val="multilevel"/>
    <w:tmpl w:val="321D3A0E"/>
    <w:lvl w:ilvl="0">
      <w:start w:val="1"/>
      <w:numFmt w:val="decimalEnclosedCircle"/>
      <w:lvlText w:val="%1"/>
      <w:lvlJc w:val="left"/>
      <w:pPr>
        <w:ind w:left="798" w:hanging="360"/>
      </w:pPr>
      <w:rPr>
        <w:rFonts w:ascii="宋体" w:hAnsi="宋体" w:cs="宋体" w:hint="default"/>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abstractNum w:abstractNumId="14" w15:restartNumberingAfterBreak="0">
    <w:nsid w:val="39FE8A62"/>
    <w:multiLevelType w:val="singleLevel"/>
    <w:tmpl w:val="39FE8A62"/>
    <w:lvl w:ilvl="0">
      <w:start w:val="1"/>
      <w:numFmt w:val="decimal"/>
      <w:suff w:val="nothing"/>
      <w:lvlText w:val="%1、"/>
      <w:lvlJc w:val="left"/>
    </w:lvl>
  </w:abstractNum>
  <w:abstractNum w:abstractNumId="15" w15:restartNumberingAfterBreak="0">
    <w:nsid w:val="3B777D8D"/>
    <w:multiLevelType w:val="multilevel"/>
    <w:tmpl w:val="3B777D8D"/>
    <w:lvl w:ilvl="0">
      <w:start w:val="1"/>
      <w:numFmt w:val="decimal"/>
      <w:lvlText w:val="(%1)"/>
      <w:lvlJc w:val="left"/>
      <w:pPr>
        <w:tabs>
          <w:tab w:val="left" w:pos="945"/>
        </w:tabs>
        <w:ind w:left="945" w:hanging="420"/>
      </w:pPr>
      <w:rPr>
        <w:rFonts w:hint="eastAsia"/>
      </w:rPr>
    </w:lvl>
    <w:lvl w:ilvl="1">
      <w:start w:val="1"/>
      <w:numFmt w:val="bullet"/>
      <w:lvlText w:val=""/>
      <w:lvlJc w:val="left"/>
      <w:pPr>
        <w:tabs>
          <w:tab w:val="left" w:pos="741"/>
        </w:tabs>
        <w:ind w:left="741" w:hanging="420"/>
      </w:pPr>
      <w:rPr>
        <w:rFonts w:ascii="Wingdings" w:hAnsi="Wingdings" w:hint="default"/>
      </w:rPr>
    </w:lvl>
    <w:lvl w:ilvl="2">
      <w:start w:val="1"/>
      <w:numFmt w:val="lowerRoman"/>
      <w:lvlText w:val="%3."/>
      <w:lvlJc w:val="right"/>
      <w:pPr>
        <w:tabs>
          <w:tab w:val="left" w:pos="1161"/>
        </w:tabs>
        <w:ind w:left="1161" w:hanging="420"/>
      </w:pPr>
    </w:lvl>
    <w:lvl w:ilvl="3">
      <w:start w:val="1"/>
      <w:numFmt w:val="decimal"/>
      <w:lvlText w:val="%4."/>
      <w:lvlJc w:val="left"/>
      <w:pPr>
        <w:tabs>
          <w:tab w:val="left" w:pos="1581"/>
        </w:tabs>
        <w:ind w:left="1581" w:hanging="420"/>
      </w:pPr>
    </w:lvl>
    <w:lvl w:ilvl="4">
      <w:start w:val="1"/>
      <w:numFmt w:val="lowerLetter"/>
      <w:lvlText w:val="%5)"/>
      <w:lvlJc w:val="left"/>
      <w:pPr>
        <w:tabs>
          <w:tab w:val="left" w:pos="2001"/>
        </w:tabs>
        <w:ind w:left="2001" w:hanging="420"/>
      </w:pPr>
    </w:lvl>
    <w:lvl w:ilvl="5">
      <w:start w:val="1"/>
      <w:numFmt w:val="lowerRoman"/>
      <w:lvlText w:val="%6."/>
      <w:lvlJc w:val="right"/>
      <w:pPr>
        <w:tabs>
          <w:tab w:val="left" w:pos="2421"/>
        </w:tabs>
        <w:ind w:left="2421" w:hanging="420"/>
      </w:pPr>
    </w:lvl>
    <w:lvl w:ilvl="6">
      <w:start w:val="1"/>
      <w:numFmt w:val="decimal"/>
      <w:lvlText w:val="%7."/>
      <w:lvlJc w:val="left"/>
      <w:pPr>
        <w:tabs>
          <w:tab w:val="left" w:pos="2841"/>
        </w:tabs>
        <w:ind w:left="2841" w:hanging="420"/>
      </w:pPr>
    </w:lvl>
    <w:lvl w:ilvl="7">
      <w:start w:val="1"/>
      <w:numFmt w:val="lowerLetter"/>
      <w:lvlText w:val="%8)"/>
      <w:lvlJc w:val="left"/>
      <w:pPr>
        <w:tabs>
          <w:tab w:val="left" w:pos="3261"/>
        </w:tabs>
        <w:ind w:left="3261" w:hanging="420"/>
      </w:pPr>
    </w:lvl>
    <w:lvl w:ilvl="8">
      <w:start w:val="1"/>
      <w:numFmt w:val="lowerRoman"/>
      <w:lvlText w:val="%9."/>
      <w:lvlJc w:val="right"/>
      <w:pPr>
        <w:tabs>
          <w:tab w:val="left" w:pos="3681"/>
        </w:tabs>
        <w:ind w:left="3681" w:hanging="420"/>
      </w:pPr>
    </w:lvl>
  </w:abstractNum>
  <w:abstractNum w:abstractNumId="16" w15:restartNumberingAfterBreak="0">
    <w:nsid w:val="402E67D3"/>
    <w:multiLevelType w:val="multilevel"/>
    <w:tmpl w:val="402E67D3"/>
    <w:lvl w:ilvl="0">
      <w:start w:val="1"/>
      <w:numFmt w:val="chineseCountingThousand"/>
      <w:pStyle w:val="1A"/>
      <w:suff w:val="space"/>
      <w:lvlText w:val="%1、"/>
      <w:lvlJc w:val="left"/>
      <w:pPr>
        <w:ind w:left="567" w:hanging="567"/>
      </w:pPr>
      <w:rPr>
        <w:rFonts w:ascii="黑体" w:eastAsia="黑体" w:hint="eastAsia"/>
        <w:sz w:val="28"/>
      </w:rPr>
    </w:lvl>
    <w:lvl w:ilvl="1">
      <w:start w:val="1"/>
      <w:numFmt w:val="decimal"/>
      <w:lvlText w:val="%1.%2"/>
      <w:lvlJc w:val="left"/>
      <w:pPr>
        <w:tabs>
          <w:tab w:val="left" w:pos="576"/>
        </w:tabs>
        <w:ind w:left="576" w:hanging="576"/>
      </w:pPr>
      <w:rPr>
        <w:rFonts w:eastAsia="黑体" w:hint="eastAsia"/>
        <w:color w:val="auto"/>
      </w:rPr>
    </w:lvl>
    <w:lvl w:ilvl="2">
      <w:start w:val="1"/>
      <w:numFmt w:val="decimal"/>
      <w:lvlText w:val="%1.%2.%3"/>
      <w:lvlJc w:val="left"/>
      <w:pPr>
        <w:tabs>
          <w:tab w:val="left" w:pos="737"/>
        </w:tabs>
        <w:ind w:left="1174" w:hanging="1174"/>
      </w:pPr>
      <w:rPr>
        <w:rFonts w:ascii="黑体" w:eastAsia="黑体" w:hint="eastAsia"/>
        <w:b w:val="0"/>
        <w:i w:val="0"/>
        <w:sz w:val="21"/>
        <w:szCs w:val="21"/>
      </w:rPr>
    </w:lvl>
    <w:lvl w:ilvl="3">
      <w:start w:val="1"/>
      <w:numFmt w:val="decimal"/>
      <w:lvlRestart w:val="0"/>
      <w:lvlText w:val="4.1.1.%4"/>
      <w:lvlJc w:val="left"/>
      <w:pPr>
        <w:tabs>
          <w:tab w:val="left" w:pos="864"/>
        </w:tabs>
        <w:ind w:left="864" w:hanging="864"/>
      </w:pPr>
      <w:rPr>
        <w:rFonts w:ascii="黑体" w:eastAsia="黑体" w:hint="eastAsia"/>
        <w:b w:val="0"/>
        <w:i w:val="0"/>
        <w:sz w:val="21"/>
        <w:szCs w:val="21"/>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7" w15:restartNumberingAfterBreak="0">
    <w:nsid w:val="40FEDE49"/>
    <w:multiLevelType w:val="singleLevel"/>
    <w:tmpl w:val="40FEDE49"/>
    <w:lvl w:ilvl="0">
      <w:start w:val="1"/>
      <w:numFmt w:val="decimal"/>
      <w:suff w:val="nothing"/>
      <w:lvlText w:val="（%1）"/>
      <w:lvlJc w:val="left"/>
    </w:lvl>
  </w:abstractNum>
  <w:abstractNum w:abstractNumId="18" w15:restartNumberingAfterBreak="0">
    <w:nsid w:val="43BD48F6"/>
    <w:multiLevelType w:val="singleLevel"/>
    <w:tmpl w:val="43BD48F6"/>
    <w:lvl w:ilvl="0">
      <w:start w:val="1"/>
      <w:numFmt w:val="decimal"/>
      <w:suff w:val="nothing"/>
      <w:lvlText w:val="%1、"/>
      <w:lvlJc w:val="left"/>
    </w:lvl>
  </w:abstractNum>
  <w:abstractNum w:abstractNumId="19" w15:restartNumberingAfterBreak="0">
    <w:nsid w:val="47C18BC5"/>
    <w:multiLevelType w:val="singleLevel"/>
    <w:tmpl w:val="47C18BC5"/>
    <w:lvl w:ilvl="0">
      <w:start w:val="1"/>
      <w:numFmt w:val="decimalEnclosedCircleChinese"/>
      <w:suff w:val="nothing"/>
      <w:lvlText w:val="%1　"/>
      <w:lvlJc w:val="left"/>
      <w:pPr>
        <w:ind w:left="0" w:firstLine="400"/>
      </w:pPr>
      <w:rPr>
        <w:rFonts w:hint="eastAsia"/>
      </w:rPr>
    </w:lvl>
  </w:abstractNum>
  <w:abstractNum w:abstractNumId="20" w15:restartNumberingAfterBreak="0">
    <w:nsid w:val="54FC1AA4"/>
    <w:multiLevelType w:val="multilevel"/>
    <w:tmpl w:val="54FC1AA4"/>
    <w:lvl w:ilvl="0">
      <w:start w:val="1"/>
      <w:numFmt w:val="decimal"/>
      <w:lvlText w:val="%1."/>
      <w:lvlJc w:val="left"/>
      <w:pPr>
        <w:ind w:left="798" w:hanging="360"/>
      </w:pPr>
      <w:rPr>
        <w:rFonts w:hint="default"/>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abstractNum w:abstractNumId="21" w15:restartNumberingAfterBreak="0">
    <w:nsid w:val="555860F8"/>
    <w:multiLevelType w:val="multilevel"/>
    <w:tmpl w:val="555860F8"/>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2" w15:restartNumberingAfterBreak="0">
    <w:nsid w:val="558D43D5"/>
    <w:multiLevelType w:val="multilevel"/>
    <w:tmpl w:val="558D43D5"/>
    <w:lvl w:ilvl="0">
      <w:start w:val="1"/>
      <w:numFmt w:val="lowerLetter"/>
      <w:lvlText w:val="%1)"/>
      <w:lvlJc w:val="left"/>
      <w:pPr>
        <w:ind w:left="900" w:hanging="420"/>
      </w:pPr>
      <w:rPr>
        <w:rFonts w:hint="eastAsia"/>
        <w:spacing w:val="-10"/>
        <w:position w:val="0"/>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3" w15:restartNumberingAfterBreak="0">
    <w:nsid w:val="59572987"/>
    <w:multiLevelType w:val="multilevel"/>
    <w:tmpl w:val="59572987"/>
    <w:lvl w:ilvl="0">
      <w:start w:val="1"/>
      <w:numFmt w:val="decimal"/>
      <w:lvlText w:val="(%1)"/>
      <w:lvlJc w:val="left"/>
      <w:pPr>
        <w:tabs>
          <w:tab w:val="left" w:pos="980"/>
        </w:tabs>
        <w:ind w:left="140" w:firstLine="420"/>
      </w:pPr>
      <w:rPr>
        <w:rFonts w:hint="eastAsia"/>
        <w:b/>
      </w:rPr>
    </w:lvl>
    <w:lvl w:ilvl="1">
      <w:start w:val="1"/>
      <w:numFmt w:val="bullet"/>
      <w:pStyle w:val="-"/>
      <w:lvlText w:val=""/>
      <w:lvlJc w:val="left"/>
      <w:pPr>
        <w:tabs>
          <w:tab w:val="left" w:pos="840"/>
        </w:tabs>
        <w:ind w:left="840" w:hanging="420"/>
      </w:pPr>
      <w:rPr>
        <w:rFonts w:ascii="Wingdings" w:hAnsi="Wingding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59763A8B"/>
    <w:multiLevelType w:val="multilevel"/>
    <w:tmpl w:val="59763A8B"/>
    <w:lvl w:ilvl="0">
      <w:start w:val="1"/>
      <w:numFmt w:val="none"/>
      <w:pStyle w:val="a0"/>
      <w:lvlText w:val=""/>
      <w:lvlJc w:val="left"/>
      <w:pPr>
        <w:tabs>
          <w:tab w:val="left" w:pos="567"/>
        </w:tabs>
        <w:ind w:left="567" w:hanging="567"/>
      </w:pPr>
      <w:rPr>
        <w:rFonts w:hint="eastAsia"/>
        <w:lang w:val="en-US"/>
      </w:rPr>
    </w:lvl>
    <w:lvl w:ilvl="1">
      <w:start w:val="1"/>
      <w:numFmt w:val="decimal"/>
      <w:lvlText w:val="%1.%2"/>
      <w:lvlJc w:val="left"/>
      <w:pPr>
        <w:tabs>
          <w:tab w:val="left" w:pos="1627"/>
        </w:tabs>
        <w:ind w:left="1474" w:hanging="567"/>
      </w:pPr>
      <w:rPr>
        <w:rFonts w:hint="eastAsia"/>
      </w:rPr>
    </w:lvl>
    <w:lvl w:ilvl="2">
      <w:start w:val="1"/>
      <w:numFmt w:val="decimal"/>
      <w:lvlText w:val="%1.%2.%3"/>
      <w:lvlJc w:val="left"/>
      <w:pPr>
        <w:tabs>
          <w:tab w:val="left" w:pos="2413"/>
        </w:tabs>
        <w:ind w:left="1900" w:hanging="567"/>
      </w:pPr>
      <w:rPr>
        <w:rFonts w:hint="eastAsia"/>
      </w:rPr>
    </w:lvl>
    <w:lvl w:ilvl="3">
      <w:start w:val="1"/>
      <w:numFmt w:val="decimal"/>
      <w:lvlText w:val="%1.%2.%3.%4"/>
      <w:lvlJc w:val="left"/>
      <w:pPr>
        <w:tabs>
          <w:tab w:val="left" w:pos="3198"/>
        </w:tabs>
        <w:ind w:left="2466" w:hanging="708"/>
      </w:pPr>
      <w:rPr>
        <w:rFonts w:hint="eastAsia"/>
      </w:rPr>
    </w:lvl>
    <w:lvl w:ilvl="4">
      <w:start w:val="1"/>
      <w:numFmt w:val="none"/>
      <w:lvlText w:val=""/>
      <w:lvlJc w:val="left"/>
      <w:pPr>
        <w:tabs>
          <w:tab w:val="left" w:pos="567"/>
        </w:tabs>
        <w:ind w:left="567" w:hanging="567"/>
      </w:pPr>
      <w:rPr>
        <w:rFonts w:hint="eastAsia"/>
      </w:rPr>
    </w:lvl>
    <w:lvl w:ilvl="5">
      <w:start w:val="1"/>
      <w:numFmt w:val="decimal"/>
      <w:lvlText w:val="%1.%2.%3.%4.%5.%6"/>
      <w:lvlJc w:val="left"/>
      <w:pPr>
        <w:tabs>
          <w:tab w:val="left" w:pos="5128"/>
        </w:tabs>
        <w:ind w:left="3742" w:hanging="1134"/>
      </w:pPr>
      <w:rPr>
        <w:rFonts w:hint="eastAsia"/>
      </w:rPr>
    </w:lvl>
    <w:lvl w:ilvl="6">
      <w:start w:val="1"/>
      <w:numFmt w:val="decimal"/>
      <w:lvlText w:val="%1.%2.%3.%4.%5.%6.%7"/>
      <w:lvlJc w:val="left"/>
      <w:pPr>
        <w:tabs>
          <w:tab w:val="left" w:pos="5913"/>
        </w:tabs>
        <w:ind w:left="4309" w:hanging="1276"/>
      </w:pPr>
      <w:rPr>
        <w:rFonts w:hint="eastAsia"/>
      </w:rPr>
    </w:lvl>
    <w:lvl w:ilvl="7">
      <w:start w:val="1"/>
      <w:numFmt w:val="decimal"/>
      <w:lvlText w:val="%1.%2.%3.%4.%5.%6.%7.%8"/>
      <w:lvlJc w:val="left"/>
      <w:pPr>
        <w:tabs>
          <w:tab w:val="left" w:pos="6698"/>
        </w:tabs>
        <w:ind w:left="4876" w:hanging="1418"/>
      </w:pPr>
      <w:rPr>
        <w:rFonts w:hint="eastAsia"/>
      </w:rPr>
    </w:lvl>
    <w:lvl w:ilvl="8">
      <w:start w:val="1"/>
      <w:numFmt w:val="decimal"/>
      <w:lvlText w:val="%1.%2.%3.%4.%5.%6.%7.%8.%9"/>
      <w:lvlJc w:val="left"/>
      <w:pPr>
        <w:tabs>
          <w:tab w:val="left" w:pos="7484"/>
        </w:tabs>
        <w:ind w:left="5584" w:hanging="1700"/>
      </w:pPr>
      <w:rPr>
        <w:rFonts w:hint="eastAsia"/>
      </w:rPr>
    </w:lvl>
  </w:abstractNum>
  <w:abstractNum w:abstractNumId="25" w15:restartNumberingAfterBreak="0">
    <w:nsid w:val="5B517149"/>
    <w:multiLevelType w:val="multilevel"/>
    <w:tmpl w:val="5B517149"/>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5D712076"/>
    <w:multiLevelType w:val="singleLevel"/>
    <w:tmpl w:val="5D712076"/>
    <w:lvl w:ilvl="0">
      <w:start w:val="1"/>
      <w:numFmt w:val="decimalEnclosedCircleChinese"/>
      <w:suff w:val="nothing"/>
      <w:lvlText w:val="%1　"/>
      <w:lvlJc w:val="left"/>
      <w:pPr>
        <w:ind w:left="0" w:firstLine="400"/>
      </w:pPr>
      <w:rPr>
        <w:rFonts w:hint="eastAsia"/>
      </w:rPr>
    </w:lvl>
  </w:abstractNum>
  <w:abstractNum w:abstractNumId="27" w15:restartNumberingAfterBreak="0">
    <w:nsid w:val="61D74B6E"/>
    <w:multiLevelType w:val="multilevel"/>
    <w:tmpl w:val="61D74B6E"/>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8" w15:restartNumberingAfterBreak="0">
    <w:nsid w:val="62D26CC2"/>
    <w:multiLevelType w:val="multilevel"/>
    <w:tmpl w:val="62D26CC2"/>
    <w:lvl w:ilvl="0">
      <w:start w:val="1"/>
      <w:numFmt w:val="decimal"/>
      <w:pStyle w:val="02-"/>
      <w:suff w:val="space"/>
      <w:lvlText w:val="%1."/>
      <w:lvlJc w:val="left"/>
      <w:pPr>
        <w:ind w:left="0" w:firstLine="0"/>
      </w:pPr>
      <w:rPr>
        <w:rFonts w:ascii="黑体" w:eastAsia="黑体" w:hint="eastAsia"/>
        <w:sz w:val="28"/>
        <w:szCs w:val="24"/>
      </w:rPr>
    </w:lvl>
    <w:lvl w:ilvl="1">
      <w:start w:val="1"/>
      <w:numFmt w:val="decimal"/>
      <w:pStyle w:val="03-"/>
      <w:suff w:val="space"/>
      <w:lvlText w:val="%1.%2"/>
      <w:lvlJc w:val="left"/>
      <w:pPr>
        <w:ind w:left="0" w:firstLine="0"/>
      </w:pPr>
      <w:rPr>
        <w:rFonts w:ascii="黑体" w:eastAsia="黑体" w:hint="eastAsia"/>
        <w:color w:val="auto"/>
        <w:sz w:val="30"/>
      </w:rPr>
    </w:lvl>
    <w:lvl w:ilvl="2">
      <w:start w:val="1"/>
      <w:numFmt w:val="decimal"/>
      <w:suff w:val="space"/>
      <w:lvlText w:val="%1.%2.%3"/>
      <w:lvlJc w:val="left"/>
      <w:pPr>
        <w:ind w:left="0" w:firstLine="0"/>
      </w:pPr>
      <w:rPr>
        <w:rFonts w:ascii="黑体" w:eastAsia="黑体" w:hint="eastAsia"/>
        <w:b w:val="0"/>
        <w:i w:val="0"/>
        <w:sz w:val="28"/>
        <w:szCs w:val="24"/>
      </w:rPr>
    </w:lvl>
    <w:lvl w:ilvl="3">
      <w:start w:val="1"/>
      <w:numFmt w:val="decimal"/>
      <w:pStyle w:val="05-"/>
      <w:lvlText w:val="%1.%2.%3.%4."/>
      <w:lvlJc w:val="left"/>
      <w:pPr>
        <w:tabs>
          <w:tab w:val="left" w:pos="851"/>
        </w:tabs>
        <w:ind w:left="851" w:hanging="851"/>
      </w:pPr>
      <w:rPr>
        <w:rFonts w:hint="eastAsia"/>
        <w:b w:val="0"/>
        <w:i w:val="0"/>
        <w:sz w:val="24"/>
        <w:szCs w:val="21"/>
      </w:rPr>
    </w:lvl>
    <w:lvl w:ilvl="4">
      <w:start w:val="1"/>
      <w:numFmt w:val="decimal"/>
      <w:lvlText w:val="%1.%2.%3.%4.%5."/>
      <w:lvlJc w:val="left"/>
      <w:pPr>
        <w:tabs>
          <w:tab w:val="left" w:pos="992"/>
        </w:tabs>
        <w:ind w:left="992" w:hanging="992"/>
      </w:pPr>
      <w:rPr>
        <w:rFonts w:hint="eastAsia"/>
        <w:b w:val="0"/>
        <w:i w:val="0"/>
        <w:sz w:val="21"/>
        <w:szCs w:val="21"/>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9" w15:restartNumberingAfterBreak="0">
    <w:nsid w:val="63382223"/>
    <w:multiLevelType w:val="multilevel"/>
    <w:tmpl w:val="63382223"/>
    <w:lvl w:ilvl="0">
      <w:start w:val="1"/>
      <w:numFmt w:val="bullet"/>
      <w:lvlText w:val=""/>
      <w:lvlJc w:val="left"/>
      <w:pPr>
        <w:tabs>
          <w:tab w:val="left" w:pos="857"/>
        </w:tabs>
        <w:ind w:left="857" w:hanging="420"/>
      </w:pPr>
      <w:rPr>
        <w:rFonts w:ascii="Wingdings" w:hAnsi="Wingdings" w:hint="default"/>
      </w:rPr>
    </w:lvl>
    <w:lvl w:ilvl="1">
      <w:start w:val="1"/>
      <w:numFmt w:val="bullet"/>
      <w:lvlText w:val=""/>
      <w:lvlJc w:val="left"/>
      <w:pPr>
        <w:tabs>
          <w:tab w:val="left" w:pos="1277"/>
        </w:tabs>
        <w:ind w:left="1277" w:hanging="420"/>
      </w:pPr>
      <w:rPr>
        <w:rFonts w:ascii="Wingdings" w:hAnsi="Wingdings" w:hint="default"/>
      </w:rPr>
    </w:lvl>
    <w:lvl w:ilvl="2">
      <w:start w:val="1"/>
      <w:numFmt w:val="bullet"/>
      <w:lvlText w:val=""/>
      <w:lvlJc w:val="left"/>
      <w:pPr>
        <w:tabs>
          <w:tab w:val="left" w:pos="1697"/>
        </w:tabs>
        <w:ind w:left="1697" w:hanging="420"/>
      </w:pPr>
      <w:rPr>
        <w:rFonts w:ascii="Wingdings" w:hAnsi="Wingdings" w:hint="default"/>
      </w:rPr>
    </w:lvl>
    <w:lvl w:ilvl="3">
      <w:start w:val="1"/>
      <w:numFmt w:val="bullet"/>
      <w:lvlText w:val=""/>
      <w:lvlJc w:val="left"/>
      <w:pPr>
        <w:tabs>
          <w:tab w:val="left" w:pos="2117"/>
        </w:tabs>
        <w:ind w:left="2117" w:hanging="420"/>
      </w:pPr>
      <w:rPr>
        <w:rFonts w:ascii="Wingdings" w:hAnsi="Wingdings" w:hint="default"/>
      </w:rPr>
    </w:lvl>
    <w:lvl w:ilvl="4">
      <w:start w:val="1"/>
      <w:numFmt w:val="bullet"/>
      <w:lvlText w:val=""/>
      <w:lvlJc w:val="left"/>
      <w:pPr>
        <w:tabs>
          <w:tab w:val="left" w:pos="2537"/>
        </w:tabs>
        <w:ind w:left="2537" w:hanging="420"/>
      </w:pPr>
      <w:rPr>
        <w:rFonts w:ascii="Wingdings" w:hAnsi="Wingdings" w:hint="default"/>
      </w:rPr>
    </w:lvl>
    <w:lvl w:ilvl="5">
      <w:start w:val="1"/>
      <w:numFmt w:val="bullet"/>
      <w:lvlText w:val=""/>
      <w:lvlJc w:val="left"/>
      <w:pPr>
        <w:tabs>
          <w:tab w:val="left" w:pos="2957"/>
        </w:tabs>
        <w:ind w:left="2957" w:hanging="420"/>
      </w:pPr>
      <w:rPr>
        <w:rFonts w:ascii="Wingdings" w:hAnsi="Wingdings" w:hint="default"/>
      </w:rPr>
    </w:lvl>
    <w:lvl w:ilvl="6">
      <w:start w:val="1"/>
      <w:numFmt w:val="bullet"/>
      <w:lvlText w:val=""/>
      <w:lvlJc w:val="left"/>
      <w:pPr>
        <w:tabs>
          <w:tab w:val="left" w:pos="3377"/>
        </w:tabs>
        <w:ind w:left="3377" w:hanging="420"/>
      </w:pPr>
      <w:rPr>
        <w:rFonts w:ascii="Wingdings" w:hAnsi="Wingdings" w:hint="default"/>
      </w:rPr>
    </w:lvl>
    <w:lvl w:ilvl="7">
      <w:start w:val="1"/>
      <w:numFmt w:val="bullet"/>
      <w:lvlText w:val=""/>
      <w:lvlJc w:val="left"/>
      <w:pPr>
        <w:tabs>
          <w:tab w:val="left" w:pos="3797"/>
        </w:tabs>
        <w:ind w:left="3797" w:hanging="420"/>
      </w:pPr>
      <w:rPr>
        <w:rFonts w:ascii="Wingdings" w:hAnsi="Wingdings" w:hint="default"/>
      </w:rPr>
    </w:lvl>
    <w:lvl w:ilvl="8">
      <w:start w:val="1"/>
      <w:numFmt w:val="bullet"/>
      <w:lvlText w:val=""/>
      <w:lvlJc w:val="left"/>
      <w:pPr>
        <w:tabs>
          <w:tab w:val="left" w:pos="4217"/>
        </w:tabs>
        <w:ind w:left="4217" w:hanging="420"/>
      </w:pPr>
      <w:rPr>
        <w:rFonts w:ascii="Wingdings" w:hAnsi="Wingdings" w:hint="default"/>
      </w:rPr>
    </w:lvl>
  </w:abstractNum>
  <w:abstractNum w:abstractNumId="30" w15:restartNumberingAfterBreak="0">
    <w:nsid w:val="677A0504"/>
    <w:multiLevelType w:val="multilevel"/>
    <w:tmpl w:val="677A0504"/>
    <w:lvl w:ilvl="0">
      <w:start w:val="1"/>
      <w:numFmt w:val="chineseCountingThousand"/>
      <w:suff w:val="space"/>
      <w:lvlText w:val="%1 "/>
      <w:lvlJc w:val="left"/>
      <w:pPr>
        <w:ind w:left="0" w:firstLine="0"/>
      </w:pPr>
      <w:rPr>
        <w:rFonts w:hint="eastAsia"/>
        <w:sz w:val="32"/>
        <w:szCs w:val="24"/>
      </w:rPr>
    </w:lvl>
    <w:lvl w:ilvl="1">
      <w:start w:val="1"/>
      <w:numFmt w:val="decimal"/>
      <w:isLgl/>
      <w:lvlText w:val="%1.%2"/>
      <w:lvlJc w:val="left"/>
      <w:pPr>
        <w:tabs>
          <w:tab w:val="left" w:pos="519"/>
        </w:tabs>
        <w:ind w:left="0" w:firstLine="0"/>
      </w:pPr>
      <w:rPr>
        <w:rFonts w:hint="eastAsia"/>
        <w:color w:val="auto"/>
        <w:sz w:val="30"/>
      </w:rPr>
    </w:lvl>
    <w:lvl w:ilvl="2">
      <w:start w:val="1"/>
      <w:numFmt w:val="decimal"/>
      <w:pStyle w:val="3"/>
      <w:isLgl/>
      <w:lvlText w:val="%1.%2.%3"/>
      <w:lvlJc w:val="left"/>
      <w:pPr>
        <w:tabs>
          <w:tab w:val="left" w:pos="720"/>
        </w:tabs>
        <w:ind w:left="0" w:firstLine="0"/>
      </w:pPr>
      <w:rPr>
        <w:rFonts w:hint="eastAsia"/>
        <w:b w:val="0"/>
        <w:i w:val="0"/>
        <w:sz w:val="28"/>
        <w:szCs w:val="24"/>
      </w:rPr>
    </w:lvl>
    <w:lvl w:ilvl="3">
      <w:start w:val="1"/>
      <w:numFmt w:val="decimal"/>
      <w:pStyle w:val="4"/>
      <w:isLgl/>
      <w:lvlText w:val="%1.%2.%3.%4"/>
      <w:lvlJc w:val="left"/>
      <w:pPr>
        <w:tabs>
          <w:tab w:val="left" w:pos="845"/>
        </w:tabs>
        <w:ind w:left="0" w:firstLine="0"/>
      </w:pPr>
      <w:rPr>
        <w:rFonts w:hint="eastAsia"/>
        <w:b w:val="0"/>
        <w:i w:val="0"/>
        <w:sz w:val="24"/>
        <w:szCs w:val="21"/>
      </w:rPr>
    </w:lvl>
    <w:lvl w:ilvl="4">
      <w:start w:val="1"/>
      <w:numFmt w:val="decimal"/>
      <w:isLgl/>
      <w:lvlText w:val="%1.%2.%3.%4.%5"/>
      <w:lvlJc w:val="left"/>
      <w:pPr>
        <w:tabs>
          <w:tab w:val="left" w:pos="818"/>
        </w:tabs>
        <w:ind w:left="0" w:firstLine="0"/>
      </w:pPr>
      <w:rPr>
        <w:rFonts w:ascii="宋体" w:eastAsia="黑体" w:hAnsi="宋体" w:hint="eastAsia"/>
        <w:b w:val="0"/>
        <w:i w:val="0"/>
        <w:sz w:val="21"/>
        <w:szCs w:val="21"/>
      </w:rPr>
    </w:lvl>
    <w:lvl w:ilvl="5">
      <w:start w:val="1"/>
      <w:numFmt w:val="decimal"/>
      <w:lvlText w:val="%1.%2.%3.%4.%5.%6"/>
      <w:lvlJc w:val="left"/>
      <w:pPr>
        <w:tabs>
          <w:tab w:val="left" w:pos="962"/>
        </w:tabs>
        <w:ind w:left="962" w:hanging="1152"/>
      </w:pPr>
      <w:rPr>
        <w:rFonts w:hint="eastAsia"/>
      </w:rPr>
    </w:lvl>
    <w:lvl w:ilvl="6">
      <w:start w:val="1"/>
      <w:numFmt w:val="decimal"/>
      <w:lvlText w:val="%1.%2.%3.%4.%5.%6.%7"/>
      <w:lvlJc w:val="left"/>
      <w:pPr>
        <w:tabs>
          <w:tab w:val="left" w:pos="1106"/>
        </w:tabs>
        <w:ind w:left="1106" w:hanging="1296"/>
      </w:pPr>
      <w:rPr>
        <w:rFonts w:hint="eastAsia"/>
      </w:rPr>
    </w:lvl>
    <w:lvl w:ilvl="7">
      <w:start w:val="1"/>
      <w:numFmt w:val="decimal"/>
      <w:lvlText w:val="%1.%2.%3.%4.%5.%6.%7.%8"/>
      <w:lvlJc w:val="left"/>
      <w:pPr>
        <w:tabs>
          <w:tab w:val="left" w:pos="1250"/>
        </w:tabs>
        <w:ind w:left="1250" w:hanging="1440"/>
      </w:pPr>
      <w:rPr>
        <w:rFonts w:hint="eastAsia"/>
      </w:rPr>
    </w:lvl>
    <w:lvl w:ilvl="8">
      <w:start w:val="1"/>
      <w:numFmt w:val="decimal"/>
      <w:lvlText w:val="%1.%2.%3.%4.%5.%6.%7.%8.%9"/>
      <w:lvlJc w:val="left"/>
      <w:pPr>
        <w:tabs>
          <w:tab w:val="left" w:pos="1394"/>
        </w:tabs>
        <w:ind w:left="1394" w:hanging="1584"/>
      </w:pPr>
      <w:rPr>
        <w:rFonts w:hint="eastAsia"/>
      </w:rPr>
    </w:lvl>
  </w:abstractNum>
  <w:abstractNum w:abstractNumId="31" w15:restartNumberingAfterBreak="0">
    <w:nsid w:val="6A8F3FB1"/>
    <w:multiLevelType w:val="multilevel"/>
    <w:tmpl w:val="6A8F3FB1"/>
    <w:lvl w:ilvl="0">
      <w:start w:val="1"/>
      <w:numFmt w:val="chineseCountingThousand"/>
      <w:pStyle w:val="1"/>
      <w:suff w:val="space"/>
      <w:lvlText w:val="%1 "/>
      <w:lvlJc w:val="left"/>
      <w:pPr>
        <w:ind w:left="0" w:firstLine="0"/>
      </w:pPr>
      <w:rPr>
        <w:rFonts w:hint="eastAsia"/>
        <w:sz w:val="32"/>
        <w:szCs w:val="24"/>
      </w:rPr>
    </w:lvl>
    <w:lvl w:ilvl="1">
      <w:start w:val="1"/>
      <w:numFmt w:val="decimal"/>
      <w:isLgl/>
      <w:lvlText w:val="%1.%2"/>
      <w:lvlJc w:val="left"/>
      <w:pPr>
        <w:tabs>
          <w:tab w:val="left" w:pos="519"/>
        </w:tabs>
        <w:ind w:left="0" w:firstLine="0"/>
      </w:pPr>
      <w:rPr>
        <w:rFonts w:hint="eastAsia"/>
        <w:color w:val="auto"/>
        <w:sz w:val="30"/>
      </w:rPr>
    </w:lvl>
    <w:lvl w:ilvl="2">
      <w:start w:val="1"/>
      <w:numFmt w:val="decimal"/>
      <w:isLgl/>
      <w:lvlText w:val="%1.%2.%3"/>
      <w:lvlJc w:val="left"/>
      <w:pPr>
        <w:tabs>
          <w:tab w:val="left" w:pos="720"/>
        </w:tabs>
        <w:ind w:left="0" w:firstLine="0"/>
      </w:pPr>
      <w:rPr>
        <w:rFonts w:hint="eastAsia"/>
        <w:b w:val="0"/>
        <w:i w:val="0"/>
        <w:sz w:val="28"/>
        <w:szCs w:val="24"/>
      </w:r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DA80B95"/>
    <w:multiLevelType w:val="multilevel"/>
    <w:tmpl w:val="6DA80B95"/>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3" w15:restartNumberingAfterBreak="0">
    <w:nsid w:val="6E8813C2"/>
    <w:multiLevelType w:val="multilevel"/>
    <w:tmpl w:val="6E8813C2"/>
    <w:lvl w:ilvl="0">
      <w:start w:val="1"/>
      <w:numFmt w:val="decimal"/>
      <w:suff w:val="nothing"/>
      <w:lvlText w:val="%1"/>
      <w:lvlJc w:val="center"/>
      <w:pPr>
        <w:ind w:left="0" w:firstLine="0"/>
      </w:pPr>
      <w:rPr>
        <w:rFonts w:ascii="宋体" w:eastAsia="宋体" w:hAnsi="宋体" w:hint="eastAsia"/>
        <w:b/>
        <w:color w:val="auto"/>
        <w:sz w:val="30"/>
        <w:szCs w:val="30"/>
      </w:rPr>
    </w:lvl>
    <w:lvl w:ilvl="1">
      <w:start w:val="1"/>
      <w:numFmt w:val="decimal"/>
      <w:suff w:val="nothing"/>
      <w:lvlText w:val="%1.%2 "/>
      <w:lvlJc w:val="left"/>
      <w:pPr>
        <w:ind w:left="1560" w:hanging="567"/>
      </w:pPr>
      <w:rPr>
        <w:rFonts w:ascii="宋体" w:eastAsia="宋体" w:hAnsi="宋体" w:hint="eastAsia"/>
        <w:color w:val="auto"/>
        <w:sz w:val="24"/>
        <w:szCs w:val="24"/>
      </w:rPr>
    </w:lvl>
    <w:lvl w:ilvl="2">
      <w:start w:val="1"/>
      <w:numFmt w:val="decimal"/>
      <w:suff w:val="nothing"/>
      <w:lvlText w:val="%1.%2.%3 "/>
      <w:lvlJc w:val="left"/>
      <w:pPr>
        <w:ind w:left="0" w:firstLine="340"/>
      </w:pPr>
      <w:rPr>
        <w:rFonts w:ascii="宋体" w:eastAsia="宋体" w:hAnsi="宋体" w:hint="eastAsia"/>
        <w:b/>
        <w:color w:val="auto"/>
        <w:sz w:val="24"/>
        <w:szCs w:val="24"/>
      </w:rPr>
    </w:lvl>
    <w:lvl w:ilvl="3">
      <w:start w:val="1"/>
      <w:numFmt w:val="decimal"/>
      <w:suff w:val="nothing"/>
      <w:lvlText w:val="(%4)"/>
      <w:lvlJc w:val="left"/>
      <w:pPr>
        <w:ind w:left="1078" w:hanging="652"/>
      </w:pPr>
      <w:rPr>
        <w:rFonts w:hint="eastAsia"/>
        <w:b/>
        <w:color w:val="auto"/>
      </w:rPr>
    </w:lvl>
    <w:lvl w:ilvl="4">
      <w:start w:val="1"/>
      <w:numFmt w:val="decimal"/>
      <w:pStyle w:val="5"/>
      <w:suff w:val="space"/>
      <w:lvlText w:val="%5)"/>
      <w:lvlJc w:val="left"/>
      <w:pPr>
        <w:ind w:left="227" w:firstLine="482"/>
      </w:pPr>
      <w:rPr>
        <w:rFonts w:ascii="等线" w:eastAsia="宋体" w:hAnsi="等线" w:hint="eastAsia"/>
        <w:sz w:val="21"/>
        <w:szCs w:val="21"/>
      </w:rPr>
    </w:lvl>
    <w:lvl w:ilvl="5">
      <w:start w:val="1"/>
      <w:numFmt w:val="none"/>
      <w:lvlText w:val=""/>
      <w:lvlJc w:val="left"/>
      <w:pPr>
        <w:ind w:left="3260" w:hanging="1134"/>
      </w:pPr>
      <w:rPr>
        <w:rFonts w:hint="eastAsia"/>
      </w:rPr>
    </w:lvl>
    <w:lvl w:ilvl="6">
      <w:start w:val="1"/>
      <w:numFmt w:val="none"/>
      <w:lvlText w:val=""/>
      <w:lvlJc w:val="left"/>
      <w:pPr>
        <w:ind w:left="3827" w:hanging="1276"/>
      </w:pPr>
      <w:rPr>
        <w:rFonts w:hint="eastAsia"/>
      </w:rPr>
    </w:lvl>
    <w:lvl w:ilvl="7">
      <w:start w:val="1"/>
      <w:numFmt w:val="none"/>
      <w:lvlText w:val=""/>
      <w:lvlJc w:val="left"/>
      <w:pPr>
        <w:ind w:left="4394" w:hanging="1418"/>
      </w:pPr>
      <w:rPr>
        <w:rFonts w:hint="eastAsia"/>
      </w:rPr>
    </w:lvl>
    <w:lvl w:ilvl="8">
      <w:start w:val="1"/>
      <w:numFmt w:val="none"/>
      <w:lvlText w:val=""/>
      <w:lvlJc w:val="left"/>
      <w:pPr>
        <w:ind w:left="5102" w:hanging="1700"/>
      </w:pPr>
      <w:rPr>
        <w:rFonts w:hint="eastAsia"/>
      </w:rPr>
    </w:lvl>
  </w:abstractNum>
  <w:abstractNum w:abstractNumId="34" w15:restartNumberingAfterBreak="0">
    <w:nsid w:val="77D5307F"/>
    <w:multiLevelType w:val="singleLevel"/>
    <w:tmpl w:val="77D5307F"/>
    <w:lvl w:ilvl="0">
      <w:start w:val="10"/>
      <w:numFmt w:val="decimal"/>
      <w:suff w:val="nothing"/>
      <w:lvlText w:val="%1、"/>
      <w:lvlJc w:val="left"/>
    </w:lvl>
  </w:abstractNum>
  <w:abstractNum w:abstractNumId="35" w15:restartNumberingAfterBreak="0">
    <w:nsid w:val="7B901D43"/>
    <w:multiLevelType w:val="multilevel"/>
    <w:tmpl w:val="7B901D43"/>
    <w:lvl w:ilvl="0">
      <w:start w:val="1"/>
      <w:numFmt w:val="lowerLetter"/>
      <w:lvlText w:val="%1."/>
      <w:lvlJc w:val="left"/>
      <w:pPr>
        <w:ind w:left="858" w:hanging="420"/>
      </w:pPr>
      <w:rPr>
        <w:rFonts w:hint="eastAsia"/>
      </w:rPr>
    </w:lvl>
    <w:lvl w:ilvl="1">
      <w:start w:val="1"/>
      <w:numFmt w:val="lowerLetter"/>
      <w:lvlText w:val="%2)"/>
      <w:lvlJc w:val="left"/>
      <w:pPr>
        <w:ind w:left="1278" w:hanging="420"/>
      </w:pPr>
    </w:lvl>
    <w:lvl w:ilvl="2">
      <w:start w:val="1"/>
      <w:numFmt w:val="lowerRoman"/>
      <w:lvlText w:val="%3."/>
      <w:lvlJc w:val="right"/>
      <w:pPr>
        <w:ind w:left="1698" w:hanging="420"/>
      </w:pPr>
    </w:lvl>
    <w:lvl w:ilvl="3">
      <w:start w:val="1"/>
      <w:numFmt w:val="decimal"/>
      <w:lvlText w:val="%4."/>
      <w:lvlJc w:val="left"/>
      <w:pPr>
        <w:ind w:left="2118" w:hanging="420"/>
      </w:pPr>
    </w:lvl>
    <w:lvl w:ilvl="4">
      <w:start w:val="1"/>
      <w:numFmt w:val="lowerLetter"/>
      <w:lvlText w:val="%5)"/>
      <w:lvlJc w:val="left"/>
      <w:pPr>
        <w:ind w:left="2538" w:hanging="420"/>
      </w:pPr>
    </w:lvl>
    <w:lvl w:ilvl="5">
      <w:start w:val="1"/>
      <w:numFmt w:val="lowerRoman"/>
      <w:lvlText w:val="%6."/>
      <w:lvlJc w:val="right"/>
      <w:pPr>
        <w:ind w:left="2958" w:hanging="420"/>
      </w:pPr>
    </w:lvl>
    <w:lvl w:ilvl="6">
      <w:start w:val="1"/>
      <w:numFmt w:val="decimal"/>
      <w:lvlText w:val="%7."/>
      <w:lvlJc w:val="left"/>
      <w:pPr>
        <w:ind w:left="3378" w:hanging="420"/>
      </w:pPr>
    </w:lvl>
    <w:lvl w:ilvl="7">
      <w:start w:val="1"/>
      <w:numFmt w:val="lowerLetter"/>
      <w:lvlText w:val="%8)"/>
      <w:lvlJc w:val="left"/>
      <w:pPr>
        <w:ind w:left="3798" w:hanging="420"/>
      </w:pPr>
    </w:lvl>
    <w:lvl w:ilvl="8">
      <w:start w:val="1"/>
      <w:numFmt w:val="lowerRoman"/>
      <w:lvlText w:val="%9."/>
      <w:lvlJc w:val="right"/>
      <w:pPr>
        <w:ind w:left="4218" w:hanging="420"/>
      </w:pPr>
    </w:lvl>
  </w:abstractNum>
  <w:num w:numId="1">
    <w:abstractNumId w:val="30"/>
  </w:num>
  <w:num w:numId="2">
    <w:abstractNumId w:val="10"/>
  </w:num>
  <w:num w:numId="3">
    <w:abstractNumId w:val="16"/>
  </w:num>
  <w:num w:numId="4">
    <w:abstractNumId w:val="31"/>
  </w:num>
  <w:num w:numId="5">
    <w:abstractNumId w:val="23"/>
  </w:num>
  <w:num w:numId="6">
    <w:abstractNumId w:val="24"/>
  </w:num>
  <w:num w:numId="7">
    <w:abstractNumId w:val="6"/>
  </w:num>
  <w:num w:numId="8">
    <w:abstractNumId w:val="33"/>
  </w:num>
  <w:num w:numId="9">
    <w:abstractNumId w:val="28"/>
  </w:num>
  <w:num w:numId="10">
    <w:abstractNumId w:val="20"/>
  </w:num>
  <w:num w:numId="11">
    <w:abstractNumId w:val="7"/>
  </w:num>
  <w:num w:numId="12">
    <w:abstractNumId w:val="35"/>
  </w:num>
  <w:num w:numId="13">
    <w:abstractNumId w:val="0"/>
  </w:num>
  <w:num w:numId="14">
    <w:abstractNumId w:val="9"/>
  </w:num>
  <w:num w:numId="15">
    <w:abstractNumId w:val="13"/>
  </w:num>
  <w:num w:numId="16">
    <w:abstractNumId w:val="4"/>
  </w:num>
  <w:num w:numId="17">
    <w:abstractNumId w:val="32"/>
  </w:num>
  <w:num w:numId="18">
    <w:abstractNumId w:val="27"/>
  </w:num>
  <w:num w:numId="19">
    <w:abstractNumId w:val="29"/>
  </w:num>
  <w:num w:numId="20">
    <w:abstractNumId w:val="12"/>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21"/>
  </w:num>
  <w:num w:numId="25">
    <w:abstractNumId w:val="2"/>
  </w:num>
  <w:num w:numId="26">
    <w:abstractNumId w:val="15"/>
  </w:num>
  <w:num w:numId="27">
    <w:abstractNumId w:val="25"/>
  </w:num>
  <w:num w:numId="28">
    <w:abstractNumId w:val="22"/>
  </w:num>
  <w:num w:numId="29">
    <w:abstractNumId w:val="18"/>
  </w:num>
  <w:num w:numId="30">
    <w:abstractNumId w:val="14"/>
  </w:num>
  <w:num w:numId="31">
    <w:abstractNumId w:val="17"/>
  </w:num>
  <w:num w:numId="32">
    <w:abstractNumId w:val="26"/>
  </w:num>
  <w:num w:numId="33">
    <w:abstractNumId w:val="19"/>
  </w:num>
  <w:num w:numId="34">
    <w:abstractNumId w:val="8"/>
  </w:num>
  <w:num w:numId="35">
    <w:abstractNumId w:val="5"/>
  </w:num>
  <w:num w:numId="36">
    <w:abstractNumId w:val="34"/>
  </w:num>
  <w:num w:numId="37">
    <w:abstractNumId w:val="3"/>
  </w:num>
  <w:num w:numId="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9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NjN2FhMGM3YmJmYzcxNWJlZjM5OTFjNWEwZThmMzcifQ=="/>
    <w:docVar w:name="KSO_WPS_MARK_KEY" w:val="3c112d84-e7e9-4da1-840a-4d3f22b132dc"/>
  </w:docVars>
  <w:rsids>
    <w:rsidRoot w:val="0091314D"/>
    <w:rsid w:val="00000EA7"/>
    <w:rsid w:val="0000205D"/>
    <w:rsid w:val="0000299A"/>
    <w:rsid w:val="0000329F"/>
    <w:rsid w:val="00006475"/>
    <w:rsid w:val="00007B68"/>
    <w:rsid w:val="00010ADD"/>
    <w:rsid w:val="000111B2"/>
    <w:rsid w:val="00011CD7"/>
    <w:rsid w:val="00012FA1"/>
    <w:rsid w:val="000136F4"/>
    <w:rsid w:val="00013C6B"/>
    <w:rsid w:val="00014605"/>
    <w:rsid w:val="0002090B"/>
    <w:rsid w:val="0002174A"/>
    <w:rsid w:val="00022E2A"/>
    <w:rsid w:val="0002355F"/>
    <w:rsid w:val="00024538"/>
    <w:rsid w:val="0002458F"/>
    <w:rsid w:val="000247B0"/>
    <w:rsid w:val="00025311"/>
    <w:rsid w:val="00025BA9"/>
    <w:rsid w:val="00026AD7"/>
    <w:rsid w:val="00030457"/>
    <w:rsid w:val="000328F3"/>
    <w:rsid w:val="00034262"/>
    <w:rsid w:val="00035FDA"/>
    <w:rsid w:val="000379E5"/>
    <w:rsid w:val="0004061E"/>
    <w:rsid w:val="00040FE0"/>
    <w:rsid w:val="0004148C"/>
    <w:rsid w:val="000416CE"/>
    <w:rsid w:val="0004176F"/>
    <w:rsid w:val="0004373C"/>
    <w:rsid w:val="000439B4"/>
    <w:rsid w:val="00043DD5"/>
    <w:rsid w:val="0004464C"/>
    <w:rsid w:val="0005321A"/>
    <w:rsid w:val="00054090"/>
    <w:rsid w:val="0005555F"/>
    <w:rsid w:val="00056764"/>
    <w:rsid w:val="00057848"/>
    <w:rsid w:val="00063DD0"/>
    <w:rsid w:val="00063DDD"/>
    <w:rsid w:val="00064A42"/>
    <w:rsid w:val="0006645B"/>
    <w:rsid w:val="000678B3"/>
    <w:rsid w:val="0007401E"/>
    <w:rsid w:val="000743E7"/>
    <w:rsid w:val="00075EEB"/>
    <w:rsid w:val="00077E7F"/>
    <w:rsid w:val="000803B8"/>
    <w:rsid w:val="00080FDE"/>
    <w:rsid w:val="00083C27"/>
    <w:rsid w:val="00085309"/>
    <w:rsid w:val="000917CE"/>
    <w:rsid w:val="000922E3"/>
    <w:rsid w:val="00092627"/>
    <w:rsid w:val="00093164"/>
    <w:rsid w:val="0009335A"/>
    <w:rsid w:val="000941F4"/>
    <w:rsid w:val="00094A23"/>
    <w:rsid w:val="00096AA8"/>
    <w:rsid w:val="00096C4B"/>
    <w:rsid w:val="000A002F"/>
    <w:rsid w:val="000A2BF6"/>
    <w:rsid w:val="000A3C20"/>
    <w:rsid w:val="000A4CB0"/>
    <w:rsid w:val="000A4DC8"/>
    <w:rsid w:val="000A54B6"/>
    <w:rsid w:val="000A5BE0"/>
    <w:rsid w:val="000A5D29"/>
    <w:rsid w:val="000A7A98"/>
    <w:rsid w:val="000B23AA"/>
    <w:rsid w:val="000B35BA"/>
    <w:rsid w:val="000B7677"/>
    <w:rsid w:val="000B7D68"/>
    <w:rsid w:val="000B7D6C"/>
    <w:rsid w:val="000C0D41"/>
    <w:rsid w:val="000C101D"/>
    <w:rsid w:val="000C1079"/>
    <w:rsid w:val="000C1620"/>
    <w:rsid w:val="000C222E"/>
    <w:rsid w:val="000C45A9"/>
    <w:rsid w:val="000C4B2E"/>
    <w:rsid w:val="000C72C7"/>
    <w:rsid w:val="000D274D"/>
    <w:rsid w:val="000D2871"/>
    <w:rsid w:val="000D2B46"/>
    <w:rsid w:val="000D368C"/>
    <w:rsid w:val="000D5118"/>
    <w:rsid w:val="000D5A37"/>
    <w:rsid w:val="000D6978"/>
    <w:rsid w:val="000D6C25"/>
    <w:rsid w:val="000D7C91"/>
    <w:rsid w:val="000E1F10"/>
    <w:rsid w:val="000E4243"/>
    <w:rsid w:val="000E6A67"/>
    <w:rsid w:val="000E6D3B"/>
    <w:rsid w:val="000E765E"/>
    <w:rsid w:val="000E7C53"/>
    <w:rsid w:val="000F1896"/>
    <w:rsid w:val="000F1FC6"/>
    <w:rsid w:val="000F2A90"/>
    <w:rsid w:val="000F41ED"/>
    <w:rsid w:val="000F47FB"/>
    <w:rsid w:val="000F70F0"/>
    <w:rsid w:val="000F72BD"/>
    <w:rsid w:val="001016BB"/>
    <w:rsid w:val="00101EBF"/>
    <w:rsid w:val="001045ED"/>
    <w:rsid w:val="00105192"/>
    <w:rsid w:val="00106B66"/>
    <w:rsid w:val="00107724"/>
    <w:rsid w:val="00107B71"/>
    <w:rsid w:val="00111A9A"/>
    <w:rsid w:val="00113BC8"/>
    <w:rsid w:val="001142CE"/>
    <w:rsid w:val="00116452"/>
    <w:rsid w:val="0011714A"/>
    <w:rsid w:val="001204C6"/>
    <w:rsid w:val="00120C0C"/>
    <w:rsid w:val="00120CD2"/>
    <w:rsid w:val="00122429"/>
    <w:rsid w:val="00122501"/>
    <w:rsid w:val="00123009"/>
    <w:rsid w:val="0012389D"/>
    <w:rsid w:val="001265AA"/>
    <w:rsid w:val="00130A1A"/>
    <w:rsid w:val="0013525F"/>
    <w:rsid w:val="00142618"/>
    <w:rsid w:val="00142F00"/>
    <w:rsid w:val="001431E3"/>
    <w:rsid w:val="001449FC"/>
    <w:rsid w:val="00150E6C"/>
    <w:rsid w:val="00151302"/>
    <w:rsid w:val="001514BE"/>
    <w:rsid w:val="00152A9E"/>
    <w:rsid w:val="00153105"/>
    <w:rsid w:val="0015444B"/>
    <w:rsid w:val="0015509C"/>
    <w:rsid w:val="00155715"/>
    <w:rsid w:val="00155DDA"/>
    <w:rsid w:val="00156193"/>
    <w:rsid w:val="001571AF"/>
    <w:rsid w:val="001614EC"/>
    <w:rsid w:val="00161C40"/>
    <w:rsid w:val="00162B95"/>
    <w:rsid w:val="00162CC4"/>
    <w:rsid w:val="00164966"/>
    <w:rsid w:val="00166190"/>
    <w:rsid w:val="00166BFE"/>
    <w:rsid w:val="00167D39"/>
    <w:rsid w:val="001744B3"/>
    <w:rsid w:val="00175C7A"/>
    <w:rsid w:val="001760A9"/>
    <w:rsid w:val="00176725"/>
    <w:rsid w:val="0017742D"/>
    <w:rsid w:val="00177EA2"/>
    <w:rsid w:val="001838CE"/>
    <w:rsid w:val="00185E79"/>
    <w:rsid w:val="0018641B"/>
    <w:rsid w:val="001875BC"/>
    <w:rsid w:val="00192C66"/>
    <w:rsid w:val="00193A45"/>
    <w:rsid w:val="001943A0"/>
    <w:rsid w:val="00197B29"/>
    <w:rsid w:val="00197EFB"/>
    <w:rsid w:val="001A0DDD"/>
    <w:rsid w:val="001A222C"/>
    <w:rsid w:val="001A4AF4"/>
    <w:rsid w:val="001A687B"/>
    <w:rsid w:val="001B2DD0"/>
    <w:rsid w:val="001B4AB8"/>
    <w:rsid w:val="001B76CB"/>
    <w:rsid w:val="001B79B9"/>
    <w:rsid w:val="001C0857"/>
    <w:rsid w:val="001C11D0"/>
    <w:rsid w:val="001C49B9"/>
    <w:rsid w:val="001C77DB"/>
    <w:rsid w:val="001D2033"/>
    <w:rsid w:val="001D20A9"/>
    <w:rsid w:val="001D3F41"/>
    <w:rsid w:val="001D55C6"/>
    <w:rsid w:val="001D6FA9"/>
    <w:rsid w:val="001E0ADB"/>
    <w:rsid w:val="001E23A2"/>
    <w:rsid w:val="001E36A2"/>
    <w:rsid w:val="001E6BD2"/>
    <w:rsid w:val="001E71CE"/>
    <w:rsid w:val="001F0CCA"/>
    <w:rsid w:val="001F1533"/>
    <w:rsid w:val="001F3320"/>
    <w:rsid w:val="001F36C5"/>
    <w:rsid w:val="001F465E"/>
    <w:rsid w:val="001F623F"/>
    <w:rsid w:val="001F6673"/>
    <w:rsid w:val="001F6C86"/>
    <w:rsid w:val="001F7C28"/>
    <w:rsid w:val="00201F7E"/>
    <w:rsid w:val="00201F88"/>
    <w:rsid w:val="00202EAB"/>
    <w:rsid w:val="002031AE"/>
    <w:rsid w:val="002062EA"/>
    <w:rsid w:val="002064C1"/>
    <w:rsid w:val="00206588"/>
    <w:rsid w:val="0020705B"/>
    <w:rsid w:val="00210170"/>
    <w:rsid w:val="00210AE1"/>
    <w:rsid w:val="00211611"/>
    <w:rsid w:val="00211846"/>
    <w:rsid w:val="00214F55"/>
    <w:rsid w:val="00217782"/>
    <w:rsid w:val="00222112"/>
    <w:rsid w:val="002234CD"/>
    <w:rsid w:val="0022372A"/>
    <w:rsid w:val="0023286F"/>
    <w:rsid w:val="00232AA1"/>
    <w:rsid w:val="00232CD2"/>
    <w:rsid w:val="00232E25"/>
    <w:rsid w:val="00240531"/>
    <w:rsid w:val="00240E7A"/>
    <w:rsid w:val="0024165C"/>
    <w:rsid w:val="00242600"/>
    <w:rsid w:val="00243A23"/>
    <w:rsid w:val="002443CD"/>
    <w:rsid w:val="00250E1D"/>
    <w:rsid w:val="00252A5E"/>
    <w:rsid w:val="00252BCF"/>
    <w:rsid w:val="002536D6"/>
    <w:rsid w:val="00253DBB"/>
    <w:rsid w:val="00255D39"/>
    <w:rsid w:val="00260FFE"/>
    <w:rsid w:val="00263439"/>
    <w:rsid w:val="002647B4"/>
    <w:rsid w:val="00265418"/>
    <w:rsid w:val="00265565"/>
    <w:rsid w:val="00265F94"/>
    <w:rsid w:val="00270F40"/>
    <w:rsid w:val="0027170B"/>
    <w:rsid w:val="00272887"/>
    <w:rsid w:val="00272F55"/>
    <w:rsid w:val="002734C2"/>
    <w:rsid w:val="00274B9E"/>
    <w:rsid w:val="00274F3D"/>
    <w:rsid w:val="00276D6D"/>
    <w:rsid w:val="00277C38"/>
    <w:rsid w:val="00280EA1"/>
    <w:rsid w:val="0028217B"/>
    <w:rsid w:val="00282D23"/>
    <w:rsid w:val="0028570D"/>
    <w:rsid w:val="00286872"/>
    <w:rsid w:val="00287E16"/>
    <w:rsid w:val="00293F2E"/>
    <w:rsid w:val="00294A86"/>
    <w:rsid w:val="002A3228"/>
    <w:rsid w:val="002A347E"/>
    <w:rsid w:val="002A37D7"/>
    <w:rsid w:val="002A4D90"/>
    <w:rsid w:val="002A52C4"/>
    <w:rsid w:val="002A7A81"/>
    <w:rsid w:val="002B0968"/>
    <w:rsid w:val="002B1A82"/>
    <w:rsid w:val="002B5099"/>
    <w:rsid w:val="002B6055"/>
    <w:rsid w:val="002B6D9D"/>
    <w:rsid w:val="002B7D02"/>
    <w:rsid w:val="002C3857"/>
    <w:rsid w:val="002C5BFD"/>
    <w:rsid w:val="002C63C9"/>
    <w:rsid w:val="002C7B81"/>
    <w:rsid w:val="002D0222"/>
    <w:rsid w:val="002D53C3"/>
    <w:rsid w:val="002D69A1"/>
    <w:rsid w:val="002D711B"/>
    <w:rsid w:val="002D7713"/>
    <w:rsid w:val="002E04BE"/>
    <w:rsid w:val="002E0E21"/>
    <w:rsid w:val="002E104C"/>
    <w:rsid w:val="002E40BC"/>
    <w:rsid w:val="002E5DA1"/>
    <w:rsid w:val="002F0192"/>
    <w:rsid w:val="002F2BCB"/>
    <w:rsid w:val="002F40EB"/>
    <w:rsid w:val="002F4219"/>
    <w:rsid w:val="002F46F9"/>
    <w:rsid w:val="002F5AFE"/>
    <w:rsid w:val="00303105"/>
    <w:rsid w:val="003038DA"/>
    <w:rsid w:val="003058A5"/>
    <w:rsid w:val="00306B4D"/>
    <w:rsid w:val="00311FDC"/>
    <w:rsid w:val="00312508"/>
    <w:rsid w:val="00313D48"/>
    <w:rsid w:val="0031446E"/>
    <w:rsid w:val="00315B9D"/>
    <w:rsid w:val="00320265"/>
    <w:rsid w:val="00320636"/>
    <w:rsid w:val="003223B8"/>
    <w:rsid w:val="003236FC"/>
    <w:rsid w:val="00324562"/>
    <w:rsid w:val="003262AC"/>
    <w:rsid w:val="00326B7E"/>
    <w:rsid w:val="00326D3D"/>
    <w:rsid w:val="00327A07"/>
    <w:rsid w:val="00332DAB"/>
    <w:rsid w:val="003340A4"/>
    <w:rsid w:val="0033474B"/>
    <w:rsid w:val="0033711C"/>
    <w:rsid w:val="003377B5"/>
    <w:rsid w:val="003412A4"/>
    <w:rsid w:val="00343AEF"/>
    <w:rsid w:val="00343FDC"/>
    <w:rsid w:val="0034427F"/>
    <w:rsid w:val="003452BA"/>
    <w:rsid w:val="00345650"/>
    <w:rsid w:val="00346856"/>
    <w:rsid w:val="00346A7F"/>
    <w:rsid w:val="00347923"/>
    <w:rsid w:val="00347F33"/>
    <w:rsid w:val="0035204D"/>
    <w:rsid w:val="00352B60"/>
    <w:rsid w:val="00352C3C"/>
    <w:rsid w:val="00353D8A"/>
    <w:rsid w:val="003567A7"/>
    <w:rsid w:val="00356A10"/>
    <w:rsid w:val="0036152C"/>
    <w:rsid w:val="0036234A"/>
    <w:rsid w:val="0036237D"/>
    <w:rsid w:val="00363055"/>
    <w:rsid w:val="0036450F"/>
    <w:rsid w:val="003645FB"/>
    <w:rsid w:val="00365E0F"/>
    <w:rsid w:val="00366F56"/>
    <w:rsid w:val="00367949"/>
    <w:rsid w:val="00367CB9"/>
    <w:rsid w:val="0037011C"/>
    <w:rsid w:val="00371D3D"/>
    <w:rsid w:val="003728EE"/>
    <w:rsid w:val="00373D02"/>
    <w:rsid w:val="00374FC2"/>
    <w:rsid w:val="003759D2"/>
    <w:rsid w:val="00376DC6"/>
    <w:rsid w:val="00380B55"/>
    <w:rsid w:val="00380BCC"/>
    <w:rsid w:val="003824E3"/>
    <w:rsid w:val="0038478E"/>
    <w:rsid w:val="00385F2C"/>
    <w:rsid w:val="003874D5"/>
    <w:rsid w:val="00387AA0"/>
    <w:rsid w:val="00387D95"/>
    <w:rsid w:val="00391647"/>
    <w:rsid w:val="00391C47"/>
    <w:rsid w:val="0039409B"/>
    <w:rsid w:val="00397C2D"/>
    <w:rsid w:val="003A0A6B"/>
    <w:rsid w:val="003A0C71"/>
    <w:rsid w:val="003A4EB1"/>
    <w:rsid w:val="003A5F59"/>
    <w:rsid w:val="003B20C5"/>
    <w:rsid w:val="003B21E8"/>
    <w:rsid w:val="003B348D"/>
    <w:rsid w:val="003C2037"/>
    <w:rsid w:val="003C325D"/>
    <w:rsid w:val="003C6BEA"/>
    <w:rsid w:val="003D0A24"/>
    <w:rsid w:val="003D14C6"/>
    <w:rsid w:val="003D1640"/>
    <w:rsid w:val="003D1CDC"/>
    <w:rsid w:val="003D3768"/>
    <w:rsid w:val="003D3AFF"/>
    <w:rsid w:val="003D7C99"/>
    <w:rsid w:val="003E1260"/>
    <w:rsid w:val="003E1C7C"/>
    <w:rsid w:val="003E1F0D"/>
    <w:rsid w:val="003E224D"/>
    <w:rsid w:val="003E342D"/>
    <w:rsid w:val="003E3748"/>
    <w:rsid w:val="003E492D"/>
    <w:rsid w:val="003E6233"/>
    <w:rsid w:val="003E77C9"/>
    <w:rsid w:val="003E7A86"/>
    <w:rsid w:val="003E7F34"/>
    <w:rsid w:val="003F15C9"/>
    <w:rsid w:val="003F1C2F"/>
    <w:rsid w:val="003F47B5"/>
    <w:rsid w:val="003F5EEB"/>
    <w:rsid w:val="003F7B6D"/>
    <w:rsid w:val="00400EE3"/>
    <w:rsid w:val="00400F54"/>
    <w:rsid w:val="00401F35"/>
    <w:rsid w:val="00401FA0"/>
    <w:rsid w:val="004036E0"/>
    <w:rsid w:val="00404352"/>
    <w:rsid w:val="00406CD3"/>
    <w:rsid w:val="00406DAB"/>
    <w:rsid w:val="00410F2A"/>
    <w:rsid w:val="00411198"/>
    <w:rsid w:val="00413258"/>
    <w:rsid w:val="00413C0B"/>
    <w:rsid w:val="00414F2A"/>
    <w:rsid w:val="00415F6A"/>
    <w:rsid w:val="00416604"/>
    <w:rsid w:val="00420F4B"/>
    <w:rsid w:val="0042267C"/>
    <w:rsid w:val="00422B1F"/>
    <w:rsid w:val="00422C80"/>
    <w:rsid w:val="00424B02"/>
    <w:rsid w:val="00424D43"/>
    <w:rsid w:val="004263ED"/>
    <w:rsid w:val="00426542"/>
    <w:rsid w:val="00426E8B"/>
    <w:rsid w:val="0043181F"/>
    <w:rsid w:val="0043296F"/>
    <w:rsid w:val="00432CCF"/>
    <w:rsid w:val="004338C6"/>
    <w:rsid w:val="004348EE"/>
    <w:rsid w:val="00437E5A"/>
    <w:rsid w:val="00444399"/>
    <w:rsid w:val="0044460D"/>
    <w:rsid w:val="00444A70"/>
    <w:rsid w:val="00444AC0"/>
    <w:rsid w:val="00445247"/>
    <w:rsid w:val="00447135"/>
    <w:rsid w:val="00447919"/>
    <w:rsid w:val="00450172"/>
    <w:rsid w:val="00450729"/>
    <w:rsid w:val="00451B60"/>
    <w:rsid w:val="0045540F"/>
    <w:rsid w:val="00455950"/>
    <w:rsid w:val="004638A1"/>
    <w:rsid w:val="00464E7B"/>
    <w:rsid w:val="004708BF"/>
    <w:rsid w:val="00472384"/>
    <w:rsid w:val="00472D1C"/>
    <w:rsid w:val="00475544"/>
    <w:rsid w:val="0047612E"/>
    <w:rsid w:val="00477DE6"/>
    <w:rsid w:val="00480553"/>
    <w:rsid w:val="004825F0"/>
    <w:rsid w:val="00483625"/>
    <w:rsid w:val="00484C50"/>
    <w:rsid w:val="004853F2"/>
    <w:rsid w:val="00485845"/>
    <w:rsid w:val="00486F30"/>
    <w:rsid w:val="004878C1"/>
    <w:rsid w:val="004900D2"/>
    <w:rsid w:val="004939C5"/>
    <w:rsid w:val="00493D86"/>
    <w:rsid w:val="00493F86"/>
    <w:rsid w:val="0049438C"/>
    <w:rsid w:val="00494B6C"/>
    <w:rsid w:val="004954BB"/>
    <w:rsid w:val="004967D0"/>
    <w:rsid w:val="004A0ACD"/>
    <w:rsid w:val="004A1178"/>
    <w:rsid w:val="004A200D"/>
    <w:rsid w:val="004A301B"/>
    <w:rsid w:val="004A3E0B"/>
    <w:rsid w:val="004A452D"/>
    <w:rsid w:val="004A5C15"/>
    <w:rsid w:val="004A6F92"/>
    <w:rsid w:val="004A7ECD"/>
    <w:rsid w:val="004B0222"/>
    <w:rsid w:val="004B20BB"/>
    <w:rsid w:val="004B4B98"/>
    <w:rsid w:val="004B65A7"/>
    <w:rsid w:val="004B6840"/>
    <w:rsid w:val="004B723B"/>
    <w:rsid w:val="004B7FB4"/>
    <w:rsid w:val="004B7FF6"/>
    <w:rsid w:val="004C05A2"/>
    <w:rsid w:val="004C09D4"/>
    <w:rsid w:val="004C55B8"/>
    <w:rsid w:val="004C6D00"/>
    <w:rsid w:val="004D0788"/>
    <w:rsid w:val="004D1161"/>
    <w:rsid w:val="004D248B"/>
    <w:rsid w:val="004D33D1"/>
    <w:rsid w:val="004D3400"/>
    <w:rsid w:val="004D4389"/>
    <w:rsid w:val="004D614A"/>
    <w:rsid w:val="004E0295"/>
    <w:rsid w:val="004E0E0C"/>
    <w:rsid w:val="004E16FD"/>
    <w:rsid w:val="004E19C9"/>
    <w:rsid w:val="004E3E37"/>
    <w:rsid w:val="004E6841"/>
    <w:rsid w:val="004E73E2"/>
    <w:rsid w:val="004E7F11"/>
    <w:rsid w:val="004F0323"/>
    <w:rsid w:val="004F367A"/>
    <w:rsid w:val="004F3AD5"/>
    <w:rsid w:val="004F3C73"/>
    <w:rsid w:val="004F4900"/>
    <w:rsid w:val="004F7102"/>
    <w:rsid w:val="004F7853"/>
    <w:rsid w:val="004F7DBD"/>
    <w:rsid w:val="00500EAE"/>
    <w:rsid w:val="00502EEE"/>
    <w:rsid w:val="00503B41"/>
    <w:rsid w:val="00504204"/>
    <w:rsid w:val="005077E5"/>
    <w:rsid w:val="00510389"/>
    <w:rsid w:val="005117F0"/>
    <w:rsid w:val="00513CE7"/>
    <w:rsid w:val="00514409"/>
    <w:rsid w:val="005158B0"/>
    <w:rsid w:val="00517317"/>
    <w:rsid w:val="0052165E"/>
    <w:rsid w:val="005220C1"/>
    <w:rsid w:val="0052363F"/>
    <w:rsid w:val="005264DB"/>
    <w:rsid w:val="00526EAF"/>
    <w:rsid w:val="005305E2"/>
    <w:rsid w:val="005310FF"/>
    <w:rsid w:val="005321FF"/>
    <w:rsid w:val="00532379"/>
    <w:rsid w:val="005361A4"/>
    <w:rsid w:val="005374C8"/>
    <w:rsid w:val="00540633"/>
    <w:rsid w:val="00541C76"/>
    <w:rsid w:val="00541DF1"/>
    <w:rsid w:val="00542406"/>
    <w:rsid w:val="005436A7"/>
    <w:rsid w:val="00545F40"/>
    <w:rsid w:val="005462D5"/>
    <w:rsid w:val="005539D6"/>
    <w:rsid w:val="00553BBD"/>
    <w:rsid w:val="00554066"/>
    <w:rsid w:val="00554797"/>
    <w:rsid w:val="0055557E"/>
    <w:rsid w:val="0055599A"/>
    <w:rsid w:val="00561C8C"/>
    <w:rsid w:val="00561E81"/>
    <w:rsid w:val="0056263F"/>
    <w:rsid w:val="005628EA"/>
    <w:rsid w:val="00564F41"/>
    <w:rsid w:val="00565A8C"/>
    <w:rsid w:val="00566A4A"/>
    <w:rsid w:val="00567719"/>
    <w:rsid w:val="00570167"/>
    <w:rsid w:val="00570819"/>
    <w:rsid w:val="0057195E"/>
    <w:rsid w:val="00573D57"/>
    <w:rsid w:val="00575482"/>
    <w:rsid w:val="005766C2"/>
    <w:rsid w:val="00576931"/>
    <w:rsid w:val="00576E24"/>
    <w:rsid w:val="00581D2E"/>
    <w:rsid w:val="00582075"/>
    <w:rsid w:val="00583883"/>
    <w:rsid w:val="0058519D"/>
    <w:rsid w:val="00586A1D"/>
    <w:rsid w:val="005870A2"/>
    <w:rsid w:val="00590261"/>
    <w:rsid w:val="005941CF"/>
    <w:rsid w:val="0059618F"/>
    <w:rsid w:val="005A0C2C"/>
    <w:rsid w:val="005A2442"/>
    <w:rsid w:val="005A3E24"/>
    <w:rsid w:val="005A41F7"/>
    <w:rsid w:val="005A6D56"/>
    <w:rsid w:val="005B0089"/>
    <w:rsid w:val="005B0110"/>
    <w:rsid w:val="005B0169"/>
    <w:rsid w:val="005B0FC5"/>
    <w:rsid w:val="005B1640"/>
    <w:rsid w:val="005B4A31"/>
    <w:rsid w:val="005B53BA"/>
    <w:rsid w:val="005C0361"/>
    <w:rsid w:val="005C03F6"/>
    <w:rsid w:val="005C064C"/>
    <w:rsid w:val="005C0A05"/>
    <w:rsid w:val="005C4F9E"/>
    <w:rsid w:val="005C6292"/>
    <w:rsid w:val="005C6C20"/>
    <w:rsid w:val="005D02DA"/>
    <w:rsid w:val="005D04AF"/>
    <w:rsid w:val="005D35B7"/>
    <w:rsid w:val="005D3847"/>
    <w:rsid w:val="005D41C4"/>
    <w:rsid w:val="005D5328"/>
    <w:rsid w:val="005D5516"/>
    <w:rsid w:val="005D5896"/>
    <w:rsid w:val="005D662A"/>
    <w:rsid w:val="005E20A3"/>
    <w:rsid w:val="005E3A57"/>
    <w:rsid w:val="005E4E21"/>
    <w:rsid w:val="005E5E92"/>
    <w:rsid w:val="005E5FD1"/>
    <w:rsid w:val="005F0018"/>
    <w:rsid w:val="005F0AE7"/>
    <w:rsid w:val="005F33CA"/>
    <w:rsid w:val="005F5007"/>
    <w:rsid w:val="005F7B94"/>
    <w:rsid w:val="006056AB"/>
    <w:rsid w:val="006058FC"/>
    <w:rsid w:val="00607979"/>
    <w:rsid w:val="00613148"/>
    <w:rsid w:val="006155B3"/>
    <w:rsid w:val="0061690F"/>
    <w:rsid w:val="00617C5F"/>
    <w:rsid w:val="00620058"/>
    <w:rsid w:val="00623D99"/>
    <w:rsid w:val="0062425E"/>
    <w:rsid w:val="00624DAA"/>
    <w:rsid w:val="00626746"/>
    <w:rsid w:val="0062698C"/>
    <w:rsid w:val="00626B38"/>
    <w:rsid w:val="006303D6"/>
    <w:rsid w:val="00634D0C"/>
    <w:rsid w:val="00641ABF"/>
    <w:rsid w:val="00642844"/>
    <w:rsid w:val="0064284F"/>
    <w:rsid w:val="006442B5"/>
    <w:rsid w:val="0064566B"/>
    <w:rsid w:val="0064686B"/>
    <w:rsid w:val="00650A00"/>
    <w:rsid w:val="00651270"/>
    <w:rsid w:val="00651DBF"/>
    <w:rsid w:val="006534A8"/>
    <w:rsid w:val="006538E9"/>
    <w:rsid w:val="00654407"/>
    <w:rsid w:val="00654977"/>
    <w:rsid w:val="00654B09"/>
    <w:rsid w:val="00654C15"/>
    <w:rsid w:val="00655484"/>
    <w:rsid w:val="006608CB"/>
    <w:rsid w:val="0066147E"/>
    <w:rsid w:val="00661544"/>
    <w:rsid w:val="006615CC"/>
    <w:rsid w:val="00664A3A"/>
    <w:rsid w:val="00664D8D"/>
    <w:rsid w:val="00666E44"/>
    <w:rsid w:val="0066779F"/>
    <w:rsid w:val="00667D7A"/>
    <w:rsid w:val="0067114F"/>
    <w:rsid w:val="0067262F"/>
    <w:rsid w:val="00672643"/>
    <w:rsid w:val="00672DEF"/>
    <w:rsid w:val="0067312C"/>
    <w:rsid w:val="00673918"/>
    <w:rsid w:val="00677F3A"/>
    <w:rsid w:val="00680346"/>
    <w:rsid w:val="006812D9"/>
    <w:rsid w:val="006861E3"/>
    <w:rsid w:val="00694578"/>
    <w:rsid w:val="00694EFC"/>
    <w:rsid w:val="00695439"/>
    <w:rsid w:val="006957F9"/>
    <w:rsid w:val="00696E28"/>
    <w:rsid w:val="006977D1"/>
    <w:rsid w:val="00697E90"/>
    <w:rsid w:val="006A02F2"/>
    <w:rsid w:val="006A1110"/>
    <w:rsid w:val="006A3E48"/>
    <w:rsid w:val="006A4D08"/>
    <w:rsid w:val="006A55E7"/>
    <w:rsid w:val="006B32C0"/>
    <w:rsid w:val="006B3F40"/>
    <w:rsid w:val="006B6D19"/>
    <w:rsid w:val="006B7738"/>
    <w:rsid w:val="006C258B"/>
    <w:rsid w:val="006C319C"/>
    <w:rsid w:val="006D26D8"/>
    <w:rsid w:val="006D3D09"/>
    <w:rsid w:val="006D6A8B"/>
    <w:rsid w:val="006D6CCA"/>
    <w:rsid w:val="006D7915"/>
    <w:rsid w:val="006E3547"/>
    <w:rsid w:val="006E3F9A"/>
    <w:rsid w:val="006E5185"/>
    <w:rsid w:val="006E553A"/>
    <w:rsid w:val="006E641B"/>
    <w:rsid w:val="006E7D50"/>
    <w:rsid w:val="006F0BF1"/>
    <w:rsid w:val="006F2C4F"/>
    <w:rsid w:val="006F31B8"/>
    <w:rsid w:val="006F6667"/>
    <w:rsid w:val="007001B3"/>
    <w:rsid w:val="00704DF5"/>
    <w:rsid w:val="007058F4"/>
    <w:rsid w:val="00706338"/>
    <w:rsid w:val="00707185"/>
    <w:rsid w:val="00714CF0"/>
    <w:rsid w:val="00715266"/>
    <w:rsid w:val="007168B8"/>
    <w:rsid w:val="00717700"/>
    <w:rsid w:val="00721E44"/>
    <w:rsid w:val="00723345"/>
    <w:rsid w:val="007265F3"/>
    <w:rsid w:val="0072726C"/>
    <w:rsid w:val="00731059"/>
    <w:rsid w:val="0073272F"/>
    <w:rsid w:val="007333F3"/>
    <w:rsid w:val="007338EE"/>
    <w:rsid w:val="00734B28"/>
    <w:rsid w:val="007378BF"/>
    <w:rsid w:val="00740B2D"/>
    <w:rsid w:val="0074119F"/>
    <w:rsid w:val="007417BE"/>
    <w:rsid w:val="007443B9"/>
    <w:rsid w:val="0074513B"/>
    <w:rsid w:val="007465D3"/>
    <w:rsid w:val="0074673E"/>
    <w:rsid w:val="0075040B"/>
    <w:rsid w:val="00750CE0"/>
    <w:rsid w:val="00753A91"/>
    <w:rsid w:val="00755AC1"/>
    <w:rsid w:val="00756F9A"/>
    <w:rsid w:val="007572E7"/>
    <w:rsid w:val="00760EC2"/>
    <w:rsid w:val="0076205F"/>
    <w:rsid w:val="00762E1F"/>
    <w:rsid w:val="00763272"/>
    <w:rsid w:val="007663BD"/>
    <w:rsid w:val="00771310"/>
    <w:rsid w:val="00771BD1"/>
    <w:rsid w:val="0077388F"/>
    <w:rsid w:val="00774880"/>
    <w:rsid w:val="00777C63"/>
    <w:rsid w:val="007820F2"/>
    <w:rsid w:val="00790475"/>
    <w:rsid w:val="007916B6"/>
    <w:rsid w:val="00791FBF"/>
    <w:rsid w:val="00792FDE"/>
    <w:rsid w:val="00793B7E"/>
    <w:rsid w:val="00795301"/>
    <w:rsid w:val="00795DDC"/>
    <w:rsid w:val="00795F1D"/>
    <w:rsid w:val="007A05DD"/>
    <w:rsid w:val="007A10C2"/>
    <w:rsid w:val="007A149B"/>
    <w:rsid w:val="007A2E33"/>
    <w:rsid w:val="007A2EC8"/>
    <w:rsid w:val="007A4A56"/>
    <w:rsid w:val="007B019F"/>
    <w:rsid w:val="007B037A"/>
    <w:rsid w:val="007B15DC"/>
    <w:rsid w:val="007B1F73"/>
    <w:rsid w:val="007B52C7"/>
    <w:rsid w:val="007B52DC"/>
    <w:rsid w:val="007B55B4"/>
    <w:rsid w:val="007B5FD5"/>
    <w:rsid w:val="007B7D90"/>
    <w:rsid w:val="007B7F1C"/>
    <w:rsid w:val="007C1CB3"/>
    <w:rsid w:val="007C20D0"/>
    <w:rsid w:val="007C3177"/>
    <w:rsid w:val="007C3B23"/>
    <w:rsid w:val="007C69A8"/>
    <w:rsid w:val="007C6AC5"/>
    <w:rsid w:val="007C7F94"/>
    <w:rsid w:val="007D0385"/>
    <w:rsid w:val="007D12CA"/>
    <w:rsid w:val="007D2407"/>
    <w:rsid w:val="007D3D2A"/>
    <w:rsid w:val="007D3F1F"/>
    <w:rsid w:val="007D4323"/>
    <w:rsid w:val="007D5BC5"/>
    <w:rsid w:val="007E2053"/>
    <w:rsid w:val="007E2AF7"/>
    <w:rsid w:val="007E3290"/>
    <w:rsid w:val="007E37F2"/>
    <w:rsid w:val="007E57AC"/>
    <w:rsid w:val="007E5E6D"/>
    <w:rsid w:val="007F1952"/>
    <w:rsid w:val="007F1FAF"/>
    <w:rsid w:val="007F2759"/>
    <w:rsid w:val="007F2771"/>
    <w:rsid w:val="007F5619"/>
    <w:rsid w:val="007F759A"/>
    <w:rsid w:val="00800DE5"/>
    <w:rsid w:val="00800E99"/>
    <w:rsid w:val="00801D55"/>
    <w:rsid w:val="008026B2"/>
    <w:rsid w:val="008070BC"/>
    <w:rsid w:val="00811B96"/>
    <w:rsid w:val="00811D42"/>
    <w:rsid w:val="008121C2"/>
    <w:rsid w:val="00813EA1"/>
    <w:rsid w:val="00814809"/>
    <w:rsid w:val="00816348"/>
    <w:rsid w:val="0081636E"/>
    <w:rsid w:val="00816B29"/>
    <w:rsid w:val="008171AE"/>
    <w:rsid w:val="00821F28"/>
    <w:rsid w:val="008226DB"/>
    <w:rsid w:val="008228EE"/>
    <w:rsid w:val="00824732"/>
    <w:rsid w:val="00831245"/>
    <w:rsid w:val="00833A8D"/>
    <w:rsid w:val="008347B6"/>
    <w:rsid w:val="00836988"/>
    <w:rsid w:val="0084360F"/>
    <w:rsid w:val="00844D9D"/>
    <w:rsid w:val="0084602C"/>
    <w:rsid w:val="008509D3"/>
    <w:rsid w:val="0085145F"/>
    <w:rsid w:val="00851AD7"/>
    <w:rsid w:val="0085354B"/>
    <w:rsid w:val="008546BA"/>
    <w:rsid w:val="008550BE"/>
    <w:rsid w:val="008555D7"/>
    <w:rsid w:val="00855B9B"/>
    <w:rsid w:val="0085693C"/>
    <w:rsid w:val="00860879"/>
    <w:rsid w:val="00861E5E"/>
    <w:rsid w:val="008635A5"/>
    <w:rsid w:val="00864C7D"/>
    <w:rsid w:val="008675B8"/>
    <w:rsid w:val="00867752"/>
    <w:rsid w:val="00867D45"/>
    <w:rsid w:val="00870C10"/>
    <w:rsid w:val="00872F31"/>
    <w:rsid w:val="0087329C"/>
    <w:rsid w:val="0087356D"/>
    <w:rsid w:val="0087412D"/>
    <w:rsid w:val="00874C30"/>
    <w:rsid w:val="00875DBE"/>
    <w:rsid w:val="00876197"/>
    <w:rsid w:val="00877B21"/>
    <w:rsid w:val="00881801"/>
    <w:rsid w:val="00882177"/>
    <w:rsid w:val="00882744"/>
    <w:rsid w:val="00884598"/>
    <w:rsid w:val="00884F05"/>
    <w:rsid w:val="00885CC1"/>
    <w:rsid w:val="00886C73"/>
    <w:rsid w:val="00890B9D"/>
    <w:rsid w:val="0089109E"/>
    <w:rsid w:val="0089237F"/>
    <w:rsid w:val="00892A93"/>
    <w:rsid w:val="00894899"/>
    <w:rsid w:val="00894E3E"/>
    <w:rsid w:val="008A03E8"/>
    <w:rsid w:val="008A1852"/>
    <w:rsid w:val="008A498D"/>
    <w:rsid w:val="008A4F75"/>
    <w:rsid w:val="008A6234"/>
    <w:rsid w:val="008B21B1"/>
    <w:rsid w:val="008B2C69"/>
    <w:rsid w:val="008B3E4A"/>
    <w:rsid w:val="008B427D"/>
    <w:rsid w:val="008B4850"/>
    <w:rsid w:val="008B5DDB"/>
    <w:rsid w:val="008B77D2"/>
    <w:rsid w:val="008B7E77"/>
    <w:rsid w:val="008C01EE"/>
    <w:rsid w:val="008C02C7"/>
    <w:rsid w:val="008C0F3A"/>
    <w:rsid w:val="008C225F"/>
    <w:rsid w:val="008C2A8C"/>
    <w:rsid w:val="008C4D99"/>
    <w:rsid w:val="008C57F0"/>
    <w:rsid w:val="008D1117"/>
    <w:rsid w:val="008D338D"/>
    <w:rsid w:val="008D4BEC"/>
    <w:rsid w:val="008D5017"/>
    <w:rsid w:val="008D533B"/>
    <w:rsid w:val="008E0C6E"/>
    <w:rsid w:val="008E1125"/>
    <w:rsid w:val="008E2DCD"/>
    <w:rsid w:val="008E37DF"/>
    <w:rsid w:val="008E491D"/>
    <w:rsid w:val="008E64E8"/>
    <w:rsid w:val="008F0322"/>
    <w:rsid w:val="008F155B"/>
    <w:rsid w:val="008F5C5C"/>
    <w:rsid w:val="00901F95"/>
    <w:rsid w:val="00903041"/>
    <w:rsid w:val="00904DFE"/>
    <w:rsid w:val="00906424"/>
    <w:rsid w:val="00907214"/>
    <w:rsid w:val="0090731D"/>
    <w:rsid w:val="00907B3D"/>
    <w:rsid w:val="009107A7"/>
    <w:rsid w:val="00910C0A"/>
    <w:rsid w:val="009116E8"/>
    <w:rsid w:val="009121D9"/>
    <w:rsid w:val="0091314D"/>
    <w:rsid w:val="00913C4B"/>
    <w:rsid w:val="00913FEE"/>
    <w:rsid w:val="0091403B"/>
    <w:rsid w:val="009144D7"/>
    <w:rsid w:val="0092091F"/>
    <w:rsid w:val="00921648"/>
    <w:rsid w:val="009234E0"/>
    <w:rsid w:val="00924377"/>
    <w:rsid w:val="00927F77"/>
    <w:rsid w:val="00933DBC"/>
    <w:rsid w:val="009350DA"/>
    <w:rsid w:val="009405D4"/>
    <w:rsid w:val="00940843"/>
    <w:rsid w:val="0094132A"/>
    <w:rsid w:val="00943DC4"/>
    <w:rsid w:val="00945042"/>
    <w:rsid w:val="0094534B"/>
    <w:rsid w:val="00946AF2"/>
    <w:rsid w:val="009472FD"/>
    <w:rsid w:val="009517E0"/>
    <w:rsid w:val="0095368F"/>
    <w:rsid w:val="009545F5"/>
    <w:rsid w:val="00956C83"/>
    <w:rsid w:val="009578B2"/>
    <w:rsid w:val="009635B5"/>
    <w:rsid w:val="00964B62"/>
    <w:rsid w:val="00966041"/>
    <w:rsid w:val="009807B6"/>
    <w:rsid w:val="00982380"/>
    <w:rsid w:val="0098323A"/>
    <w:rsid w:val="00983AA3"/>
    <w:rsid w:val="00984088"/>
    <w:rsid w:val="00985667"/>
    <w:rsid w:val="0098599A"/>
    <w:rsid w:val="0098762E"/>
    <w:rsid w:val="00993368"/>
    <w:rsid w:val="00996AF6"/>
    <w:rsid w:val="009A0C95"/>
    <w:rsid w:val="009A0E95"/>
    <w:rsid w:val="009A1352"/>
    <w:rsid w:val="009A2535"/>
    <w:rsid w:val="009A2875"/>
    <w:rsid w:val="009A444E"/>
    <w:rsid w:val="009A51C1"/>
    <w:rsid w:val="009B02FA"/>
    <w:rsid w:val="009B09C0"/>
    <w:rsid w:val="009C0516"/>
    <w:rsid w:val="009C2E00"/>
    <w:rsid w:val="009C34CD"/>
    <w:rsid w:val="009C3C96"/>
    <w:rsid w:val="009C5479"/>
    <w:rsid w:val="009C74E9"/>
    <w:rsid w:val="009C751A"/>
    <w:rsid w:val="009C7ADD"/>
    <w:rsid w:val="009D0613"/>
    <w:rsid w:val="009D213F"/>
    <w:rsid w:val="009D2624"/>
    <w:rsid w:val="009D3B0A"/>
    <w:rsid w:val="009D44A1"/>
    <w:rsid w:val="009D4C69"/>
    <w:rsid w:val="009D4D89"/>
    <w:rsid w:val="009D59D2"/>
    <w:rsid w:val="009D705C"/>
    <w:rsid w:val="009D7603"/>
    <w:rsid w:val="009E1389"/>
    <w:rsid w:val="009E1AB8"/>
    <w:rsid w:val="009E27FB"/>
    <w:rsid w:val="009E311D"/>
    <w:rsid w:val="009E3BCB"/>
    <w:rsid w:val="009E61C9"/>
    <w:rsid w:val="009E71E3"/>
    <w:rsid w:val="009E7480"/>
    <w:rsid w:val="009F04DF"/>
    <w:rsid w:val="009F07B5"/>
    <w:rsid w:val="009F2504"/>
    <w:rsid w:val="009F252F"/>
    <w:rsid w:val="009F5919"/>
    <w:rsid w:val="00A00822"/>
    <w:rsid w:val="00A014DA"/>
    <w:rsid w:val="00A01976"/>
    <w:rsid w:val="00A01DEA"/>
    <w:rsid w:val="00A03BFC"/>
    <w:rsid w:val="00A04C81"/>
    <w:rsid w:val="00A063E7"/>
    <w:rsid w:val="00A06B85"/>
    <w:rsid w:val="00A104F1"/>
    <w:rsid w:val="00A10B58"/>
    <w:rsid w:val="00A12D93"/>
    <w:rsid w:val="00A132C0"/>
    <w:rsid w:val="00A14D2D"/>
    <w:rsid w:val="00A23C65"/>
    <w:rsid w:val="00A24DD4"/>
    <w:rsid w:val="00A2658D"/>
    <w:rsid w:val="00A26B25"/>
    <w:rsid w:val="00A2722C"/>
    <w:rsid w:val="00A30CFE"/>
    <w:rsid w:val="00A340F0"/>
    <w:rsid w:val="00A3451C"/>
    <w:rsid w:val="00A3681D"/>
    <w:rsid w:val="00A40AAA"/>
    <w:rsid w:val="00A410FF"/>
    <w:rsid w:val="00A41296"/>
    <w:rsid w:val="00A4280A"/>
    <w:rsid w:val="00A428FF"/>
    <w:rsid w:val="00A46123"/>
    <w:rsid w:val="00A468A5"/>
    <w:rsid w:val="00A47795"/>
    <w:rsid w:val="00A4789C"/>
    <w:rsid w:val="00A50194"/>
    <w:rsid w:val="00A55F9C"/>
    <w:rsid w:val="00A578D3"/>
    <w:rsid w:val="00A60697"/>
    <w:rsid w:val="00A612F4"/>
    <w:rsid w:val="00A62F6E"/>
    <w:rsid w:val="00A63F04"/>
    <w:rsid w:val="00A649B7"/>
    <w:rsid w:val="00A64E76"/>
    <w:rsid w:val="00A651B7"/>
    <w:rsid w:val="00A65D93"/>
    <w:rsid w:val="00A700F3"/>
    <w:rsid w:val="00A72CE3"/>
    <w:rsid w:val="00A72FE7"/>
    <w:rsid w:val="00A76778"/>
    <w:rsid w:val="00A80A23"/>
    <w:rsid w:val="00A82D0A"/>
    <w:rsid w:val="00A8325D"/>
    <w:rsid w:val="00A83FD8"/>
    <w:rsid w:val="00A84106"/>
    <w:rsid w:val="00A84828"/>
    <w:rsid w:val="00A84C02"/>
    <w:rsid w:val="00A86D26"/>
    <w:rsid w:val="00A90934"/>
    <w:rsid w:val="00A927C0"/>
    <w:rsid w:val="00A92A2E"/>
    <w:rsid w:val="00A92C65"/>
    <w:rsid w:val="00A932F9"/>
    <w:rsid w:val="00A93C79"/>
    <w:rsid w:val="00A95411"/>
    <w:rsid w:val="00A97D94"/>
    <w:rsid w:val="00AA14B3"/>
    <w:rsid w:val="00AA29EC"/>
    <w:rsid w:val="00AA36A0"/>
    <w:rsid w:val="00AB0D08"/>
    <w:rsid w:val="00AB0D1E"/>
    <w:rsid w:val="00AB2A15"/>
    <w:rsid w:val="00AB513D"/>
    <w:rsid w:val="00AB550B"/>
    <w:rsid w:val="00AC3FED"/>
    <w:rsid w:val="00AC4F87"/>
    <w:rsid w:val="00AC5D70"/>
    <w:rsid w:val="00AC5E2C"/>
    <w:rsid w:val="00AD1D6C"/>
    <w:rsid w:val="00AD2717"/>
    <w:rsid w:val="00AD284C"/>
    <w:rsid w:val="00AD5488"/>
    <w:rsid w:val="00AD5EDF"/>
    <w:rsid w:val="00AD6DBD"/>
    <w:rsid w:val="00AE00A5"/>
    <w:rsid w:val="00AE0A32"/>
    <w:rsid w:val="00AE1423"/>
    <w:rsid w:val="00AE1DCF"/>
    <w:rsid w:val="00AE21A9"/>
    <w:rsid w:val="00AE24E0"/>
    <w:rsid w:val="00AE28B2"/>
    <w:rsid w:val="00AE36FA"/>
    <w:rsid w:val="00AE38CA"/>
    <w:rsid w:val="00AE3EF2"/>
    <w:rsid w:val="00AE467A"/>
    <w:rsid w:val="00AE66B8"/>
    <w:rsid w:val="00AE6753"/>
    <w:rsid w:val="00AE712C"/>
    <w:rsid w:val="00AF14C8"/>
    <w:rsid w:val="00AF5D12"/>
    <w:rsid w:val="00AF5EE9"/>
    <w:rsid w:val="00B0136E"/>
    <w:rsid w:val="00B016AE"/>
    <w:rsid w:val="00B01D56"/>
    <w:rsid w:val="00B021FE"/>
    <w:rsid w:val="00B02897"/>
    <w:rsid w:val="00B030CB"/>
    <w:rsid w:val="00B05283"/>
    <w:rsid w:val="00B05656"/>
    <w:rsid w:val="00B12D65"/>
    <w:rsid w:val="00B1301B"/>
    <w:rsid w:val="00B15BA4"/>
    <w:rsid w:val="00B17639"/>
    <w:rsid w:val="00B17A84"/>
    <w:rsid w:val="00B17F93"/>
    <w:rsid w:val="00B2038F"/>
    <w:rsid w:val="00B220DC"/>
    <w:rsid w:val="00B259B3"/>
    <w:rsid w:val="00B26504"/>
    <w:rsid w:val="00B272BE"/>
    <w:rsid w:val="00B31677"/>
    <w:rsid w:val="00B40590"/>
    <w:rsid w:val="00B40EE9"/>
    <w:rsid w:val="00B4275B"/>
    <w:rsid w:val="00B44044"/>
    <w:rsid w:val="00B46246"/>
    <w:rsid w:val="00B4767A"/>
    <w:rsid w:val="00B47A55"/>
    <w:rsid w:val="00B50ECD"/>
    <w:rsid w:val="00B515B9"/>
    <w:rsid w:val="00B51A10"/>
    <w:rsid w:val="00B51A43"/>
    <w:rsid w:val="00B545F6"/>
    <w:rsid w:val="00B56542"/>
    <w:rsid w:val="00B5751A"/>
    <w:rsid w:val="00B57FF4"/>
    <w:rsid w:val="00B65E3F"/>
    <w:rsid w:val="00B675B5"/>
    <w:rsid w:val="00B67DB2"/>
    <w:rsid w:val="00B70608"/>
    <w:rsid w:val="00B70CA0"/>
    <w:rsid w:val="00B7489F"/>
    <w:rsid w:val="00B76869"/>
    <w:rsid w:val="00B76BC9"/>
    <w:rsid w:val="00B76D3C"/>
    <w:rsid w:val="00B76FB7"/>
    <w:rsid w:val="00B8029C"/>
    <w:rsid w:val="00B8147F"/>
    <w:rsid w:val="00B81DF2"/>
    <w:rsid w:val="00B8344E"/>
    <w:rsid w:val="00B84870"/>
    <w:rsid w:val="00B8660A"/>
    <w:rsid w:val="00B87536"/>
    <w:rsid w:val="00B87A64"/>
    <w:rsid w:val="00B87B38"/>
    <w:rsid w:val="00B903D2"/>
    <w:rsid w:val="00B92701"/>
    <w:rsid w:val="00B94825"/>
    <w:rsid w:val="00B958CB"/>
    <w:rsid w:val="00B961D2"/>
    <w:rsid w:val="00B96CD0"/>
    <w:rsid w:val="00B9724F"/>
    <w:rsid w:val="00BA4AEC"/>
    <w:rsid w:val="00BB255E"/>
    <w:rsid w:val="00BB3F83"/>
    <w:rsid w:val="00BB4CE3"/>
    <w:rsid w:val="00BB562F"/>
    <w:rsid w:val="00BB6D71"/>
    <w:rsid w:val="00BB73B0"/>
    <w:rsid w:val="00BC04F9"/>
    <w:rsid w:val="00BC09FA"/>
    <w:rsid w:val="00BC2257"/>
    <w:rsid w:val="00BC58B7"/>
    <w:rsid w:val="00BC59A4"/>
    <w:rsid w:val="00BC5C94"/>
    <w:rsid w:val="00BC688F"/>
    <w:rsid w:val="00BC7B89"/>
    <w:rsid w:val="00BC7BA9"/>
    <w:rsid w:val="00BD0458"/>
    <w:rsid w:val="00BD16A2"/>
    <w:rsid w:val="00BD23A4"/>
    <w:rsid w:val="00BD3BB7"/>
    <w:rsid w:val="00BD3E03"/>
    <w:rsid w:val="00BD60C6"/>
    <w:rsid w:val="00BD6695"/>
    <w:rsid w:val="00BD6B46"/>
    <w:rsid w:val="00BD79FD"/>
    <w:rsid w:val="00BD7C1A"/>
    <w:rsid w:val="00BE229D"/>
    <w:rsid w:val="00BE50C0"/>
    <w:rsid w:val="00BE5BA8"/>
    <w:rsid w:val="00BE60CF"/>
    <w:rsid w:val="00BF07E9"/>
    <w:rsid w:val="00BF1568"/>
    <w:rsid w:val="00BF18AB"/>
    <w:rsid w:val="00BF26A0"/>
    <w:rsid w:val="00BF2821"/>
    <w:rsid w:val="00BF2F09"/>
    <w:rsid w:val="00BF51B9"/>
    <w:rsid w:val="00BF6236"/>
    <w:rsid w:val="00BF65AA"/>
    <w:rsid w:val="00BF6C25"/>
    <w:rsid w:val="00BF6D87"/>
    <w:rsid w:val="00C00251"/>
    <w:rsid w:val="00C0059B"/>
    <w:rsid w:val="00C00716"/>
    <w:rsid w:val="00C01126"/>
    <w:rsid w:val="00C01CE9"/>
    <w:rsid w:val="00C01D76"/>
    <w:rsid w:val="00C02EAE"/>
    <w:rsid w:val="00C03B7E"/>
    <w:rsid w:val="00C05613"/>
    <w:rsid w:val="00C058B8"/>
    <w:rsid w:val="00C07661"/>
    <w:rsid w:val="00C11A38"/>
    <w:rsid w:val="00C14E76"/>
    <w:rsid w:val="00C15AF7"/>
    <w:rsid w:val="00C1621C"/>
    <w:rsid w:val="00C16D6A"/>
    <w:rsid w:val="00C1736C"/>
    <w:rsid w:val="00C17B72"/>
    <w:rsid w:val="00C17E6C"/>
    <w:rsid w:val="00C20257"/>
    <w:rsid w:val="00C238D7"/>
    <w:rsid w:val="00C23907"/>
    <w:rsid w:val="00C271B7"/>
    <w:rsid w:val="00C276B0"/>
    <w:rsid w:val="00C30364"/>
    <w:rsid w:val="00C3066E"/>
    <w:rsid w:val="00C320F7"/>
    <w:rsid w:val="00C35CE5"/>
    <w:rsid w:val="00C404CD"/>
    <w:rsid w:val="00C40F3C"/>
    <w:rsid w:val="00C4253C"/>
    <w:rsid w:val="00C4376D"/>
    <w:rsid w:val="00C4513D"/>
    <w:rsid w:val="00C50AA7"/>
    <w:rsid w:val="00C52E8E"/>
    <w:rsid w:val="00C52F77"/>
    <w:rsid w:val="00C532E0"/>
    <w:rsid w:val="00C538D0"/>
    <w:rsid w:val="00C5401D"/>
    <w:rsid w:val="00C5419A"/>
    <w:rsid w:val="00C5715A"/>
    <w:rsid w:val="00C6109E"/>
    <w:rsid w:val="00C61BA6"/>
    <w:rsid w:val="00C61FB1"/>
    <w:rsid w:val="00C6218F"/>
    <w:rsid w:val="00C62B8E"/>
    <w:rsid w:val="00C62C4C"/>
    <w:rsid w:val="00C64575"/>
    <w:rsid w:val="00C66BFE"/>
    <w:rsid w:val="00C674C4"/>
    <w:rsid w:val="00C7136B"/>
    <w:rsid w:val="00C71BA9"/>
    <w:rsid w:val="00C75562"/>
    <w:rsid w:val="00C75D1A"/>
    <w:rsid w:val="00C75EC0"/>
    <w:rsid w:val="00C81FA3"/>
    <w:rsid w:val="00C823F7"/>
    <w:rsid w:val="00C83A9B"/>
    <w:rsid w:val="00C83CE4"/>
    <w:rsid w:val="00C85B10"/>
    <w:rsid w:val="00C85EB9"/>
    <w:rsid w:val="00C86593"/>
    <w:rsid w:val="00C90975"/>
    <w:rsid w:val="00C9263F"/>
    <w:rsid w:val="00C92D53"/>
    <w:rsid w:val="00C94334"/>
    <w:rsid w:val="00C95CDB"/>
    <w:rsid w:val="00C96103"/>
    <w:rsid w:val="00CA30B8"/>
    <w:rsid w:val="00CA339C"/>
    <w:rsid w:val="00CA5273"/>
    <w:rsid w:val="00CA72AF"/>
    <w:rsid w:val="00CA74DC"/>
    <w:rsid w:val="00CB0E21"/>
    <w:rsid w:val="00CB7A61"/>
    <w:rsid w:val="00CC13FB"/>
    <w:rsid w:val="00CC17E5"/>
    <w:rsid w:val="00CC2201"/>
    <w:rsid w:val="00CC29CF"/>
    <w:rsid w:val="00CC4280"/>
    <w:rsid w:val="00CC6092"/>
    <w:rsid w:val="00CC73CA"/>
    <w:rsid w:val="00CD0020"/>
    <w:rsid w:val="00CD091E"/>
    <w:rsid w:val="00CD1786"/>
    <w:rsid w:val="00CD2DC6"/>
    <w:rsid w:val="00CD7326"/>
    <w:rsid w:val="00CD79D7"/>
    <w:rsid w:val="00CE5593"/>
    <w:rsid w:val="00CE6039"/>
    <w:rsid w:val="00CE69A7"/>
    <w:rsid w:val="00CF01D9"/>
    <w:rsid w:val="00CF05C0"/>
    <w:rsid w:val="00CF07F6"/>
    <w:rsid w:val="00CF183A"/>
    <w:rsid w:val="00CF212B"/>
    <w:rsid w:val="00CF2369"/>
    <w:rsid w:val="00CF3A6C"/>
    <w:rsid w:val="00CF3BEC"/>
    <w:rsid w:val="00CF63E2"/>
    <w:rsid w:val="00CF759A"/>
    <w:rsid w:val="00CF7A21"/>
    <w:rsid w:val="00CF7A23"/>
    <w:rsid w:val="00D00BC7"/>
    <w:rsid w:val="00D03362"/>
    <w:rsid w:val="00D03DB5"/>
    <w:rsid w:val="00D0520B"/>
    <w:rsid w:val="00D116B7"/>
    <w:rsid w:val="00D123F9"/>
    <w:rsid w:val="00D14913"/>
    <w:rsid w:val="00D152D1"/>
    <w:rsid w:val="00D1548F"/>
    <w:rsid w:val="00D15E02"/>
    <w:rsid w:val="00D1641F"/>
    <w:rsid w:val="00D16C13"/>
    <w:rsid w:val="00D27A54"/>
    <w:rsid w:val="00D33193"/>
    <w:rsid w:val="00D333EB"/>
    <w:rsid w:val="00D339BC"/>
    <w:rsid w:val="00D3514A"/>
    <w:rsid w:val="00D35578"/>
    <w:rsid w:val="00D36693"/>
    <w:rsid w:val="00D36FAA"/>
    <w:rsid w:val="00D408F2"/>
    <w:rsid w:val="00D461AE"/>
    <w:rsid w:val="00D464EF"/>
    <w:rsid w:val="00D46B6C"/>
    <w:rsid w:val="00D4720B"/>
    <w:rsid w:val="00D4733C"/>
    <w:rsid w:val="00D47CC3"/>
    <w:rsid w:val="00D515FC"/>
    <w:rsid w:val="00D51BED"/>
    <w:rsid w:val="00D526B4"/>
    <w:rsid w:val="00D532D5"/>
    <w:rsid w:val="00D54EF3"/>
    <w:rsid w:val="00D54EF4"/>
    <w:rsid w:val="00D613D1"/>
    <w:rsid w:val="00D64D23"/>
    <w:rsid w:val="00D64D28"/>
    <w:rsid w:val="00D6621E"/>
    <w:rsid w:val="00D66C3A"/>
    <w:rsid w:val="00D67205"/>
    <w:rsid w:val="00D67C1D"/>
    <w:rsid w:val="00D723BC"/>
    <w:rsid w:val="00D72513"/>
    <w:rsid w:val="00D750E8"/>
    <w:rsid w:val="00D809F4"/>
    <w:rsid w:val="00D81726"/>
    <w:rsid w:val="00D819B7"/>
    <w:rsid w:val="00D83F7E"/>
    <w:rsid w:val="00D851BA"/>
    <w:rsid w:val="00D8575E"/>
    <w:rsid w:val="00D8709C"/>
    <w:rsid w:val="00D87932"/>
    <w:rsid w:val="00D87AC9"/>
    <w:rsid w:val="00D90CCB"/>
    <w:rsid w:val="00D911EA"/>
    <w:rsid w:val="00D91F98"/>
    <w:rsid w:val="00D94078"/>
    <w:rsid w:val="00D96B45"/>
    <w:rsid w:val="00DA093B"/>
    <w:rsid w:val="00DA09F3"/>
    <w:rsid w:val="00DA20B3"/>
    <w:rsid w:val="00DA2FBE"/>
    <w:rsid w:val="00DA2FC1"/>
    <w:rsid w:val="00DA387C"/>
    <w:rsid w:val="00DA39CF"/>
    <w:rsid w:val="00DA7ED6"/>
    <w:rsid w:val="00DB2F11"/>
    <w:rsid w:val="00DB31B4"/>
    <w:rsid w:val="00DB360C"/>
    <w:rsid w:val="00DB543E"/>
    <w:rsid w:val="00DB6454"/>
    <w:rsid w:val="00DB711E"/>
    <w:rsid w:val="00DB7352"/>
    <w:rsid w:val="00DB7877"/>
    <w:rsid w:val="00DC01A5"/>
    <w:rsid w:val="00DC0423"/>
    <w:rsid w:val="00DC0BE8"/>
    <w:rsid w:val="00DC1B15"/>
    <w:rsid w:val="00DC4BA4"/>
    <w:rsid w:val="00DC568E"/>
    <w:rsid w:val="00DC6358"/>
    <w:rsid w:val="00DD1378"/>
    <w:rsid w:val="00DD1927"/>
    <w:rsid w:val="00DD4778"/>
    <w:rsid w:val="00DD5974"/>
    <w:rsid w:val="00DD7629"/>
    <w:rsid w:val="00DE0959"/>
    <w:rsid w:val="00DE23BB"/>
    <w:rsid w:val="00DE26BF"/>
    <w:rsid w:val="00DF0348"/>
    <w:rsid w:val="00DF16AA"/>
    <w:rsid w:val="00DF17F8"/>
    <w:rsid w:val="00DF212A"/>
    <w:rsid w:val="00DF4055"/>
    <w:rsid w:val="00DF46CD"/>
    <w:rsid w:val="00DF4C7B"/>
    <w:rsid w:val="00DF5F76"/>
    <w:rsid w:val="00DF6B70"/>
    <w:rsid w:val="00DF70AB"/>
    <w:rsid w:val="00DF74D4"/>
    <w:rsid w:val="00E006E1"/>
    <w:rsid w:val="00E00E35"/>
    <w:rsid w:val="00E04C3F"/>
    <w:rsid w:val="00E07A79"/>
    <w:rsid w:val="00E10899"/>
    <w:rsid w:val="00E12D1A"/>
    <w:rsid w:val="00E14F74"/>
    <w:rsid w:val="00E16139"/>
    <w:rsid w:val="00E2102B"/>
    <w:rsid w:val="00E2131F"/>
    <w:rsid w:val="00E21828"/>
    <w:rsid w:val="00E21CDC"/>
    <w:rsid w:val="00E23A7A"/>
    <w:rsid w:val="00E24572"/>
    <w:rsid w:val="00E272AF"/>
    <w:rsid w:val="00E27696"/>
    <w:rsid w:val="00E30987"/>
    <w:rsid w:val="00E326E9"/>
    <w:rsid w:val="00E34A91"/>
    <w:rsid w:val="00E36A3E"/>
    <w:rsid w:val="00E36D7D"/>
    <w:rsid w:val="00E40EBB"/>
    <w:rsid w:val="00E4166C"/>
    <w:rsid w:val="00E432E4"/>
    <w:rsid w:val="00E45E7B"/>
    <w:rsid w:val="00E517D1"/>
    <w:rsid w:val="00E56CA2"/>
    <w:rsid w:val="00E609AA"/>
    <w:rsid w:val="00E63579"/>
    <w:rsid w:val="00E63777"/>
    <w:rsid w:val="00E63DF2"/>
    <w:rsid w:val="00E64250"/>
    <w:rsid w:val="00E64A25"/>
    <w:rsid w:val="00E64E71"/>
    <w:rsid w:val="00E70039"/>
    <w:rsid w:val="00E7078C"/>
    <w:rsid w:val="00E70FF4"/>
    <w:rsid w:val="00E728B2"/>
    <w:rsid w:val="00E74845"/>
    <w:rsid w:val="00E758EC"/>
    <w:rsid w:val="00E7698A"/>
    <w:rsid w:val="00E76B78"/>
    <w:rsid w:val="00E77EA9"/>
    <w:rsid w:val="00E81F59"/>
    <w:rsid w:val="00E81FAA"/>
    <w:rsid w:val="00E8354B"/>
    <w:rsid w:val="00E85BA4"/>
    <w:rsid w:val="00E90102"/>
    <w:rsid w:val="00E9482A"/>
    <w:rsid w:val="00E94AF7"/>
    <w:rsid w:val="00E95171"/>
    <w:rsid w:val="00E9554E"/>
    <w:rsid w:val="00E95F78"/>
    <w:rsid w:val="00E97DF0"/>
    <w:rsid w:val="00EA1367"/>
    <w:rsid w:val="00EA351B"/>
    <w:rsid w:val="00EA5158"/>
    <w:rsid w:val="00EB143B"/>
    <w:rsid w:val="00EB221B"/>
    <w:rsid w:val="00EB377E"/>
    <w:rsid w:val="00EB394D"/>
    <w:rsid w:val="00EB3E3E"/>
    <w:rsid w:val="00EB437D"/>
    <w:rsid w:val="00EB7101"/>
    <w:rsid w:val="00EB749F"/>
    <w:rsid w:val="00EB7DCA"/>
    <w:rsid w:val="00EB7F39"/>
    <w:rsid w:val="00EC7832"/>
    <w:rsid w:val="00ED00FF"/>
    <w:rsid w:val="00ED162E"/>
    <w:rsid w:val="00ED1857"/>
    <w:rsid w:val="00ED2DFF"/>
    <w:rsid w:val="00ED4D54"/>
    <w:rsid w:val="00ED5138"/>
    <w:rsid w:val="00ED5D4F"/>
    <w:rsid w:val="00ED7C25"/>
    <w:rsid w:val="00EE2C15"/>
    <w:rsid w:val="00EE329E"/>
    <w:rsid w:val="00EE5838"/>
    <w:rsid w:val="00EE5D77"/>
    <w:rsid w:val="00EE625F"/>
    <w:rsid w:val="00EF60B4"/>
    <w:rsid w:val="00EF77FF"/>
    <w:rsid w:val="00EF7894"/>
    <w:rsid w:val="00F00B94"/>
    <w:rsid w:val="00F00D64"/>
    <w:rsid w:val="00F0100E"/>
    <w:rsid w:val="00F03853"/>
    <w:rsid w:val="00F03F26"/>
    <w:rsid w:val="00F04999"/>
    <w:rsid w:val="00F05556"/>
    <w:rsid w:val="00F065B7"/>
    <w:rsid w:val="00F066AD"/>
    <w:rsid w:val="00F06A75"/>
    <w:rsid w:val="00F07DB4"/>
    <w:rsid w:val="00F1029C"/>
    <w:rsid w:val="00F129C9"/>
    <w:rsid w:val="00F149F9"/>
    <w:rsid w:val="00F16080"/>
    <w:rsid w:val="00F178AE"/>
    <w:rsid w:val="00F202C6"/>
    <w:rsid w:val="00F209AD"/>
    <w:rsid w:val="00F21E90"/>
    <w:rsid w:val="00F242DC"/>
    <w:rsid w:val="00F24BB7"/>
    <w:rsid w:val="00F2516C"/>
    <w:rsid w:val="00F258CB"/>
    <w:rsid w:val="00F2605B"/>
    <w:rsid w:val="00F26857"/>
    <w:rsid w:val="00F26E43"/>
    <w:rsid w:val="00F315B9"/>
    <w:rsid w:val="00F3196E"/>
    <w:rsid w:val="00F32E55"/>
    <w:rsid w:val="00F35BAF"/>
    <w:rsid w:val="00F3621C"/>
    <w:rsid w:val="00F368E5"/>
    <w:rsid w:val="00F379B7"/>
    <w:rsid w:val="00F41FD8"/>
    <w:rsid w:val="00F4331B"/>
    <w:rsid w:val="00F438DA"/>
    <w:rsid w:val="00F43F68"/>
    <w:rsid w:val="00F4427E"/>
    <w:rsid w:val="00F45CF3"/>
    <w:rsid w:val="00F46A34"/>
    <w:rsid w:val="00F475A0"/>
    <w:rsid w:val="00F500CE"/>
    <w:rsid w:val="00F505E3"/>
    <w:rsid w:val="00F529C3"/>
    <w:rsid w:val="00F542FE"/>
    <w:rsid w:val="00F5662E"/>
    <w:rsid w:val="00F566E2"/>
    <w:rsid w:val="00F60473"/>
    <w:rsid w:val="00F60DC3"/>
    <w:rsid w:val="00F61C0F"/>
    <w:rsid w:val="00F61F3F"/>
    <w:rsid w:val="00F647B2"/>
    <w:rsid w:val="00F6648A"/>
    <w:rsid w:val="00F66F52"/>
    <w:rsid w:val="00F71ABE"/>
    <w:rsid w:val="00F745CC"/>
    <w:rsid w:val="00F74646"/>
    <w:rsid w:val="00F750D6"/>
    <w:rsid w:val="00F81DC4"/>
    <w:rsid w:val="00F830D4"/>
    <w:rsid w:val="00F83E1A"/>
    <w:rsid w:val="00F83FA2"/>
    <w:rsid w:val="00F850BA"/>
    <w:rsid w:val="00F863F3"/>
    <w:rsid w:val="00F86416"/>
    <w:rsid w:val="00F9133B"/>
    <w:rsid w:val="00F913AB"/>
    <w:rsid w:val="00F91AD4"/>
    <w:rsid w:val="00F928A6"/>
    <w:rsid w:val="00FA1863"/>
    <w:rsid w:val="00FA3366"/>
    <w:rsid w:val="00FA363C"/>
    <w:rsid w:val="00FA47FD"/>
    <w:rsid w:val="00FA5EF6"/>
    <w:rsid w:val="00FA7E2B"/>
    <w:rsid w:val="00FB11D2"/>
    <w:rsid w:val="00FB1A6B"/>
    <w:rsid w:val="00FB1AED"/>
    <w:rsid w:val="00FB1DF4"/>
    <w:rsid w:val="00FB36C8"/>
    <w:rsid w:val="00FB73C4"/>
    <w:rsid w:val="00FC23F0"/>
    <w:rsid w:val="00FC2959"/>
    <w:rsid w:val="00FC61FB"/>
    <w:rsid w:val="00FC7275"/>
    <w:rsid w:val="00FC7E50"/>
    <w:rsid w:val="00FD06DF"/>
    <w:rsid w:val="00FD0B51"/>
    <w:rsid w:val="00FD0BF7"/>
    <w:rsid w:val="00FD0D16"/>
    <w:rsid w:val="00FD4474"/>
    <w:rsid w:val="00FE1494"/>
    <w:rsid w:val="00FE2655"/>
    <w:rsid w:val="00FE2FD3"/>
    <w:rsid w:val="00FE387F"/>
    <w:rsid w:val="00FE4FD4"/>
    <w:rsid w:val="00FE79B5"/>
    <w:rsid w:val="00FF04F7"/>
    <w:rsid w:val="00FF1114"/>
    <w:rsid w:val="00FF3332"/>
    <w:rsid w:val="00FF5D41"/>
    <w:rsid w:val="01762828"/>
    <w:rsid w:val="02803BC1"/>
    <w:rsid w:val="02F11294"/>
    <w:rsid w:val="03511CFE"/>
    <w:rsid w:val="037B5503"/>
    <w:rsid w:val="03893E6B"/>
    <w:rsid w:val="03A23FAC"/>
    <w:rsid w:val="03BD468F"/>
    <w:rsid w:val="03DD4D36"/>
    <w:rsid w:val="04150D2B"/>
    <w:rsid w:val="041616A2"/>
    <w:rsid w:val="041F1279"/>
    <w:rsid w:val="049F2B84"/>
    <w:rsid w:val="04CA1DDA"/>
    <w:rsid w:val="04E13A54"/>
    <w:rsid w:val="06475B39"/>
    <w:rsid w:val="073A38EF"/>
    <w:rsid w:val="078665ED"/>
    <w:rsid w:val="07E26B6F"/>
    <w:rsid w:val="07EE3CB9"/>
    <w:rsid w:val="08E74E15"/>
    <w:rsid w:val="09771E02"/>
    <w:rsid w:val="09D04097"/>
    <w:rsid w:val="09E4032F"/>
    <w:rsid w:val="0A185C4B"/>
    <w:rsid w:val="0A300FF7"/>
    <w:rsid w:val="0ABF4664"/>
    <w:rsid w:val="0BD75D70"/>
    <w:rsid w:val="0C0B37A0"/>
    <w:rsid w:val="0D3F442D"/>
    <w:rsid w:val="0D51729D"/>
    <w:rsid w:val="0D6E62A6"/>
    <w:rsid w:val="0DCD1723"/>
    <w:rsid w:val="0DD51D2C"/>
    <w:rsid w:val="0E3A5F83"/>
    <w:rsid w:val="0E4F1A2E"/>
    <w:rsid w:val="0E921C32"/>
    <w:rsid w:val="0E997643"/>
    <w:rsid w:val="0EF31D8B"/>
    <w:rsid w:val="0F722BEA"/>
    <w:rsid w:val="108D2BAC"/>
    <w:rsid w:val="10973FF1"/>
    <w:rsid w:val="11925E1C"/>
    <w:rsid w:val="12170AB5"/>
    <w:rsid w:val="12413713"/>
    <w:rsid w:val="136B5FB6"/>
    <w:rsid w:val="13997CF5"/>
    <w:rsid w:val="144A6464"/>
    <w:rsid w:val="152C3478"/>
    <w:rsid w:val="15E35544"/>
    <w:rsid w:val="16B8679E"/>
    <w:rsid w:val="16DB3710"/>
    <w:rsid w:val="16FC296F"/>
    <w:rsid w:val="170C5FE2"/>
    <w:rsid w:val="177E09C7"/>
    <w:rsid w:val="178353EF"/>
    <w:rsid w:val="18832E5E"/>
    <w:rsid w:val="19F54CF6"/>
    <w:rsid w:val="1A4A57A0"/>
    <w:rsid w:val="1A5848B8"/>
    <w:rsid w:val="1B1D4C62"/>
    <w:rsid w:val="1B1E074A"/>
    <w:rsid w:val="1D9303D6"/>
    <w:rsid w:val="1DF91798"/>
    <w:rsid w:val="1F321BAF"/>
    <w:rsid w:val="1F7E7BC0"/>
    <w:rsid w:val="20366C6A"/>
    <w:rsid w:val="20831A0C"/>
    <w:rsid w:val="212804C4"/>
    <w:rsid w:val="216607B4"/>
    <w:rsid w:val="22067F60"/>
    <w:rsid w:val="22A456C9"/>
    <w:rsid w:val="22C63AE0"/>
    <w:rsid w:val="22DA5E7E"/>
    <w:rsid w:val="23EA764A"/>
    <w:rsid w:val="24557D55"/>
    <w:rsid w:val="247B776C"/>
    <w:rsid w:val="24D2178B"/>
    <w:rsid w:val="24E360B7"/>
    <w:rsid w:val="25945511"/>
    <w:rsid w:val="261E020C"/>
    <w:rsid w:val="264B1A9E"/>
    <w:rsid w:val="26E11AD3"/>
    <w:rsid w:val="26E71F14"/>
    <w:rsid w:val="26EF5042"/>
    <w:rsid w:val="27D33EEE"/>
    <w:rsid w:val="28246C47"/>
    <w:rsid w:val="290D1805"/>
    <w:rsid w:val="29124197"/>
    <w:rsid w:val="29E87C74"/>
    <w:rsid w:val="2A08270E"/>
    <w:rsid w:val="2A250880"/>
    <w:rsid w:val="2BA469B8"/>
    <w:rsid w:val="2BBE151E"/>
    <w:rsid w:val="2C0102F8"/>
    <w:rsid w:val="2C334B86"/>
    <w:rsid w:val="2C417D2D"/>
    <w:rsid w:val="2D153858"/>
    <w:rsid w:val="2DCA2A28"/>
    <w:rsid w:val="2E2748A1"/>
    <w:rsid w:val="2E927F2D"/>
    <w:rsid w:val="2EA35DD8"/>
    <w:rsid w:val="2FB051FF"/>
    <w:rsid w:val="2FB96FA7"/>
    <w:rsid w:val="2FE45EAB"/>
    <w:rsid w:val="30013F81"/>
    <w:rsid w:val="301F252C"/>
    <w:rsid w:val="30A371B5"/>
    <w:rsid w:val="30C00264"/>
    <w:rsid w:val="30D31FF3"/>
    <w:rsid w:val="31307D05"/>
    <w:rsid w:val="31692558"/>
    <w:rsid w:val="320A2030"/>
    <w:rsid w:val="331053F8"/>
    <w:rsid w:val="331C5AD4"/>
    <w:rsid w:val="337A50AF"/>
    <w:rsid w:val="34DA7F5E"/>
    <w:rsid w:val="35925E72"/>
    <w:rsid w:val="364315C9"/>
    <w:rsid w:val="364B46F5"/>
    <w:rsid w:val="36DA0AB6"/>
    <w:rsid w:val="36E10664"/>
    <w:rsid w:val="36F604EA"/>
    <w:rsid w:val="37410A41"/>
    <w:rsid w:val="379B5507"/>
    <w:rsid w:val="381B0A50"/>
    <w:rsid w:val="38D245C5"/>
    <w:rsid w:val="3914549F"/>
    <w:rsid w:val="3A02053B"/>
    <w:rsid w:val="3A341D67"/>
    <w:rsid w:val="3A6B2487"/>
    <w:rsid w:val="3AA93901"/>
    <w:rsid w:val="3B6E533A"/>
    <w:rsid w:val="3BAC2349"/>
    <w:rsid w:val="3BC505D9"/>
    <w:rsid w:val="3C2679C3"/>
    <w:rsid w:val="3C8866E3"/>
    <w:rsid w:val="3CB377EF"/>
    <w:rsid w:val="3CBC20D5"/>
    <w:rsid w:val="3CFC2533"/>
    <w:rsid w:val="3DB358B8"/>
    <w:rsid w:val="3E75671D"/>
    <w:rsid w:val="3E7C6172"/>
    <w:rsid w:val="3EA8737B"/>
    <w:rsid w:val="3F4000F1"/>
    <w:rsid w:val="3F6842E5"/>
    <w:rsid w:val="3F717C95"/>
    <w:rsid w:val="3F9D1856"/>
    <w:rsid w:val="3FDD6F27"/>
    <w:rsid w:val="40093F05"/>
    <w:rsid w:val="406A3E44"/>
    <w:rsid w:val="40C96B6F"/>
    <w:rsid w:val="41D566AF"/>
    <w:rsid w:val="428D0E84"/>
    <w:rsid w:val="42CF2B62"/>
    <w:rsid w:val="42DC36EF"/>
    <w:rsid w:val="42EA174A"/>
    <w:rsid w:val="432C4450"/>
    <w:rsid w:val="43B13FA7"/>
    <w:rsid w:val="43BE07C6"/>
    <w:rsid w:val="44380293"/>
    <w:rsid w:val="44D23F65"/>
    <w:rsid w:val="45277225"/>
    <w:rsid w:val="456346EE"/>
    <w:rsid w:val="45B02E9D"/>
    <w:rsid w:val="45FB4B6F"/>
    <w:rsid w:val="46237542"/>
    <w:rsid w:val="478D4D9A"/>
    <w:rsid w:val="47D730AD"/>
    <w:rsid w:val="47F8504F"/>
    <w:rsid w:val="48013776"/>
    <w:rsid w:val="482A48B6"/>
    <w:rsid w:val="48BB1493"/>
    <w:rsid w:val="497004D0"/>
    <w:rsid w:val="49755AE6"/>
    <w:rsid w:val="49A90C47"/>
    <w:rsid w:val="49B24A98"/>
    <w:rsid w:val="4A0500CC"/>
    <w:rsid w:val="4A497872"/>
    <w:rsid w:val="4A5E1AE4"/>
    <w:rsid w:val="4A9E2E1A"/>
    <w:rsid w:val="4AD66A58"/>
    <w:rsid w:val="4B776514"/>
    <w:rsid w:val="4B7C34E0"/>
    <w:rsid w:val="4B9C076E"/>
    <w:rsid w:val="4C8D631E"/>
    <w:rsid w:val="4C8F366A"/>
    <w:rsid w:val="4D161D96"/>
    <w:rsid w:val="4D8F13C5"/>
    <w:rsid w:val="4DA80A8A"/>
    <w:rsid w:val="4DF07AE9"/>
    <w:rsid w:val="4E2F0959"/>
    <w:rsid w:val="4E3F7317"/>
    <w:rsid w:val="4E5A2AAC"/>
    <w:rsid w:val="4EAE0A62"/>
    <w:rsid w:val="500F246B"/>
    <w:rsid w:val="527D3A59"/>
    <w:rsid w:val="52A3328B"/>
    <w:rsid w:val="54FA68C9"/>
    <w:rsid w:val="557C71BE"/>
    <w:rsid w:val="55F85AD5"/>
    <w:rsid w:val="56B506A2"/>
    <w:rsid w:val="56D969B6"/>
    <w:rsid w:val="571050A0"/>
    <w:rsid w:val="57233F11"/>
    <w:rsid w:val="59887F93"/>
    <w:rsid w:val="598A33E7"/>
    <w:rsid w:val="5A063364"/>
    <w:rsid w:val="5A0A04CC"/>
    <w:rsid w:val="5ADB1716"/>
    <w:rsid w:val="5AEB76FA"/>
    <w:rsid w:val="5AEC5B9B"/>
    <w:rsid w:val="5B8D6CBF"/>
    <w:rsid w:val="5BA750D2"/>
    <w:rsid w:val="5BA76B23"/>
    <w:rsid w:val="5BB45E1D"/>
    <w:rsid w:val="5BB86A50"/>
    <w:rsid w:val="5BDE4BFE"/>
    <w:rsid w:val="5C125416"/>
    <w:rsid w:val="5C2F3491"/>
    <w:rsid w:val="5CF86FC8"/>
    <w:rsid w:val="5D66302E"/>
    <w:rsid w:val="5EB20BF0"/>
    <w:rsid w:val="5F0816E8"/>
    <w:rsid w:val="5FB7255D"/>
    <w:rsid w:val="5FF01C13"/>
    <w:rsid w:val="60595D3A"/>
    <w:rsid w:val="60936B26"/>
    <w:rsid w:val="619773A9"/>
    <w:rsid w:val="61BB6546"/>
    <w:rsid w:val="62CF7BBD"/>
    <w:rsid w:val="62DD088A"/>
    <w:rsid w:val="62E531DB"/>
    <w:rsid w:val="631A66DC"/>
    <w:rsid w:val="63D07951"/>
    <w:rsid w:val="63D641A4"/>
    <w:rsid w:val="653930CB"/>
    <w:rsid w:val="67644D8F"/>
    <w:rsid w:val="680C3507"/>
    <w:rsid w:val="68AA3395"/>
    <w:rsid w:val="68CE3A6D"/>
    <w:rsid w:val="68E00E33"/>
    <w:rsid w:val="68EC3C27"/>
    <w:rsid w:val="69201173"/>
    <w:rsid w:val="69CB3D29"/>
    <w:rsid w:val="6A010FA4"/>
    <w:rsid w:val="6A161D23"/>
    <w:rsid w:val="6A1D1C45"/>
    <w:rsid w:val="6A6652AB"/>
    <w:rsid w:val="6B455D25"/>
    <w:rsid w:val="6C74148E"/>
    <w:rsid w:val="6D7158E3"/>
    <w:rsid w:val="6D894296"/>
    <w:rsid w:val="6E2A4D0C"/>
    <w:rsid w:val="6F773AB6"/>
    <w:rsid w:val="700746E8"/>
    <w:rsid w:val="70CB0E04"/>
    <w:rsid w:val="717C4666"/>
    <w:rsid w:val="71D472F4"/>
    <w:rsid w:val="72456CEA"/>
    <w:rsid w:val="725D5C22"/>
    <w:rsid w:val="72785122"/>
    <w:rsid w:val="72845151"/>
    <w:rsid w:val="72F53670"/>
    <w:rsid w:val="741B0EB4"/>
    <w:rsid w:val="74AE0ABD"/>
    <w:rsid w:val="752B1BC9"/>
    <w:rsid w:val="757C3BD5"/>
    <w:rsid w:val="75F57E79"/>
    <w:rsid w:val="76927B3A"/>
    <w:rsid w:val="779C59FE"/>
    <w:rsid w:val="77C52F73"/>
    <w:rsid w:val="78057EDF"/>
    <w:rsid w:val="78267E28"/>
    <w:rsid w:val="78BA32A4"/>
    <w:rsid w:val="798F5897"/>
    <w:rsid w:val="79C64F2E"/>
    <w:rsid w:val="79C84AA5"/>
    <w:rsid w:val="7AEA7659"/>
    <w:rsid w:val="7BD77DB7"/>
    <w:rsid w:val="7CF75229"/>
    <w:rsid w:val="7D504E08"/>
    <w:rsid w:val="7F485D0E"/>
    <w:rsid w:val="7F89586C"/>
    <w:rsid w:val="7FD20F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4:docId w14:val="3A377E82"/>
  <w15:docId w15:val="{3FBD8819-08B5-44F9-AE8E-851662B6D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unhideWhenUsed="1" w:qFormat="1"/>
    <w:lsdException w:name="annotation text" w:uiPriority="99" w:qFormat="1"/>
    <w:lsdException w:name="header" w:uiPriority="99" w:qFormat="1"/>
    <w:lsdException w:name="footer" w:qFormat="1"/>
    <w:lsdException w:name="caption" w:qFormat="1"/>
    <w:lsdException w:name="table of figures" w:qFormat="1"/>
    <w:lsdException w:name="footnote reference" w:unhideWhenUsed="1" w:qFormat="1"/>
    <w:lsdException w:name="annotation reference" w:uiPriority="99" w:qFormat="1"/>
    <w:lsdException w:name="page number" w:qFormat="1"/>
    <w:lsdException w:name="endnote reference" w:qFormat="1"/>
    <w:lsdException w:name="endnote text" w:qFormat="1"/>
    <w:lsdException w:name="List 2" w:uiPriority="99" w:qFormat="1"/>
    <w:lsdException w:name="Title" w:uiPriority="99" w:qFormat="1"/>
    <w:lsdException w:name="Default Paragraph Font" w:semiHidden="1" w:uiPriority="1" w:unhideWhenUsed="1" w:qFormat="1"/>
    <w:lsdException w:name="Body Text" w:qFormat="1"/>
    <w:lsdException w:name="Body Text Indent" w:qFormat="1"/>
    <w:lsdException w:name="Subtitle" w:uiPriority="99" w:qFormat="1"/>
    <w:lsdException w:name="Date" w:qFormat="1"/>
    <w:lsdException w:name="Body Text First Indent" w:uiPriority="99" w:qFormat="1"/>
    <w:lsdException w:name="Body Text First Indent 2" w:uiPriority="99"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uiPriority="99" w:unhideWhenUsed="1" w:qFormat="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qFormat="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next w:val="15"/>
    <w:qFormat/>
    <w:pPr>
      <w:widowControl w:val="0"/>
      <w:jc w:val="both"/>
    </w:pPr>
    <w:rPr>
      <w:kern w:val="2"/>
      <w:sz w:val="21"/>
      <w:szCs w:val="24"/>
    </w:rPr>
  </w:style>
  <w:style w:type="paragraph" w:styleId="10">
    <w:name w:val="heading 1"/>
    <w:basedOn w:val="a1"/>
    <w:next w:val="a1"/>
    <w:link w:val="11"/>
    <w:qFormat/>
    <w:pPr>
      <w:spacing w:beforeLines="50" w:before="156" w:afterLines="50" w:after="156" w:line="300" w:lineRule="auto"/>
      <w:jc w:val="left"/>
      <w:outlineLvl w:val="0"/>
    </w:pPr>
    <w:rPr>
      <w:rFonts w:ascii="黑体" w:eastAsia="黑体" w:hAnsi="宋体"/>
      <w:b/>
      <w:bCs/>
      <w:kern w:val="44"/>
      <w:sz w:val="24"/>
      <w:szCs w:val="21"/>
    </w:rPr>
  </w:style>
  <w:style w:type="paragraph" w:styleId="2">
    <w:name w:val="heading 2"/>
    <w:basedOn w:val="a1"/>
    <w:next w:val="a1"/>
    <w:link w:val="20"/>
    <w:qFormat/>
    <w:pPr>
      <w:adjustRightInd w:val="0"/>
      <w:snapToGrid w:val="0"/>
      <w:spacing w:beforeLines="50" w:before="156" w:line="300" w:lineRule="auto"/>
      <w:outlineLvl w:val="1"/>
    </w:pPr>
    <w:rPr>
      <w:rFonts w:ascii="黑体" w:eastAsia="黑体" w:hAnsi="宋体"/>
      <w:b/>
      <w:bCs/>
      <w:sz w:val="24"/>
      <w:szCs w:val="21"/>
    </w:rPr>
  </w:style>
  <w:style w:type="paragraph" w:styleId="30">
    <w:name w:val="heading 3"/>
    <w:basedOn w:val="a1"/>
    <w:next w:val="a1"/>
    <w:link w:val="32"/>
    <w:qFormat/>
    <w:pPr>
      <w:adjustRightInd w:val="0"/>
      <w:spacing w:beforeLines="50" w:before="156" w:line="300" w:lineRule="auto"/>
      <w:jc w:val="left"/>
      <w:outlineLvl w:val="2"/>
    </w:pPr>
    <w:rPr>
      <w:rFonts w:ascii="黑体" w:hAnsi="宋体"/>
      <w:b/>
      <w:sz w:val="24"/>
      <w:szCs w:val="21"/>
    </w:rPr>
  </w:style>
  <w:style w:type="paragraph" w:styleId="4">
    <w:name w:val="heading 4"/>
    <w:basedOn w:val="a1"/>
    <w:next w:val="a1"/>
    <w:link w:val="42"/>
    <w:qFormat/>
    <w:pPr>
      <w:keepNext/>
      <w:keepLines/>
      <w:numPr>
        <w:ilvl w:val="3"/>
        <w:numId w:val="1"/>
      </w:numPr>
      <w:spacing w:line="360" w:lineRule="auto"/>
      <w:outlineLvl w:val="3"/>
    </w:pPr>
    <w:rPr>
      <w:rFonts w:ascii="宋体" w:eastAsia="黑体" w:hAnsi="宋体"/>
      <w:bCs/>
      <w:sz w:val="24"/>
      <w:szCs w:val="21"/>
    </w:rPr>
  </w:style>
  <w:style w:type="paragraph" w:styleId="50">
    <w:name w:val="heading 5"/>
    <w:basedOn w:val="a1"/>
    <w:next w:val="a1"/>
    <w:link w:val="52"/>
    <w:qFormat/>
    <w:pPr>
      <w:keepNext/>
      <w:keepLines/>
      <w:spacing w:line="288" w:lineRule="auto"/>
      <w:outlineLvl w:val="4"/>
    </w:pPr>
    <w:rPr>
      <w:rFonts w:ascii="宋体" w:eastAsia="黑体" w:hAnsi="宋体"/>
      <w:bCs/>
      <w:sz w:val="24"/>
      <w:szCs w:val="21"/>
    </w:rPr>
  </w:style>
  <w:style w:type="paragraph" w:styleId="6">
    <w:name w:val="heading 6"/>
    <w:basedOn w:val="a1"/>
    <w:next w:val="a1"/>
    <w:link w:val="62"/>
    <w:qFormat/>
    <w:pPr>
      <w:keepNext/>
      <w:keepLines/>
      <w:spacing w:before="240" w:after="64" w:line="320" w:lineRule="auto"/>
      <w:outlineLvl w:val="5"/>
    </w:pPr>
    <w:rPr>
      <w:rFonts w:ascii="Arial" w:eastAsia="黑体" w:hAnsi="Arial"/>
      <w:b/>
      <w:bCs/>
      <w:sz w:val="24"/>
    </w:rPr>
  </w:style>
  <w:style w:type="paragraph" w:styleId="7">
    <w:name w:val="heading 7"/>
    <w:basedOn w:val="a1"/>
    <w:next w:val="a1"/>
    <w:link w:val="72"/>
    <w:qFormat/>
    <w:pPr>
      <w:keepNext/>
      <w:keepLines/>
      <w:spacing w:before="240" w:after="64" w:line="320" w:lineRule="auto"/>
      <w:outlineLvl w:val="6"/>
    </w:pPr>
    <w:rPr>
      <w:rFonts w:ascii="宋体"/>
      <w:b/>
      <w:bCs/>
      <w:sz w:val="24"/>
    </w:rPr>
  </w:style>
  <w:style w:type="paragraph" w:styleId="8">
    <w:name w:val="heading 8"/>
    <w:basedOn w:val="a1"/>
    <w:next w:val="a1"/>
    <w:link w:val="82"/>
    <w:qFormat/>
    <w:pPr>
      <w:keepNext/>
      <w:keepLines/>
      <w:spacing w:before="240" w:after="64" w:line="320" w:lineRule="auto"/>
      <w:outlineLvl w:val="7"/>
    </w:pPr>
    <w:rPr>
      <w:rFonts w:ascii="Arial" w:eastAsia="黑体" w:hAnsi="Arial"/>
      <w:sz w:val="24"/>
    </w:rPr>
  </w:style>
  <w:style w:type="paragraph" w:styleId="9">
    <w:name w:val="heading 9"/>
    <w:basedOn w:val="a1"/>
    <w:next w:val="a1"/>
    <w:link w:val="92"/>
    <w:qFormat/>
    <w:pPr>
      <w:keepNext/>
      <w:keepLines/>
      <w:spacing w:before="240" w:after="64" w:line="320" w:lineRule="auto"/>
      <w:outlineLvl w:val="8"/>
    </w:pPr>
    <w:rPr>
      <w:rFonts w:ascii="Arial" w:eastAsia="黑体" w:hAnsi="Arial"/>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5">
    <w:name w:val="样式 宋体 行距: 1.5 倍行距"/>
    <w:basedOn w:val="a1"/>
    <w:qFormat/>
    <w:pPr>
      <w:jc w:val="center"/>
    </w:pPr>
    <w:rPr>
      <w:b/>
      <w:bCs/>
    </w:rPr>
  </w:style>
  <w:style w:type="paragraph" w:styleId="70">
    <w:name w:val="toc 7"/>
    <w:basedOn w:val="a1"/>
    <w:next w:val="a1"/>
    <w:uiPriority w:val="39"/>
    <w:qFormat/>
    <w:pPr>
      <w:spacing w:line="360" w:lineRule="auto"/>
      <w:ind w:left="1260"/>
      <w:jc w:val="left"/>
    </w:pPr>
    <w:rPr>
      <w:sz w:val="20"/>
      <w:szCs w:val="20"/>
    </w:rPr>
  </w:style>
  <w:style w:type="paragraph" w:styleId="a5">
    <w:name w:val="Normal Indent"/>
    <w:basedOn w:val="a1"/>
    <w:link w:val="a6"/>
    <w:qFormat/>
    <w:pPr>
      <w:autoSpaceDE w:val="0"/>
      <w:autoSpaceDN w:val="0"/>
      <w:adjustRightInd w:val="0"/>
      <w:spacing w:line="360" w:lineRule="auto"/>
      <w:jc w:val="left"/>
      <w:textAlignment w:val="baseline"/>
    </w:pPr>
    <w:rPr>
      <w:rFonts w:eastAsia="仿宋_GB2312"/>
      <w:kern w:val="0"/>
      <w:sz w:val="24"/>
      <w:szCs w:val="20"/>
    </w:rPr>
  </w:style>
  <w:style w:type="paragraph" w:styleId="a7">
    <w:name w:val="caption"/>
    <w:basedOn w:val="a1"/>
    <w:next w:val="a1"/>
    <w:link w:val="a8"/>
    <w:qFormat/>
    <w:pPr>
      <w:spacing w:line="360" w:lineRule="auto"/>
    </w:pPr>
    <w:rPr>
      <w:rFonts w:ascii="Arial" w:eastAsia="黑体" w:hAnsi="Arial"/>
      <w:sz w:val="20"/>
      <w:szCs w:val="20"/>
    </w:rPr>
  </w:style>
  <w:style w:type="paragraph" w:styleId="a9">
    <w:name w:val="Document Map"/>
    <w:basedOn w:val="a1"/>
    <w:link w:val="aa"/>
    <w:qFormat/>
    <w:pPr>
      <w:shd w:val="clear" w:color="auto" w:fill="000080"/>
      <w:spacing w:line="360" w:lineRule="auto"/>
    </w:pPr>
    <w:rPr>
      <w:rFonts w:ascii="宋体"/>
      <w:sz w:val="24"/>
    </w:rPr>
  </w:style>
  <w:style w:type="paragraph" w:styleId="ab">
    <w:name w:val="annotation text"/>
    <w:basedOn w:val="a1"/>
    <w:link w:val="40"/>
    <w:uiPriority w:val="99"/>
    <w:qFormat/>
    <w:pPr>
      <w:spacing w:line="360" w:lineRule="auto"/>
      <w:jc w:val="left"/>
    </w:pPr>
    <w:rPr>
      <w:rFonts w:ascii="宋体"/>
      <w:sz w:val="24"/>
    </w:rPr>
  </w:style>
  <w:style w:type="paragraph" w:styleId="31">
    <w:name w:val="Body Text 3"/>
    <w:basedOn w:val="a1"/>
    <w:link w:val="33"/>
    <w:qFormat/>
    <w:pPr>
      <w:snapToGrid w:val="0"/>
    </w:pPr>
    <w:rPr>
      <w:rFonts w:eastAsia="黑体"/>
      <w:sz w:val="24"/>
      <w:szCs w:val="20"/>
    </w:rPr>
  </w:style>
  <w:style w:type="paragraph" w:styleId="ac">
    <w:name w:val="Body Text"/>
    <w:basedOn w:val="a1"/>
    <w:link w:val="ad"/>
    <w:qFormat/>
    <w:pPr>
      <w:spacing w:after="120" w:line="360" w:lineRule="auto"/>
    </w:pPr>
    <w:rPr>
      <w:rFonts w:ascii="宋体"/>
      <w:sz w:val="24"/>
    </w:rPr>
  </w:style>
  <w:style w:type="paragraph" w:styleId="ae">
    <w:name w:val="Body Text Indent"/>
    <w:basedOn w:val="a1"/>
    <w:link w:val="af"/>
    <w:qFormat/>
    <w:pPr>
      <w:spacing w:line="360" w:lineRule="auto"/>
      <w:ind w:firstLineChars="200" w:firstLine="514"/>
    </w:pPr>
    <w:rPr>
      <w:rFonts w:ascii="宋体"/>
      <w:bCs/>
      <w:sz w:val="24"/>
      <w:szCs w:val="30"/>
    </w:rPr>
  </w:style>
  <w:style w:type="paragraph" w:styleId="21">
    <w:name w:val="List 2"/>
    <w:basedOn w:val="a1"/>
    <w:uiPriority w:val="99"/>
    <w:qFormat/>
    <w:pPr>
      <w:spacing w:line="360" w:lineRule="auto"/>
      <w:ind w:leftChars="200" w:left="100" w:hangingChars="200" w:hanging="200"/>
    </w:pPr>
    <w:rPr>
      <w:rFonts w:ascii="宋体" w:hAnsi="宋体"/>
      <w:sz w:val="24"/>
    </w:rPr>
  </w:style>
  <w:style w:type="paragraph" w:styleId="51">
    <w:name w:val="toc 5"/>
    <w:basedOn w:val="a1"/>
    <w:next w:val="a1"/>
    <w:uiPriority w:val="39"/>
    <w:qFormat/>
    <w:pPr>
      <w:spacing w:line="360" w:lineRule="auto"/>
      <w:ind w:left="840"/>
      <w:jc w:val="left"/>
    </w:pPr>
    <w:rPr>
      <w:sz w:val="20"/>
      <w:szCs w:val="20"/>
    </w:rPr>
  </w:style>
  <w:style w:type="paragraph" w:styleId="34">
    <w:name w:val="toc 3"/>
    <w:basedOn w:val="a1"/>
    <w:next w:val="a1"/>
    <w:uiPriority w:val="39"/>
    <w:qFormat/>
    <w:pPr>
      <w:spacing w:line="360" w:lineRule="auto"/>
      <w:ind w:left="420"/>
      <w:jc w:val="left"/>
    </w:pPr>
    <w:rPr>
      <w:sz w:val="20"/>
      <w:szCs w:val="20"/>
    </w:rPr>
  </w:style>
  <w:style w:type="paragraph" w:styleId="af0">
    <w:name w:val="Plain Text"/>
    <w:basedOn w:val="a1"/>
    <w:link w:val="22"/>
    <w:qFormat/>
    <w:pPr>
      <w:spacing w:line="360" w:lineRule="auto"/>
    </w:pPr>
    <w:rPr>
      <w:rFonts w:ascii="宋体" w:hAnsi="Courier New"/>
      <w:sz w:val="24"/>
      <w:szCs w:val="21"/>
    </w:rPr>
  </w:style>
  <w:style w:type="paragraph" w:styleId="80">
    <w:name w:val="toc 8"/>
    <w:basedOn w:val="a1"/>
    <w:next w:val="a1"/>
    <w:uiPriority w:val="39"/>
    <w:qFormat/>
    <w:pPr>
      <w:spacing w:line="360" w:lineRule="auto"/>
      <w:ind w:left="1470"/>
      <w:jc w:val="left"/>
    </w:pPr>
    <w:rPr>
      <w:sz w:val="20"/>
      <w:szCs w:val="20"/>
    </w:rPr>
  </w:style>
  <w:style w:type="paragraph" w:styleId="af1">
    <w:name w:val="Date"/>
    <w:basedOn w:val="a1"/>
    <w:next w:val="a1"/>
    <w:link w:val="af2"/>
    <w:qFormat/>
    <w:pPr>
      <w:spacing w:line="360" w:lineRule="auto"/>
    </w:pPr>
    <w:rPr>
      <w:sz w:val="28"/>
      <w:szCs w:val="20"/>
    </w:rPr>
  </w:style>
  <w:style w:type="paragraph" w:styleId="23">
    <w:name w:val="Body Text Indent 2"/>
    <w:basedOn w:val="a1"/>
    <w:link w:val="24"/>
    <w:qFormat/>
    <w:pPr>
      <w:spacing w:line="360" w:lineRule="auto"/>
      <w:ind w:left="1020" w:firstLineChars="201" w:firstLine="517"/>
    </w:pPr>
    <w:rPr>
      <w:rFonts w:ascii="宋体"/>
      <w:sz w:val="24"/>
    </w:rPr>
  </w:style>
  <w:style w:type="paragraph" w:styleId="af3">
    <w:name w:val="endnote text"/>
    <w:basedOn w:val="a1"/>
    <w:link w:val="af4"/>
    <w:qFormat/>
    <w:pPr>
      <w:snapToGrid w:val="0"/>
      <w:spacing w:line="360" w:lineRule="auto"/>
      <w:ind w:firstLineChars="200" w:firstLine="200"/>
      <w:jc w:val="left"/>
    </w:pPr>
    <w:rPr>
      <w:rFonts w:ascii="宋体"/>
      <w:sz w:val="24"/>
    </w:rPr>
  </w:style>
  <w:style w:type="paragraph" w:styleId="af5">
    <w:name w:val="Balloon Text"/>
    <w:basedOn w:val="a1"/>
    <w:link w:val="25"/>
    <w:qFormat/>
    <w:pPr>
      <w:spacing w:line="360" w:lineRule="auto"/>
    </w:pPr>
    <w:rPr>
      <w:rFonts w:ascii="宋体"/>
      <w:sz w:val="18"/>
      <w:szCs w:val="18"/>
    </w:rPr>
  </w:style>
  <w:style w:type="paragraph" w:styleId="af6">
    <w:name w:val="footer"/>
    <w:basedOn w:val="a1"/>
    <w:link w:val="26"/>
    <w:qFormat/>
    <w:pPr>
      <w:tabs>
        <w:tab w:val="center" w:pos="4153"/>
        <w:tab w:val="right" w:pos="8306"/>
      </w:tabs>
      <w:snapToGrid w:val="0"/>
      <w:jc w:val="left"/>
    </w:pPr>
    <w:rPr>
      <w:sz w:val="18"/>
      <w:szCs w:val="18"/>
    </w:rPr>
  </w:style>
  <w:style w:type="paragraph" w:styleId="af7">
    <w:name w:val="header"/>
    <w:basedOn w:val="a1"/>
    <w:link w:val="27"/>
    <w:uiPriority w:val="99"/>
    <w:qFormat/>
    <w:pPr>
      <w:pBdr>
        <w:bottom w:val="single" w:sz="6" w:space="1" w:color="auto"/>
      </w:pBdr>
      <w:tabs>
        <w:tab w:val="center" w:pos="4153"/>
        <w:tab w:val="right" w:pos="8306"/>
      </w:tabs>
      <w:snapToGrid w:val="0"/>
      <w:jc w:val="center"/>
    </w:pPr>
    <w:rPr>
      <w:sz w:val="18"/>
      <w:szCs w:val="18"/>
    </w:rPr>
  </w:style>
  <w:style w:type="paragraph" w:styleId="12">
    <w:name w:val="toc 1"/>
    <w:basedOn w:val="a1"/>
    <w:next w:val="a1"/>
    <w:uiPriority w:val="39"/>
    <w:qFormat/>
    <w:pPr>
      <w:spacing w:before="120" w:line="360" w:lineRule="auto"/>
      <w:jc w:val="left"/>
    </w:pPr>
    <w:rPr>
      <w:b/>
      <w:bCs/>
      <w:i/>
      <w:iCs/>
      <w:sz w:val="24"/>
    </w:rPr>
  </w:style>
  <w:style w:type="paragraph" w:styleId="41">
    <w:name w:val="toc 4"/>
    <w:basedOn w:val="a1"/>
    <w:next w:val="a1"/>
    <w:uiPriority w:val="39"/>
    <w:qFormat/>
    <w:pPr>
      <w:spacing w:line="360" w:lineRule="auto"/>
      <w:ind w:left="630"/>
      <w:jc w:val="left"/>
    </w:pPr>
    <w:rPr>
      <w:sz w:val="20"/>
      <w:szCs w:val="20"/>
    </w:rPr>
  </w:style>
  <w:style w:type="paragraph" w:styleId="af8">
    <w:name w:val="Subtitle"/>
    <w:basedOn w:val="a1"/>
    <w:next w:val="a1"/>
    <w:link w:val="af9"/>
    <w:uiPriority w:val="99"/>
    <w:qFormat/>
    <w:pPr>
      <w:spacing w:before="120" w:after="120" w:line="360" w:lineRule="auto"/>
      <w:jc w:val="left"/>
      <w:outlineLvl w:val="1"/>
    </w:pPr>
    <w:rPr>
      <w:rFonts w:ascii="Cambria" w:eastAsia="华文细黑" w:hAnsi="Cambria"/>
      <w:b/>
      <w:bCs/>
      <w:kern w:val="28"/>
      <w:sz w:val="28"/>
      <w:szCs w:val="32"/>
    </w:rPr>
  </w:style>
  <w:style w:type="paragraph" w:styleId="afa">
    <w:name w:val="footnote text"/>
    <w:basedOn w:val="a1"/>
    <w:link w:val="13"/>
    <w:uiPriority w:val="99"/>
    <w:unhideWhenUsed/>
    <w:qFormat/>
    <w:pPr>
      <w:snapToGrid w:val="0"/>
      <w:spacing w:line="360" w:lineRule="auto"/>
      <w:jc w:val="left"/>
    </w:pPr>
    <w:rPr>
      <w:rFonts w:eastAsia="黑体"/>
      <w:sz w:val="18"/>
      <w:szCs w:val="18"/>
    </w:rPr>
  </w:style>
  <w:style w:type="paragraph" w:styleId="60">
    <w:name w:val="toc 6"/>
    <w:basedOn w:val="a1"/>
    <w:next w:val="a1"/>
    <w:uiPriority w:val="39"/>
    <w:qFormat/>
    <w:pPr>
      <w:spacing w:line="360" w:lineRule="auto"/>
      <w:ind w:left="1050"/>
      <w:jc w:val="left"/>
    </w:pPr>
    <w:rPr>
      <w:sz w:val="20"/>
      <w:szCs w:val="20"/>
    </w:rPr>
  </w:style>
  <w:style w:type="paragraph" w:styleId="35">
    <w:name w:val="Body Text Indent 3"/>
    <w:basedOn w:val="a1"/>
    <w:link w:val="320"/>
    <w:qFormat/>
    <w:pPr>
      <w:spacing w:line="360" w:lineRule="auto"/>
      <w:ind w:leftChars="343" w:left="882" w:firstLineChars="200" w:firstLine="514"/>
    </w:pPr>
    <w:rPr>
      <w:rFonts w:ascii="宋体"/>
      <w:sz w:val="24"/>
    </w:rPr>
  </w:style>
  <w:style w:type="paragraph" w:styleId="afb">
    <w:name w:val="table of figures"/>
    <w:basedOn w:val="a1"/>
    <w:next w:val="a1"/>
    <w:qFormat/>
    <w:pPr>
      <w:spacing w:line="360" w:lineRule="auto"/>
      <w:ind w:leftChars="200" w:left="200" w:hangingChars="200" w:hanging="200"/>
    </w:pPr>
    <w:rPr>
      <w:rFonts w:ascii="宋体"/>
      <w:sz w:val="24"/>
    </w:rPr>
  </w:style>
  <w:style w:type="paragraph" w:styleId="28">
    <w:name w:val="toc 2"/>
    <w:basedOn w:val="a1"/>
    <w:next w:val="a1"/>
    <w:uiPriority w:val="39"/>
    <w:qFormat/>
    <w:pPr>
      <w:spacing w:before="120" w:line="360" w:lineRule="auto"/>
      <w:ind w:left="210"/>
      <w:jc w:val="left"/>
    </w:pPr>
    <w:rPr>
      <w:b/>
      <w:bCs/>
      <w:sz w:val="22"/>
      <w:szCs w:val="22"/>
    </w:rPr>
  </w:style>
  <w:style w:type="paragraph" w:styleId="90">
    <w:name w:val="toc 9"/>
    <w:basedOn w:val="a1"/>
    <w:next w:val="a1"/>
    <w:uiPriority w:val="39"/>
    <w:qFormat/>
    <w:pPr>
      <w:spacing w:line="360" w:lineRule="auto"/>
      <w:ind w:left="1680"/>
      <w:jc w:val="left"/>
    </w:pPr>
    <w:rPr>
      <w:sz w:val="20"/>
      <w:szCs w:val="20"/>
    </w:rPr>
  </w:style>
  <w:style w:type="paragraph" w:styleId="29">
    <w:name w:val="Body Text 2"/>
    <w:basedOn w:val="a1"/>
    <w:link w:val="2a"/>
    <w:qFormat/>
    <w:pPr>
      <w:adjustRightInd w:val="0"/>
      <w:snapToGrid w:val="0"/>
      <w:spacing w:line="300" w:lineRule="auto"/>
      <w:jc w:val="center"/>
    </w:pPr>
    <w:rPr>
      <w:rFonts w:ascii="宋体" w:hAnsi="宋体"/>
      <w:color w:val="FF0000"/>
      <w:sz w:val="28"/>
    </w:rPr>
  </w:style>
  <w:style w:type="paragraph" w:styleId="HTML">
    <w:name w:val="HTML Preformatted"/>
    <w:basedOn w:val="a1"/>
    <w:link w:val="HTML2"/>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fc">
    <w:name w:val="Normal (Web)"/>
    <w:basedOn w:val="a1"/>
    <w:uiPriority w:val="99"/>
    <w:qFormat/>
    <w:pPr>
      <w:widowControl/>
      <w:spacing w:before="100" w:beforeAutospacing="1" w:after="100" w:afterAutospacing="1" w:line="360" w:lineRule="auto"/>
      <w:jc w:val="left"/>
    </w:pPr>
    <w:rPr>
      <w:rFonts w:ascii="宋体" w:hAnsi="宋体"/>
      <w:kern w:val="0"/>
      <w:sz w:val="24"/>
    </w:rPr>
  </w:style>
  <w:style w:type="paragraph" w:styleId="14">
    <w:name w:val="index 1"/>
    <w:basedOn w:val="a1"/>
    <w:next w:val="a1"/>
    <w:qFormat/>
    <w:pPr>
      <w:adjustRightInd w:val="0"/>
      <w:spacing w:line="324" w:lineRule="auto"/>
      <w:jc w:val="center"/>
      <w:textAlignment w:val="baseline"/>
    </w:pPr>
    <w:rPr>
      <w:rFonts w:eastAsia="楷体_GB2312"/>
      <w:sz w:val="24"/>
    </w:rPr>
  </w:style>
  <w:style w:type="paragraph" w:styleId="afd">
    <w:name w:val="Title"/>
    <w:basedOn w:val="a1"/>
    <w:link w:val="2b"/>
    <w:uiPriority w:val="99"/>
    <w:qFormat/>
    <w:pPr>
      <w:spacing w:before="240" w:after="60" w:line="360" w:lineRule="auto"/>
      <w:jc w:val="center"/>
      <w:outlineLvl w:val="0"/>
    </w:pPr>
    <w:rPr>
      <w:rFonts w:ascii="Arial" w:eastAsia="黑体" w:hAnsi="Arial"/>
      <w:b/>
      <w:bCs/>
      <w:sz w:val="32"/>
      <w:szCs w:val="32"/>
    </w:rPr>
  </w:style>
  <w:style w:type="paragraph" w:styleId="afe">
    <w:name w:val="annotation subject"/>
    <w:basedOn w:val="ab"/>
    <w:next w:val="ab"/>
    <w:link w:val="2c"/>
    <w:uiPriority w:val="99"/>
    <w:qFormat/>
    <w:rPr>
      <w:b/>
      <w:bCs/>
    </w:rPr>
  </w:style>
  <w:style w:type="paragraph" w:styleId="aff">
    <w:name w:val="Body Text First Indent"/>
    <w:basedOn w:val="ac"/>
    <w:link w:val="aff0"/>
    <w:uiPriority w:val="99"/>
    <w:qFormat/>
    <w:pPr>
      <w:ind w:firstLineChars="100" w:firstLine="420"/>
    </w:pPr>
  </w:style>
  <w:style w:type="paragraph" w:styleId="2d">
    <w:name w:val="Body Text First Indent 2"/>
    <w:basedOn w:val="ae"/>
    <w:next w:val="a1"/>
    <w:link w:val="2e"/>
    <w:uiPriority w:val="99"/>
    <w:qFormat/>
    <w:pPr>
      <w:spacing w:after="120"/>
      <w:ind w:leftChars="200" w:left="420" w:firstLine="420"/>
    </w:pPr>
    <w:rPr>
      <w:bCs w:val="0"/>
      <w:szCs w:val="24"/>
    </w:rPr>
  </w:style>
  <w:style w:type="table" w:styleId="aff1">
    <w:name w:val="Table Grid"/>
    <w:basedOn w:val="a3"/>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
    <w:name w:val="Table Simple 2"/>
    <w:basedOn w:val="a3"/>
    <w:qFormat/>
    <w:pPr>
      <w:widowControl w:val="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61">
    <w:name w:val="Table Grid 6"/>
    <w:basedOn w:val="a3"/>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character" w:styleId="aff2">
    <w:name w:val="Strong"/>
    <w:uiPriority w:val="22"/>
    <w:qFormat/>
    <w:rPr>
      <w:b/>
      <w:bCs/>
    </w:rPr>
  </w:style>
  <w:style w:type="character" w:styleId="aff3">
    <w:name w:val="endnote reference"/>
    <w:qFormat/>
    <w:rPr>
      <w:vertAlign w:val="superscript"/>
    </w:rPr>
  </w:style>
  <w:style w:type="character" w:styleId="aff4">
    <w:name w:val="page number"/>
    <w:qFormat/>
    <w:rPr>
      <w:rFonts w:eastAsia="黑体"/>
      <w:kern w:val="2"/>
      <w:sz w:val="21"/>
      <w:szCs w:val="24"/>
      <w:lang w:val="en-US" w:eastAsia="zh-CN" w:bidi="ar-SA"/>
    </w:rPr>
  </w:style>
  <w:style w:type="character" w:styleId="aff5">
    <w:name w:val="FollowedHyperlink"/>
    <w:qFormat/>
    <w:rPr>
      <w:rFonts w:eastAsia="黑体"/>
      <w:color w:val="800080"/>
      <w:kern w:val="2"/>
      <w:sz w:val="21"/>
      <w:szCs w:val="24"/>
      <w:u w:val="single"/>
      <w:lang w:val="en-US" w:eastAsia="zh-CN" w:bidi="ar-SA"/>
    </w:rPr>
  </w:style>
  <w:style w:type="character" w:styleId="aff6">
    <w:name w:val="Emphasis"/>
    <w:uiPriority w:val="20"/>
    <w:qFormat/>
    <w:rPr>
      <w:rFonts w:eastAsia="黑体"/>
      <w:color w:val="CC0000"/>
      <w:kern w:val="2"/>
      <w:sz w:val="21"/>
      <w:szCs w:val="24"/>
      <w:lang w:val="en-US" w:eastAsia="zh-CN" w:bidi="ar-SA"/>
    </w:rPr>
  </w:style>
  <w:style w:type="character" w:styleId="aff7">
    <w:name w:val="Hyperlink"/>
    <w:uiPriority w:val="99"/>
    <w:qFormat/>
    <w:rPr>
      <w:rFonts w:eastAsia="黑体"/>
      <w:color w:val="0000FF"/>
      <w:kern w:val="2"/>
      <w:sz w:val="21"/>
      <w:szCs w:val="24"/>
      <w:u w:val="single"/>
      <w:lang w:val="en-US" w:eastAsia="zh-CN" w:bidi="ar-SA"/>
    </w:rPr>
  </w:style>
  <w:style w:type="character" w:styleId="aff8">
    <w:name w:val="annotation reference"/>
    <w:uiPriority w:val="99"/>
    <w:qFormat/>
    <w:rPr>
      <w:rFonts w:eastAsia="黑体"/>
      <w:kern w:val="2"/>
      <w:sz w:val="21"/>
      <w:szCs w:val="21"/>
      <w:lang w:val="en-US" w:eastAsia="zh-CN" w:bidi="ar-SA"/>
    </w:rPr>
  </w:style>
  <w:style w:type="character" w:styleId="aff9">
    <w:name w:val="footnote reference"/>
    <w:unhideWhenUsed/>
    <w:qFormat/>
    <w:rPr>
      <w:vertAlign w:val="superscript"/>
    </w:rPr>
  </w:style>
  <w:style w:type="character" w:customStyle="1" w:styleId="11">
    <w:name w:val="标题 1 字符"/>
    <w:link w:val="10"/>
    <w:qFormat/>
    <w:rPr>
      <w:rFonts w:ascii="黑体" w:eastAsia="黑体" w:hAnsi="宋体"/>
      <w:b/>
      <w:bCs/>
      <w:kern w:val="44"/>
      <w:sz w:val="24"/>
      <w:szCs w:val="21"/>
    </w:rPr>
  </w:style>
  <w:style w:type="character" w:customStyle="1" w:styleId="20">
    <w:name w:val="标题 2 字符"/>
    <w:link w:val="2"/>
    <w:qFormat/>
    <w:rPr>
      <w:rFonts w:ascii="黑体" w:eastAsia="黑体" w:hAnsi="宋体"/>
      <w:b/>
      <w:bCs/>
      <w:kern w:val="2"/>
      <w:sz w:val="24"/>
      <w:szCs w:val="21"/>
    </w:rPr>
  </w:style>
  <w:style w:type="character" w:customStyle="1" w:styleId="32">
    <w:name w:val="标题 3 字符2"/>
    <w:link w:val="30"/>
    <w:qFormat/>
    <w:rPr>
      <w:rFonts w:ascii="黑体" w:hAnsi="宋体"/>
      <w:b/>
      <w:kern w:val="2"/>
      <w:sz w:val="24"/>
      <w:szCs w:val="21"/>
    </w:rPr>
  </w:style>
  <w:style w:type="character" w:customStyle="1" w:styleId="42">
    <w:name w:val="标题 4 字符2"/>
    <w:link w:val="4"/>
    <w:qFormat/>
    <w:rPr>
      <w:rFonts w:ascii="宋体" w:eastAsia="黑体" w:hAnsi="宋体"/>
      <w:bCs/>
      <w:kern w:val="2"/>
      <w:sz w:val="24"/>
      <w:szCs w:val="21"/>
    </w:rPr>
  </w:style>
  <w:style w:type="character" w:customStyle="1" w:styleId="52">
    <w:name w:val="标题 5 字符2"/>
    <w:link w:val="50"/>
    <w:qFormat/>
    <w:rPr>
      <w:rFonts w:ascii="宋体" w:eastAsia="黑体" w:hAnsi="宋体"/>
      <w:bCs/>
      <w:kern w:val="2"/>
      <w:sz w:val="24"/>
      <w:szCs w:val="21"/>
    </w:rPr>
  </w:style>
  <w:style w:type="character" w:customStyle="1" w:styleId="62">
    <w:name w:val="标题 6 字符2"/>
    <w:link w:val="6"/>
    <w:qFormat/>
    <w:rPr>
      <w:rFonts w:ascii="Arial" w:eastAsia="黑体" w:hAnsi="Arial"/>
      <w:b/>
      <w:bCs/>
      <w:kern w:val="2"/>
      <w:sz w:val="24"/>
      <w:szCs w:val="24"/>
    </w:rPr>
  </w:style>
  <w:style w:type="character" w:customStyle="1" w:styleId="72">
    <w:name w:val="标题 7 字符2"/>
    <w:link w:val="7"/>
    <w:qFormat/>
    <w:rPr>
      <w:rFonts w:ascii="宋体"/>
      <w:b/>
      <w:bCs/>
      <w:kern w:val="2"/>
      <w:sz w:val="24"/>
      <w:szCs w:val="24"/>
    </w:rPr>
  </w:style>
  <w:style w:type="character" w:customStyle="1" w:styleId="82">
    <w:name w:val="标题 8 字符2"/>
    <w:link w:val="8"/>
    <w:qFormat/>
    <w:rPr>
      <w:rFonts w:ascii="Arial" w:eastAsia="黑体" w:hAnsi="Arial"/>
      <w:kern w:val="2"/>
      <w:sz w:val="24"/>
      <w:szCs w:val="24"/>
    </w:rPr>
  </w:style>
  <w:style w:type="character" w:customStyle="1" w:styleId="92">
    <w:name w:val="标题 9 字符2"/>
    <w:link w:val="9"/>
    <w:qFormat/>
    <w:rPr>
      <w:rFonts w:ascii="Arial" w:eastAsia="黑体" w:hAnsi="Arial"/>
      <w:kern w:val="2"/>
      <w:sz w:val="21"/>
      <w:szCs w:val="21"/>
    </w:rPr>
  </w:style>
  <w:style w:type="character" w:customStyle="1" w:styleId="a6">
    <w:name w:val="正文缩进 字符"/>
    <w:link w:val="a5"/>
    <w:qFormat/>
    <w:rPr>
      <w:rFonts w:eastAsia="仿宋_GB2312"/>
      <w:sz w:val="24"/>
    </w:rPr>
  </w:style>
  <w:style w:type="character" w:customStyle="1" w:styleId="a8">
    <w:name w:val="题注 字符"/>
    <w:link w:val="a7"/>
    <w:qFormat/>
    <w:locked/>
    <w:rPr>
      <w:rFonts w:ascii="Arial" w:eastAsia="黑体" w:hAnsi="Arial" w:cs="Arial"/>
      <w:kern w:val="2"/>
    </w:rPr>
  </w:style>
  <w:style w:type="character" w:customStyle="1" w:styleId="aa">
    <w:name w:val="文档结构图 字符"/>
    <w:link w:val="a9"/>
    <w:qFormat/>
    <w:rPr>
      <w:rFonts w:ascii="宋体"/>
      <w:kern w:val="2"/>
      <w:sz w:val="24"/>
      <w:szCs w:val="24"/>
      <w:shd w:val="clear" w:color="auto" w:fill="000080"/>
    </w:rPr>
  </w:style>
  <w:style w:type="character" w:customStyle="1" w:styleId="40">
    <w:name w:val="批注文字 字符4"/>
    <w:link w:val="ab"/>
    <w:uiPriority w:val="99"/>
    <w:qFormat/>
    <w:rPr>
      <w:rFonts w:ascii="宋体"/>
      <w:kern w:val="2"/>
      <w:sz w:val="24"/>
      <w:szCs w:val="24"/>
    </w:rPr>
  </w:style>
  <w:style w:type="character" w:customStyle="1" w:styleId="33">
    <w:name w:val="正文文本 3 字符"/>
    <w:link w:val="31"/>
    <w:qFormat/>
    <w:rPr>
      <w:rFonts w:eastAsia="黑体"/>
      <w:kern w:val="2"/>
      <w:sz w:val="24"/>
    </w:rPr>
  </w:style>
  <w:style w:type="character" w:customStyle="1" w:styleId="ad">
    <w:name w:val="正文文本 字符"/>
    <w:link w:val="ac"/>
    <w:qFormat/>
    <w:rPr>
      <w:rFonts w:ascii="宋体"/>
      <w:kern w:val="2"/>
      <w:sz w:val="24"/>
      <w:szCs w:val="24"/>
    </w:rPr>
  </w:style>
  <w:style w:type="character" w:customStyle="1" w:styleId="af">
    <w:name w:val="正文文本缩进 字符"/>
    <w:link w:val="ae"/>
    <w:qFormat/>
    <w:rPr>
      <w:rFonts w:ascii="宋体"/>
      <w:bCs/>
      <w:kern w:val="2"/>
      <w:sz w:val="24"/>
      <w:szCs w:val="30"/>
    </w:rPr>
  </w:style>
  <w:style w:type="character" w:customStyle="1" w:styleId="22">
    <w:name w:val="纯文本 字符2"/>
    <w:link w:val="af0"/>
    <w:qFormat/>
    <w:rPr>
      <w:rFonts w:ascii="宋体" w:hAnsi="Courier New" w:cs="Courier New"/>
      <w:kern w:val="2"/>
      <w:sz w:val="24"/>
      <w:szCs w:val="21"/>
    </w:rPr>
  </w:style>
  <w:style w:type="character" w:customStyle="1" w:styleId="af2">
    <w:name w:val="日期 字符"/>
    <w:link w:val="af1"/>
    <w:qFormat/>
    <w:rPr>
      <w:kern w:val="2"/>
      <w:sz w:val="28"/>
    </w:rPr>
  </w:style>
  <w:style w:type="character" w:customStyle="1" w:styleId="24">
    <w:name w:val="正文文本缩进 2 字符"/>
    <w:link w:val="23"/>
    <w:qFormat/>
    <w:rPr>
      <w:rFonts w:ascii="宋体"/>
      <w:kern w:val="2"/>
      <w:sz w:val="24"/>
      <w:szCs w:val="24"/>
    </w:rPr>
  </w:style>
  <w:style w:type="character" w:customStyle="1" w:styleId="af4">
    <w:name w:val="尾注文本 字符"/>
    <w:link w:val="af3"/>
    <w:qFormat/>
    <w:rPr>
      <w:rFonts w:ascii="宋体"/>
      <w:kern w:val="2"/>
      <w:sz w:val="24"/>
      <w:szCs w:val="24"/>
    </w:rPr>
  </w:style>
  <w:style w:type="character" w:customStyle="1" w:styleId="25">
    <w:name w:val="批注框文本 字符2"/>
    <w:link w:val="af5"/>
    <w:uiPriority w:val="99"/>
    <w:qFormat/>
    <w:rPr>
      <w:rFonts w:ascii="宋体"/>
      <w:kern w:val="2"/>
      <w:sz w:val="18"/>
      <w:szCs w:val="18"/>
    </w:rPr>
  </w:style>
  <w:style w:type="character" w:customStyle="1" w:styleId="26">
    <w:name w:val="页脚 字符2"/>
    <w:link w:val="af6"/>
    <w:qFormat/>
    <w:rPr>
      <w:kern w:val="2"/>
      <w:sz w:val="18"/>
      <w:szCs w:val="18"/>
    </w:rPr>
  </w:style>
  <w:style w:type="character" w:customStyle="1" w:styleId="27">
    <w:name w:val="页眉 字符2"/>
    <w:link w:val="af7"/>
    <w:qFormat/>
    <w:rPr>
      <w:kern w:val="2"/>
      <w:sz w:val="18"/>
      <w:szCs w:val="18"/>
    </w:rPr>
  </w:style>
  <w:style w:type="character" w:customStyle="1" w:styleId="af9">
    <w:name w:val="副标题 字符"/>
    <w:link w:val="af8"/>
    <w:uiPriority w:val="99"/>
    <w:qFormat/>
    <w:rPr>
      <w:rFonts w:ascii="Cambria" w:eastAsia="华文细黑" w:hAnsi="Cambria"/>
      <w:b/>
      <w:bCs/>
      <w:kern w:val="28"/>
      <w:sz w:val="28"/>
      <w:szCs w:val="32"/>
    </w:rPr>
  </w:style>
  <w:style w:type="character" w:customStyle="1" w:styleId="13">
    <w:name w:val="脚注文本 字符1"/>
    <w:link w:val="afa"/>
    <w:uiPriority w:val="99"/>
    <w:qFormat/>
    <w:locked/>
    <w:rPr>
      <w:rFonts w:eastAsia="黑体"/>
      <w:kern w:val="2"/>
      <w:sz w:val="18"/>
      <w:szCs w:val="18"/>
    </w:rPr>
  </w:style>
  <w:style w:type="character" w:customStyle="1" w:styleId="320">
    <w:name w:val="正文文本缩进 3 字符2"/>
    <w:link w:val="35"/>
    <w:qFormat/>
    <w:rPr>
      <w:rFonts w:ascii="宋体"/>
      <w:kern w:val="2"/>
      <w:sz w:val="24"/>
      <w:szCs w:val="24"/>
    </w:rPr>
  </w:style>
  <w:style w:type="character" w:customStyle="1" w:styleId="2a">
    <w:name w:val="正文文本 2 字符"/>
    <w:link w:val="29"/>
    <w:qFormat/>
    <w:rPr>
      <w:rFonts w:ascii="宋体" w:hAnsi="宋体"/>
      <w:color w:val="FF0000"/>
      <w:kern w:val="2"/>
      <w:sz w:val="28"/>
      <w:szCs w:val="24"/>
    </w:rPr>
  </w:style>
  <w:style w:type="character" w:customStyle="1" w:styleId="HTML2">
    <w:name w:val="HTML 预设格式 字符2"/>
    <w:link w:val="HTML"/>
    <w:uiPriority w:val="99"/>
    <w:qFormat/>
    <w:rPr>
      <w:rFonts w:ascii="宋体" w:hAnsi="宋体"/>
      <w:sz w:val="24"/>
      <w:szCs w:val="24"/>
    </w:rPr>
  </w:style>
  <w:style w:type="character" w:customStyle="1" w:styleId="2b">
    <w:name w:val="标题 字符2"/>
    <w:link w:val="afd"/>
    <w:uiPriority w:val="99"/>
    <w:qFormat/>
    <w:locked/>
    <w:rPr>
      <w:rFonts w:ascii="Arial" w:eastAsia="黑体" w:hAnsi="Arial" w:cs="Arial"/>
      <w:b/>
      <w:bCs/>
      <w:kern w:val="2"/>
      <w:sz w:val="32"/>
      <w:szCs w:val="32"/>
    </w:rPr>
  </w:style>
  <w:style w:type="character" w:customStyle="1" w:styleId="2c">
    <w:name w:val="批注主题 字符2"/>
    <w:link w:val="afe"/>
    <w:uiPriority w:val="99"/>
    <w:qFormat/>
    <w:rPr>
      <w:rFonts w:ascii="宋体"/>
      <w:b/>
      <w:bCs/>
      <w:kern w:val="2"/>
      <w:sz w:val="24"/>
      <w:szCs w:val="24"/>
    </w:rPr>
  </w:style>
  <w:style w:type="character" w:customStyle="1" w:styleId="aff0">
    <w:name w:val="正文首行缩进 字符"/>
    <w:link w:val="aff"/>
    <w:uiPriority w:val="99"/>
    <w:qFormat/>
  </w:style>
  <w:style w:type="character" w:customStyle="1" w:styleId="2e">
    <w:name w:val="正文首行缩进 2 字符"/>
    <w:link w:val="2d"/>
    <w:uiPriority w:val="99"/>
    <w:qFormat/>
    <w:rPr>
      <w:rFonts w:ascii="宋体"/>
      <w:kern w:val="2"/>
      <w:sz w:val="24"/>
      <w:szCs w:val="24"/>
    </w:rPr>
  </w:style>
  <w:style w:type="character" w:customStyle="1" w:styleId="36">
    <w:name w:val="标题 3 字符"/>
    <w:qFormat/>
    <w:rPr>
      <w:b/>
      <w:bCs/>
      <w:kern w:val="2"/>
      <w:sz w:val="32"/>
      <w:szCs w:val="32"/>
    </w:rPr>
  </w:style>
  <w:style w:type="character" w:customStyle="1" w:styleId="43">
    <w:name w:val="标题 4 字符"/>
    <w:qFormat/>
    <w:rPr>
      <w:rFonts w:ascii="等线 Light" w:eastAsia="等线 Light" w:hAnsi="等线 Light" w:cs="Times New Roman"/>
      <w:b/>
      <w:bCs/>
      <w:kern w:val="2"/>
      <w:sz w:val="28"/>
      <w:szCs w:val="28"/>
    </w:rPr>
  </w:style>
  <w:style w:type="character" w:customStyle="1" w:styleId="53">
    <w:name w:val="标题 5 字符"/>
    <w:qFormat/>
    <w:rPr>
      <w:b/>
      <w:bCs/>
      <w:kern w:val="2"/>
      <w:sz w:val="28"/>
      <w:szCs w:val="28"/>
    </w:rPr>
  </w:style>
  <w:style w:type="character" w:customStyle="1" w:styleId="63">
    <w:name w:val="标题 6 字符"/>
    <w:qFormat/>
    <w:rPr>
      <w:rFonts w:ascii="等线 Light" w:eastAsia="等线 Light" w:hAnsi="等线 Light" w:cs="Times New Roman"/>
      <w:b/>
      <w:bCs/>
      <w:kern w:val="2"/>
      <w:sz w:val="24"/>
      <w:szCs w:val="24"/>
    </w:rPr>
  </w:style>
  <w:style w:type="character" w:customStyle="1" w:styleId="71">
    <w:name w:val="标题 7 字符"/>
    <w:qFormat/>
    <w:rPr>
      <w:b/>
      <w:bCs/>
      <w:kern w:val="2"/>
      <w:sz w:val="24"/>
      <w:szCs w:val="24"/>
    </w:rPr>
  </w:style>
  <w:style w:type="character" w:customStyle="1" w:styleId="81">
    <w:name w:val="标题 8 字符"/>
    <w:qFormat/>
    <w:rPr>
      <w:rFonts w:ascii="等线 Light" w:eastAsia="等线 Light" w:hAnsi="等线 Light" w:cs="Times New Roman"/>
      <w:kern w:val="2"/>
      <w:sz w:val="24"/>
      <w:szCs w:val="24"/>
    </w:rPr>
  </w:style>
  <w:style w:type="character" w:customStyle="1" w:styleId="91">
    <w:name w:val="标题 9 字符"/>
    <w:qFormat/>
    <w:rPr>
      <w:rFonts w:ascii="等线 Light" w:eastAsia="等线 Light" w:hAnsi="等线 Light" w:cs="Times New Roman"/>
      <w:kern w:val="2"/>
      <w:sz w:val="21"/>
      <w:szCs w:val="21"/>
    </w:rPr>
  </w:style>
  <w:style w:type="character" w:customStyle="1" w:styleId="37">
    <w:name w:val="正文文本缩进 3 字符"/>
    <w:qFormat/>
    <w:rPr>
      <w:kern w:val="2"/>
      <w:sz w:val="16"/>
      <w:szCs w:val="16"/>
    </w:rPr>
  </w:style>
  <w:style w:type="paragraph" w:customStyle="1" w:styleId="CharCharCharCharChar1">
    <w:name w:val="Char Char Char Char Char1"/>
    <w:basedOn w:val="a1"/>
    <w:uiPriority w:val="99"/>
    <w:qFormat/>
    <w:pPr>
      <w:tabs>
        <w:tab w:val="left" w:pos="432"/>
      </w:tabs>
      <w:snapToGrid w:val="0"/>
      <w:spacing w:beforeLines="20" w:before="20" w:line="360" w:lineRule="auto"/>
      <w:ind w:left="431" w:hanging="431"/>
    </w:pPr>
    <w:rPr>
      <w:rFonts w:eastAsia="黑体"/>
      <w:sz w:val="24"/>
    </w:rPr>
  </w:style>
  <w:style w:type="paragraph" w:customStyle="1" w:styleId="Char">
    <w:name w:val="Char"/>
    <w:basedOn w:val="a1"/>
    <w:qFormat/>
    <w:pPr>
      <w:spacing w:line="360" w:lineRule="auto"/>
    </w:pPr>
    <w:rPr>
      <w:sz w:val="24"/>
    </w:rPr>
  </w:style>
  <w:style w:type="paragraph" w:customStyle="1" w:styleId="Char11">
    <w:name w:val="Char11"/>
    <w:basedOn w:val="a1"/>
    <w:qFormat/>
    <w:pPr>
      <w:snapToGrid w:val="0"/>
      <w:spacing w:beforeLines="33" w:before="33" w:line="360" w:lineRule="auto"/>
    </w:pPr>
    <w:rPr>
      <w:rFonts w:ascii="Tahoma" w:eastAsia="黑体" w:hAnsi="Tahoma"/>
      <w:sz w:val="24"/>
      <w:szCs w:val="20"/>
    </w:rPr>
  </w:style>
  <w:style w:type="paragraph" w:customStyle="1" w:styleId="16">
    <w:name w:val="样式 标题 1 + 非加宽量 / 紧缩量"/>
    <w:basedOn w:val="10"/>
    <w:link w:val="1Char"/>
    <w:qFormat/>
    <w:pPr>
      <w:keepNext/>
      <w:keepLines/>
      <w:tabs>
        <w:tab w:val="left" w:pos="432"/>
      </w:tabs>
      <w:spacing w:beforeLines="33" w:before="33"/>
      <w:ind w:left="431" w:hanging="431"/>
    </w:pPr>
    <w:rPr>
      <w:rFonts w:ascii="宋体" w:eastAsia="宋体"/>
      <w:bCs w:val="0"/>
      <w:sz w:val="28"/>
    </w:rPr>
  </w:style>
  <w:style w:type="character" w:customStyle="1" w:styleId="1Char">
    <w:name w:val="样式 标题 1 + 非加宽量 / 紧缩量 Char"/>
    <w:link w:val="16"/>
    <w:qFormat/>
    <w:rPr>
      <w:rFonts w:ascii="宋体" w:hAnsi="宋体"/>
      <w:b/>
      <w:kern w:val="44"/>
      <w:sz w:val="28"/>
      <w:szCs w:val="21"/>
    </w:rPr>
  </w:style>
  <w:style w:type="paragraph" w:customStyle="1" w:styleId="CharCharCharChar">
    <w:name w:val="Char Char Char Char"/>
    <w:basedOn w:val="a1"/>
    <w:qFormat/>
    <w:pPr>
      <w:spacing w:afterLines="50" w:after="50" w:line="520" w:lineRule="exact"/>
      <w:jc w:val="center"/>
    </w:pPr>
    <w:rPr>
      <w:rFonts w:ascii="Arial" w:eastAsia="仿宋_GB2312" w:hAnsi="Arial"/>
      <w:sz w:val="28"/>
      <w:szCs w:val="28"/>
    </w:rPr>
  </w:style>
  <w:style w:type="paragraph" w:customStyle="1" w:styleId="CharCharCharCharChar">
    <w:name w:val="Char Char Char Char Char"/>
    <w:basedOn w:val="a1"/>
    <w:uiPriority w:val="99"/>
    <w:qFormat/>
    <w:pPr>
      <w:numPr>
        <w:numId w:val="2"/>
      </w:numPr>
      <w:snapToGrid w:val="0"/>
      <w:spacing w:beforeLines="20" w:before="62" w:line="360" w:lineRule="auto"/>
      <w:ind w:left="431" w:hanging="431"/>
    </w:pPr>
    <w:rPr>
      <w:rFonts w:eastAsia="黑体"/>
      <w:sz w:val="24"/>
    </w:rPr>
  </w:style>
  <w:style w:type="paragraph" w:customStyle="1" w:styleId="affa">
    <w:name w:val="图片样式"/>
    <w:basedOn w:val="a1"/>
    <w:uiPriority w:val="99"/>
    <w:qFormat/>
    <w:pPr>
      <w:spacing w:before="120" w:line="360" w:lineRule="auto"/>
      <w:jc w:val="center"/>
    </w:pPr>
    <w:rPr>
      <w:rFonts w:cs="宋体"/>
      <w:sz w:val="24"/>
      <w:szCs w:val="20"/>
    </w:rPr>
  </w:style>
  <w:style w:type="paragraph" w:customStyle="1" w:styleId="affb">
    <w:name w:val="表格内容"/>
    <w:basedOn w:val="a1"/>
    <w:uiPriority w:val="99"/>
    <w:qFormat/>
    <w:pPr>
      <w:spacing w:line="400" w:lineRule="exact"/>
      <w:jc w:val="center"/>
    </w:pPr>
    <w:rPr>
      <w:rFonts w:cs="宋体"/>
      <w:sz w:val="24"/>
      <w:szCs w:val="20"/>
    </w:rPr>
  </w:style>
  <w:style w:type="paragraph" w:customStyle="1" w:styleId="2hhy">
    <w:name w:val="首行缩进:  2 字符－hhy"/>
    <w:uiPriority w:val="99"/>
    <w:qFormat/>
    <w:pPr>
      <w:spacing w:line="400" w:lineRule="exact"/>
      <w:ind w:firstLine="482"/>
      <w:jc w:val="both"/>
    </w:pPr>
    <w:rPr>
      <w:rFonts w:ascii="宋体" w:cs="宋体"/>
      <w:kern w:val="2"/>
      <w:sz w:val="24"/>
      <w:szCs w:val="24"/>
    </w:rPr>
  </w:style>
  <w:style w:type="paragraph" w:customStyle="1" w:styleId="2f0">
    <w:name w:val="首行缩进:  2 字符"/>
    <w:basedOn w:val="a1"/>
    <w:uiPriority w:val="99"/>
    <w:qFormat/>
    <w:pPr>
      <w:spacing w:line="400" w:lineRule="exact"/>
      <w:ind w:firstLineChars="200" w:firstLine="480"/>
    </w:pPr>
    <w:rPr>
      <w:rFonts w:ascii="宋体" w:cs="宋体"/>
      <w:kern w:val="0"/>
      <w:sz w:val="24"/>
    </w:rPr>
  </w:style>
  <w:style w:type="paragraph" w:customStyle="1" w:styleId="17">
    <w:name w:val="样式 标题 1章标题 + 宋体 五号"/>
    <w:basedOn w:val="10"/>
    <w:uiPriority w:val="99"/>
    <w:qFormat/>
    <w:rPr>
      <w:rFonts w:ascii="宋体"/>
      <w:bCs w:val="0"/>
      <w:sz w:val="21"/>
    </w:rPr>
  </w:style>
  <w:style w:type="paragraph" w:customStyle="1" w:styleId="2f1">
    <w:name w:val="样式 标题 2节标题 + 宋体"/>
    <w:basedOn w:val="2"/>
    <w:uiPriority w:val="99"/>
    <w:qFormat/>
    <w:rPr>
      <w:rFonts w:ascii="宋体"/>
      <w:bCs w:val="0"/>
    </w:rPr>
  </w:style>
  <w:style w:type="paragraph" w:customStyle="1" w:styleId="210">
    <w:name w:val="样式 标题 2节标题 + 宋体1"/>
    <w:basedOn w:val="2"/>
    <w:uiPriority w:val="99"/>
    <w:qFormat/>
    <w:rPr>
      <w:rFonts w:ascii="宋体"/>
      <w:bCs w:val="0"/>
    </w:rPr>
  </w:style>
  <w:style w:type="paragraph" w:customStyle="1" w:styleId="CharChar">
    <w:name w:val="Char Char"/>
    <w:basedOn w:val="a1"/>
    <w:qFormat/>
    <w:pPr>
      <w:tabs>
        <w:tab w:val="left" w:pos="432"/>
      </w:tabs>
      <w:spacing w:line="360" w:lineRule="auto"/>
      <w:ind w:left="432" w:hanging="432"/>
    </w:pPr>
    <w:rPr>
      <w:sz w:val="24"/>
    </w:rPr>
  </w:style>
  <w:style w:type="paragraph" w:customStyle="1" w:styleId="Char1">
    <w:name w:val="Char1"/>
    <w:basedOn w:val="a1"/>
    <w:qFormat/>
    <w:pPr>
      <w:spacing w:line="360" w:lineRule="auto"/>
    </w:pPr>
    <w:rPr>
      <w:rFonts w:eastAsia="黑体"/>
      <w:sz w:val="24"/>
    </w:rPr>
  </w:style>
  <w:style w:type="paragraph" w:customStyle="1" w:styleId="110">
    <w:name w:val="标题 11"/>
    <w:basedOn w:val="a1"/>
    <w:next w:val="a1"/>
    <w:uiPriority w:val="99"/>
    <w:qFormat/>
    <w:pPr>
      <w:spacing w:beforeLines="50" w:before="50" w:afterLines="50" w:after="50" w:line="300" w:lineRule="auto"/>
      <w:jc w:val="left"/>
      <w:outlineLvl w:val="0"/>
    </w:pPr>
    <w:rPr>
      <w:rFonts w:ascii="黑体" w:eastAsia="黑体" w:hAnsi="宋体"/>
      <w:b/>
      <w:bCs/>
      <w:kern w:val="44"/>
      <w:sz w:val="24"/>
    </w:rPr>
  </w:style>
  <w:style w:type="paragraph" w:customStyle="1" w:styleId="1A">
    <w:name w:val="样式1A"/>
    <w:basedOn w:val="a1"/>
    <w:uiPriority w:val="99"/>
    <w:qFormat/>
    <w:pPr>
      <w:numPr>
        <w:numId w:val="3"/>
      </w:numPr>
      <w:spacing w:line="300" w:lineRule="auto"/>
      <w:jc w:val="left"/>
    </w:pPr>
    <w:rPr>
      <w:rFonts w:ascii="黑体" w:eastAsia="黑体" w:hAnsi="宋体"/>
      <w:b/>
      <w:sz w:val="28"/>
      <w:szCs w:val="28"/>
    </w:rPr>
  </w:style>
  <w:style w:type="character" w:customStyle="1" w:styleId="affc">
    <w:name w:val="标题 字符"/>
    <w:uiPriority w:val="10"/>
    <w:qFormat/>
    <w:rPr>
      <w:rFonts w:ascii="等线 Light" w:hAnsi="等线 Light" w:cs="Times New Roman"/>
      <w:b/>
      <w:bCs/>
      <w:kern w:val="2"/>
      <w:sz w:val="32"/>
      <w:szCs w:val="32"/>
    </w:rPr>
  </w:style>
  <w:style w:type="character" w:customStyle="1" w:styleId="affd">
    <w:name w:val="纯文本 字符"/>
    <w:qFormat/>
    <w:rPr>
      <w:rFonts w:ascii="宋体" w:hAnsi="Courier New" w:cs="Courier New"/>
      <w:kern w:val="2"/>
      <w:sz w:val="21"/>
      <w:szCs w:val="21"/>
    </w:rPr>
  </w:style>
  <w:style w:type="paragraph" w:customStyle="1" w:styleId="2f2">
    <w:name w:val="样式 标题 2节标题 + 五号"/>
    <w:basedOn w:val="2"/>
    <w:uiPriority w:val="99"/>
    <w:qFormat/>
    <w:rPr>
      <w:szCs w:val="24"/>
    </w:rPr>
  </w:style>
  <w:style w:type="paragraph" w:customStyle="1" w:styleId="CharCharCharChar1">
    <w:name w:val="Char Char Char Char1"/>
    <w:basedOn w:val="a1"/>
    <w:semiHidden/>
    <w:qFormat/>
    <w:pPr>
      <w:spacing w:line="360" w:lineRule="auto"/>
      <w:jc w:val="center"/>
    </w:pPr>
    <w:rPr>
      <w:rFonts w:ascii="Arial" w:eastAsia="仿宋_GB2312" w:hAnsi="Arial"/>
      <w:sz w:val="28"/>
      <w:szCs w:val="28"/>
    </w:rPr>
  </w:style>
  <w:style w:type="paragraph" w:customStyle="1" w:styleId="CharCharCharCharCharChar2CharCharCharCharCharCharChar">
    <w:name w:val="Char Char Char Char Char Char2 Char Char Char Char Char Char Char"/>
    <w:basedOn w:val="a1"/>
    <w:qFormat/>
    <w:pPr>
      <w:spacing w:line="360" w:lineRule="auto"/>
      <w:ind w:firstLineChars="200" w:firstLine="200"/>
    </w:pPr>
    <w:rPr>
      <w:rFonts w:eastAsia="黑体"/>
      <w:sz w:val="24"/>
    </w:rPr>
  </w:style>
  <w:style w:type="paragraph" w:customStyle="1" w:styleId="ParaCharCharCharCharCharCharCharCharCharCharCharCharChar">
    <w:name w:val="默认段落字体 Para Char Char Char Char Char Char Char Char Char Char Char Char Char"/>
    <w:basedOn w:val="a1"/>
    <w:uiPriority w:val="99"/>
    <w:qFormat/>
    <w:pPr>
      <w:spacing w:line="360" w:lineRule="auto"/>
    </w:pPr>
    <w:rPr>
      <w:rFonts w:ascii="宋体" w:eastAsia="黑体"/>
      <w:sz w:val="24"/>
    </w:rPr>
  </w:style>
  <w:style w:type="paragraph" w:customStyle="1" w:styleId="18">
    <w:name w:val="样式 标题 1章标题 +"/>
    <w:basedOn w:val="10"/>
    <w:link w:val="19"/>
    <w:qFormat/>
    <w:pPr>
      <w:ind w:left="490" w:hanging="490"/>
    </w:pPr>
    <w:rPr>
      <w:kern w:val="2"/>
    </w:rPr>
  </w:style>
  <w:style w:type="character" w:customStyle="1" w:styleId="19">
    <w:name w:val="样式 标题 1章标题 + 字符"/>
    <w:link w:val="18"/>
    <w:qFormat/>
    <w:rPr>
      <w:rFonts w:ascii="黑体" w:eastAsia="黑体" w:hAnsi="宋体"/>
      <w:b/>
      <w:bCs/>
      <w:kern w:val="2"/>
      <w:sz w:val="24"/>
      <w:szCs w:val="21"/>
    </w:rPr>
  </w:style>
  <w:style w:type="character" w:customStyle="1" w:styleId="affe">
    <w:name w:val="批注框文本 字符"/>
    <w:uiPriority w:val="99"/>
    <w:qFormat/>
    <w:rPr>
      <w:kern w:val="2"/>
      <w:sz w:val="18"/>
      <w:szCs w:val="18"/>
    </w:rPr>
  </w:style>
  <w:style w:type="character" w:customStyle="1" w:styleId="afff">
    <w:name w:val="批注文字 字符"/>
    <w:uiPriority w:val="99"/>
    <w:qFormat/>
    <w:rPr>
      <w:kern w:val="2"/>
      <w:sz w:val="21"/>
      <w:szCs w:val="24"/>
    </w:rPr>
  </w:style>
  <w:style w:type="character" w:customStyle="1" w:styleId="afff0">
    <w:name w:val="批注主题 字符"/>
    <w:uiPriority w:val="99"/>
    <w:qFormat/>
    <w:rPr>
      <w:b/>
      <w:bCs/>
      <w:kern w:val="2"/>
      <w:sz w:val="21"/>
      <w:szCs w:val="24"/>
    </w:rPr>
  </w:style>
  <w:style w:type="paragraph" w:customStyle="1" w:styleId="1">
    <w:name w:val="标题1"/>
    <w:basedOn w:val="110"/>
    <w:link w:val="1b"/>
    <w:qFormat/>
    <w:pPr>
      <w:numPr>
        <w:numId w:val="4"/>
      </w:numPr>
      <w:spacing w:line="360" w:lineRule="auto"/>
      <w:textAlignment w:val="baseline"/>
    </w:pPr>
    <w:rPr>
      <w:rFonts w:ascii="Times New Roman" w:hAnsi="Times New Roman"/>
      <w:b w:val="0"/>
      <w:bCs w:val="0"/>
      <w:sz w:val="32"/>
    </w:rPr>
  </w:style>
  <w:style w:type="character" w:customStyle="1" w:styleId="1b">
    <w:name w:val="标题1 字符"/>
    <w:link w:val="1"/>
    <w:qFormat/>
    <w:rPr>
      <w:rFonts w:eastAsia="黑体"/>
      <w:kern w:val="44"/>
      <w:sz w:val="32"/>
      <w:szCs w:val="24"/>
    </w:rPr>
  </w:style>
  <w:style w:type="paragraph" w:customStyle="1" w:styleId="2f3">
    <w:name w:val="标题2"/>
    <w:basedOn w:val="2"/>
    <w:next w:val="2"/>
    <w:link w:val="2f4"/>
    <w:qFormat/>
    <w:pPr>
      <w:spacing w:beforeLines="0" w:before="0" w:line="360" w:lineRule="auto"/>
    </w:pPr>
    <w:rPr>
      <w:b w:val="0"/>
      <w:sz w:val="30"/>
    </w:rPr>
  </w:style>
  <w:style w:type="character" w:customStyle="1" w:styleId="2f4">
    <w:name w:val="标题2 字符"/>
    <w:link w:val="2f3"/>
    <w:qFormat/>
    <w:rPr>
      <w:rFonts w:ascii="黑体" w:eastAsia="黑体" w:hAnsi="宋体"/>
      <w:bCs/>
      <w:kern w:val="2"/>
      <w:sz w:val="30"/>
      <w:szCs w:val="21"/>
    </w:rPr>
  </w:style>
  <w:style w:type="paragraph" w:customStyle="1" w:styleId="3">
    <w:name w:val="标题3"/>
    <w:basedOn w:val="30"/>
    <w:link w:val="38"/>
    <w:qFormat/>
    <w:pPr>
      <w:numPr>
        <w:ilvl w:val="2"/>
        <w:numId w:val="1"/>
      </w:numPr>
      <w:spacing w:beforeLines="0" w:before="0" w:line="360" w:lineRule="auto"/>
    </w:pPr>
    <w:rPr>
      <w:sz w:val="28"/>
    </w:rPr>
  </w:style>
  <w:style w:type="character" w:customStyle="1" w:styleId="38">
    <w:name w:val="标题3 字符"/>
    <w:link w:val="3"/>
    <w:qFormat/>
    <w:rPr>
      <w:rFonts w:ascii="黑体" w:hAnsi="宋体"/>
      <w:b/>
      <w:kern w:val="2"/>
      <w:sz w:val="28"/>
      <w:szCs w:val="21"/>
    </w:rPr>
  </w:style>
  <w:style w:type="paragraph" w:customStyle="1" w:styleId="TOC1">
    <w:name w:val="TOC 标题1"/>
    <w:basedOn w:val="10"/>
    <w:next w:val="a1"/>
    <w:uiPriority w:val="39"/>
    <w:qFormat/>
    <w:pPr>
      <w:keepNext/>
      <w:keepLines/>
      <w:widowControl/>
      <w:spacing w:beforeLines="0" w:before="240" w:afterLines="0" w:after="0" w:line="259" w:lineRule="auto"/>
      <w:outlineLvl w:val="9"/>
    </w:pPr>
    <w:rPr>
      <w:rFonts w:ascii="等线 Light" w:eastAsia="等线 Light" w:hAnsi="等线 Light"/>
      <w:b w:val="0"/>
      <w:bCs w:val="0"/>
      <w:color w:val="2E74B5"/>
      <w:kern w:val="0"/>
      <w:sz w:val="32"/>
      <w:szCs w:val="32"/>
    </w:rPr>
  </w:style>
  <w:style w:type="paragraph" w:customStyle="1" w:styleId="afff1">
    <w:name w:val="图表"/>
    <w:basedOn w:val="a1"/>
    <w:qFormat/>
    <w:pPr>
      <w:snapToGrid w:val="0"/>
      <w:spacing w:line="360" w:lineRule="auto"/>
      <w:jc w:val="center"/>
    </w:pPr>
    <w:rPr>
      <w:rFonts w:ascii="Calibri" w:eastAsia="黑体" w:hAnsi="Calibri" w:cs="黑体"/>
      <w:sz w:val="24"/>
      <w:szCs w:val="22"/>
    </w:rPr>
  </w:style>
  <w:style w:type="character" w:customStyle="1" w:styleId="Char0">
    <w:name w:val="题注 Char"/>
    <w:uiPriority w:val="99"/>
    <w:qFormat/>
    <w:locked/>
    <w:rPr>
      <w:rFonts w:ascii="Arial" w:eastAsia="宋体" w:hAnsi="Arial" w:cs="Times New Roman"/>
      <w:sz w:val="18"/>
      <w:lang w:val="en-US" w:eastAsia="zh-CN"/>
    </w:rPr>
  </w:style>
  <w:style w:type="paragraph" w:customStyle="1" w:styleId="Afff2">
    <w:name w:val="正文A"/>
    <w:uiPriority w:val="99"/>
    <w:qFormat/>
    <w:pPr>
      <w:tabs>
        <w:tab w:val="left" w:pos="0"/>
      </w:tabs>
      <w:adjustRightInd w:val="0"/>
      <w:spacing w:before="120" w:line="360" w:lineRule="auto"/>
      <w:ind w:firstLine="488"/>
      <w:jc w:val="both"/>
    </w:pPr>
    <w:rPr>
      <w:sz w:val="24"/>
    </w:rPr>
  </w:style>
  <w:style w:type="paragraph" w:customStyle="1" w:styleId="paragraph">
    <w:name w:val="paragraph"/>
    <w:basedOn w:val="a1"/>
    <w:uiPriority w:val="99"/>
    <w:qFormat/>
    <w:pPr>
      <w:spacing w:line="360" w:lineRule="auto"/>
      <w:ind w:firstLineChars="200" w:firstLine="200"/>
    </w:pPr>
    <w:rPr>
      <w:rFonts w:cs="宋体"/>
      <w:sz w:val="24"/>
      <w:szCs w:val="20"/>
    </w:rPr>
  </w:style>
  <w:style w:type="paragraph" w:customStyle="1" w:styleId="44">
    <w:name w:val="标题4"/>
    <w:basedOn w:val="4"/>
    <w:link w:val="4Char"/>
    <w:qFormat/>
    <w:rPr>
      <w:rFonts w:ascii="Times New Roman"/>
      <w:szCs w:val="22"/>
    </w:rPr>
  </w:style>
  <w:style w:type="character" w:customStyle="1" w:styleId="4Char">
    <w:name w:val="标题4 Char"/>
    <w:link w:val="44"/>
    <w:qFormat/>
    <w:rPr>
      <w:rFonts w:eastAsia="黑体" w:hAnsi="宋体"/>
      <w:bCs/>
      <w:kern w:val="2"/>
      <w:sz w:val="24"/>
      <w:szCs w:val="22"/>
    </w:rPr>
  </w:style>
  <w:style w:type="paragraph" w:styleId="afff3">
    <w:name w:val="List Paragraph"/>
    <w:basedOn w:val="a1"/>
    <w:link w:val="afff4"/>
    <w:uiPriority w:val="34"/>
    <w:qFormat/>
    <w:pPr>
      <w:widowControl/>
      <w:ind w:firstLineChars="200" w:firstLine="420"/>
      <w:jc w:val="left"/>
    </w:pPr>
    <w:rPr>
      <w:rFonts w:ascii="Arial" w:hAnsi="Arial"/>
      <w:kern w:val="0"/>
      <w:sz w:val="22"/>
      <w:szCs w:val="20"/>
      <w:lang w:eastAsia="en-US"/>
    </w:rPr>
  </w:style>
  <w:style w:type="character" w:customStyle="1" w:styleId="afff4">
    <w:name w:val="列出段落 字符"/>
    <w:link w:val="afff3"/>
    <w:uiPriority w:val="34"/>
    <w:qFormat/>
    <w:rPr>
      <w:rFonts w:ascii="Arial" w:hAnsi="Arial"/>
      <w:sz w:val="22"/>
      <w:lang w:eastAsia="en-US"/>
    </w:rPr>
  </w:style>
  <w:style w:type="paragraph" w:customStyle="1" w:styleId="afff5">
    <w:name w:val="图"/>
    <w:basedOn w:val="a1"/>
    <w:uiPriority w:val="99"/>
    <w:qFormat/>
    <w:pPr>
      <w:spacing w:line="360" w:lineRule="auto"/>
      <w:jc w:val="center"/>
    </w:pPr>
    <w:rPr>
      <w:sz w:val="28"/>
    </w:rPr>
  </w:style>
  <w:style w:type="paragraph" w:customStyle="1" w:styleId="CharCharCharCharCharChar2Char">
    <w:name w:val="Char Char Char Char Char Char2 Char"/>
    <w:basedOn w:val="a1"/>
    <w:uiPriority w:val="99"/>
    <w:qFormat/>
    <w:pPr>
      <w:spacing w:line="360" w:lineRule="auto"/>
      <w:ind w:firstLineChars="200" w:firstLine="200"/>
    </w:pPr>
    <w:rPr>
      <w:rFonts w:ascii="宋体" w:hAnsi="宋体"/>
      <w:sz w:val="24"/>
      <w:szCs w:val="20"/>
    </w:rPr>
  </w:style>
  <w:style w:type="paragraph" w:customStyle="1" w:styleId="TableParagraph">
    <w:name w:val="Table Paragraph"/>
    <w:basedOn w:val="a1"/>
    <w:uiPriority w:val="1"/>
    <w:qFormat/>
    <w:pPr>
      <w:autoSpaceDE w:val="0"/>
      <w:autoSpaceDN w:val="0"/>
      <w:adjustRightInd w:val="0"/>
      <w:jc w:val="left"/>
    </w:pPr>
    <w:rPr>
      <w:kern w:val="0"/>
      <w:sz w:val="24"/>
      <w:szCs w:val="20"/>
    </w:rPr>
  </w:style>
  <w:style w:type="character" w:customStyle="1" w:styleId="Char10">
    <w:name w:val="题注 Char1"/>
    <w:qFormat/>
    <w:locked/>
    <w:rPr>
      <w:rFonts w:ascii="Arial" w:eastAsia="黑体" w:hAnsi="Arial" w:cs="Arial"/>
      <w:kern w:val="2"/>
    </w:rPr>
  </w:style>
  <w:style w:type="paragraph" w:customStyle="1" w:styleId="afff6">
    <w:name w:val="表头"/>
    <w:basedOn w:val="a1"/>
    <w:link w:val="Char2"/>
    <w:qFormat/>
    <w:pPr>
      <w:spacing w:beforeLines="50"/>
      <w:jc w:val="center"/>
    </w:pPr>
    <w:rPr>
      <w:rFonts w:ascii="Calibri" w:eastAsia="黑体" w:hAnsi="Calibri"/>
      <w:kern w:val="0"/>
      <w:sz w:val="20"/>
      <w:szCs w:val="21"/>
    </w:rPr>
  </w:style>
  <w:style w:type="character" w:customStyle="1" w:styleId="Char2">
    <w:name w:val="表头 Char"/>
    <w:link w:val="afff6"/>
    <w:qFormat/>
    <w:rPr>
      <w:rFonts w:ascii="Calibri" w:eastAsia="黑体" w:hAnsi="Calibri"/>
      <w:szCs w:val="21"/>
    </w:rPr>
  </w:style>
  <w:style w:type="paragraph" w:customStyle="1" w:styleId="paragaph">
    <w:name w:val="paragaph"/>
    <w:basedOn w:val="a1"/>
    <w:uiPriority w:val="99"/>
    <w:qFormat/>
    <w:pPr>
      <w:snapToGrid w:val="0"/>
      <w:spacing w:beforeLines="50" w:before="156" w:line="360" w:lineRule="auto"/>
      <w:ind w:firstLineChars="200" w:firstLine="200"/>
    </w:pPr>
    <w:rPr>
      <w:rFonts w:cs="宋体"/>
      <w:sz w:val="24"/>
      <w:szCs w:val="20"/>
    </w:rPr>
  </w:style>
  <w:style w:type="paragraph" w:customStyle="1" w:styleId="1c">
    <w:name w:val="列出段落1"/>
    <w:basedOn w:val="a1"/>
    <w:link w:val="Char3"/>
    <w:uiPriority w:val="34"/>
    <w:qFormat/>
    <w:pPr>
      <w:ind w:firstLineChars="200" w:firstLine="420"/>
    </w:pPr>
  </w:style>
  <w:style w:type="character" w:customStyle="1" w:styleId="Char3">
    <w:name w:val="列出段落 Char"/>
    <w:link w:val="1c"/>
    <w:uiPriority w:val="34"/>
    <w:qFormat/>
    <w:rPr>
      <w:kern w:val="2"/>
      <w:sz w:val="21"/>
      <w:szCs w:val="24"/>
    </w:rPr>
  </w:style>
  <w:style w:type="paragraph" w:customStyle="1" w:styleId="WXD2">
    <w:name w:val="！WXD居中不与下段同页2"/>
    <w:link w:val="WXD2Char"/>
    <w:qFormat/>
    <w:pPr>
      <w:tabs>
        <w:tab w:val="center" w:pos="2272"/>
        <w:tab w:val="center" w:pos="6816"/>
      </w:tabs>
      <w:adjustRightInd w:val="0"/>
      <w:snapToGrid w:val="0"/>
      <w:spacing w:line="360" w:lineRule="auto"/>
      <w:jc w:val="both"/>
    </w:pPr>
    <w:rPr>
      <w:snapToGrid w:val="0"/>
      <w:kern w:val="2"/>
      <w:sz w:val="21"/>
      <w:szCs w:val="21"/>
    </w:rPr>
  </w:style>
  <w:style w:type="character" w:customStyle="1" w:styleId="WXD2Char">
    <w:name w:val="！WXD居中不与下段同页2 Char"/>
    <w:link w:val="WXD2"/>
    <w:qFormat/>
    <w:rPr>
      <w:snapToGrid w:val="0"/>
      <w:kern w:val="2"/>
      <w:sz w:val="21"/>
      <w:szCs w:val="21"/>
      <w:lang w:bidi="ar-SA"/>
    </w:rPr>
  </w:style>
  <w:style w:type="character" w:customStyle="1" w:styleId="Char4">
    <w:name w:val="表标题 Char"/>
    <w:link w:val="afff7"/>
    <w:qFormat/>
    <w:rPr>
      <w:rFonts w:ascii="宋体" w:hAnsi="宋体"/>
      <w:snapToGrid/>
      <w:kern w:val="2"/>
      <w:sz w:val="24"/>
      <w:szCs w:val="21"/>
    </w:rPr>
  </w:style>
  <w:style w:type="paragraph" w:customStyle="1" w:styleId="afff7">
    <w:name w:val="表标题"/>
    <w:basedOn w:val="a1"/>
    <w:next w:val="afff8"/>
    <w:link w:val="Char4"/>
    <w:qFormat/>
    <w:pPr>
      <w:adjustRightInd w:val="0"/>
      <w:snapToGrid w:val="0"/>
      <w:spacing w:line="360" w:lineRule="auto"/>
      <w:ind w:firstLineChars="200" w:firstLine="438"/>
      <w:jc w:val="center"/>
    </w:pPr>
    <w:rPr>
      <w:rFonts w:ascii="宋体" w:hAnsi="宋体"/>
      <w:snapToGrid w:val="0"/>
      <w:sz w:val="24"/>
      <w:szCs w:val="21"/>
    </w:rPr>
  </w:style>
  <w:style w:type="paragraph" w:customStyle="1" w:styleId="afff8">
    <w:name w:val="表"/>
    <w:basedOn w:val="a1"/>
    <w:link w:val="Char5"/>
    <w:qFormat/>
    <w:pPr>
      <w:widowControl/>
      <w:jc w:val="center"/>
    </w:pPr>
    <w:rPr>
      <w:kern w:val="0"/>
      <w:szCs w:val="21"/>
    </w:rPr>
  </w:style>
  <w:style w:type="character" w:customStyle="1" w:styleId="Char5">
    <w:name w:val="表 Char"/>
    <w:link w:val="afff8"/>
    <w:qFormat/>
    <w:rPr>
      <w:sz w:val="21"/>
      <w:szCs w:val="21"/>
    </w:rPr>
  </w:style>
  <w:style w:type="paragraph" w:customStyle="1" w:styleId="afff9">
    <w:name w:val="报告正文"/>
    <w:basedOn w:val="a1"/>
    <w:qFormat/>
    <w:pPr>
      <w:spacing w:line="360" w:lineRule="auto"/>
      <w:ind w:firstLineChars="200" w:firstLine="480"/>
    </w:pPr>
    <w:rPr>
      <w:sz w:val="24"/>
    </w:rPr>
  </w:style>
  <w:style w:type="paragraph" w:customStyle="1" w:styleId="afffa">
    <w:name w:val="标题内编号非单独"/>
    <w:basedOn w:val="a1"/>
    <w:next w:val="a1"/>
    <w:link w:val="Char6"/>
    <w:qFormat/>
    <w:pPr>
      <w:adjustRightInd w:val="0"/>
      <w:snapToGrid w:val="0"/>
      <w:spacing w:line="360" w:lineRule="auto"/>
      <w:ind w:left="3000" w:hanging="420"/>
      <w:jc w:val="left"/>
    </w:pPr>
    <w:rPr>
      <w:sz w:val="24"/>
      <w:szCs w:val="22"/>
    </w:rPr>
  </w:style>
  <w:style w:type="character" w:customStyle="1" w:styleId="Char6">
    <w:name w:val="标题内编号非单独 Char"/>
    <w:link w:val="afffa"/>
    <w:qFormat/>
    <w:rPr>
      <w:kern w:val="2"/>
      <w:sz w:val="24"/>
      <w:szCs w:val="22"/>
    </w:rPr>
  </w:style>
  <w:style w:type="character" w:customStyle="1" w:styleId="1d">
    <w:name w:val="未处理的提及1"/>
    <w:uiPriority w:val="99"/>
    <w:unhideWhenUsed/>
    <w:qFormat/>
    <w:rPr>
      <w:rFonts w:eastAsia="黑体"/>
      <w:color w:val="605E5C"/>
      <w:kern w:val="2"/>
      <w:sz w:val="21"/>
      <w:szCs w:val="24"/>
      <w:shd w:val="clear" w:color="auto" w:fill="E1DFDD"/>
      <w:lang w:val="en-US" w:eastAsia="zh-CN" w:bidi="ar-SA"/>
    </w:rPr>
  </w:style>
  <w:style w:type="paragraph" w:customStyle="1" w:styleId="-">
    <w:name w:val="报告-正文"/>
    <w:uiPriority w:val="99"/>
    <w:qFormat/>
    <w:pPr>
      <w:widowControl w:val="0"/>
      <w:numPr>
        <w:ilvl w:val="1"/>
        <w:numId w:val="5"/>
      </w:numPr>
      <w:tabs>
        <w:tab w:val="clear" w:pos="840"/>
      </w:tabs>
      <w:spacing w:line="480" w:lineRule="exact"/>
      <w:ind w:left="0" w:firstLineChars="200" w:firstLine="560"/>
      <w:jc w:val="both"/>
      <w:textAlignment w:val="center"/>
    </w:pPr>
    <w:rPr>
      <w:kern w:val="2"/>
      <w:sz w:val="28"/>
    </w:rPr>
  </w:style>
  <w:style w:type="paragraph" w:customStyle="1" w:styleId="afffb">
    <w:name w:val="图标题栏"/>
    <w:basedOn w:val="a1"/>
    <w:link w:val="Char7"/>
    <w:qFormat/>
    <w:pPr>
      <w:spacing w:after="200" w:line="400" w:lineRule="exact"/>
      <w:jc w:val="center"/>
    </w:pPr>
    <w:rPr>
      <w:rFonts w:ascii="Arial" w:eastAsia="楷体_GB2312" w:hAnsi="Arial"/>
      <w:szCs w:val="20"/>
    </w:rPr>
  </w:style>
  <w:style w:type="character" w:customStyle="1" w:styleId="Char7">
    <w:name w:val="图标题栏 Char"/>
    <w:link w:val="afffb"/>
    <w:qFormat/>
    <w:rPr>
      <w:rFonts w:ascii="Arial" w:eastAsia="楷体_GB2312" w:hAnsi="Arial"/>
      <w:kern w:val="2"/>
      <w:sz w:val="21"/>
    </w:rPr>
  </w:style>
  <w:style w:type="paragraph" w:customStyle="1" w:styleId="xl25">
    <w:name w:val="xl25"/>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kern w:val="0"/>
      <w:sz w:val="24"/>
    </w:rPr>
  </w:style>
  <w:style w:type="paragraph" w:customStyle="1" w:styleId="afffc">
    <w:name w:val="文章内容"/>
    <w:basedOn w:val="ac"/>
    <w:uiPriority w:val="99"/>
    <w:qFormat/>
    <w:pPr>
      <w:adjustRightInd w:val="0"/>
      <w:snapToGrid w:val="0"/>
      <w:spacing w:after="0" w:line="300" w:lineRule="auto"/>
      <w:ind w:firstLineChars="202" w:firstLine="424"/>
      <w:jc w:val="left"/>
    </w:pPr>
    <w:rPr>
      <w:rFonts w:ascii="仿宋" w:eastAsia="仿宋" w:hAnsi="仿宋"/>
      <w:color w:val="000000"/>
      <w:kern w:val="0"/>
      <w:sz w:val="21"/>
      <w:szCs w:val="21"/>
    </w:rPr>
  </w:style>
  <w:style w:type="character" w:customStyle="1" w:styleId="afffd">
    <w:name w:val="脚注文本 字符"/>
    <w:qFormat/>
    <w:rPr>
      <w:kern w:val="2"/>
      <w:sz w:val="18"/>
      <w:szCs w:val="18"/>
    </w:rPr>
  </w:style>
  <w:style w:type="paragraph" w:customStyle="1" w:styleId="afffe">
    <w:name w:val="样式 宋体 小五 居中"/>
    <w:basedOn w:val="a1"/>
    <w:uiPriority w:val="99"/>
    <w:qFormat/>
    <w:pPr>
      <w:tabs>
        <w:tab w:val="left" w:pos="2880"/>
        <w:tab w:val="left" w:pos="3120"/>
      </w:tabs>
      <w:jc w:val="center"/>
    </w:pPr>
    <w:rPr>
      <w:rFonts w:ascii="宋体" w:hAnsi="宋体" w:cs="宋体"/>
      <w:kern w:val="0"/>
      <w:sz w:val="18"/>
      <w:szCs w:val="20"/>
    </w:rPr>
  </w:style>
  <w:style w:type="character" w:customStyle="1" w:styleId="Char8">
    <w:name w:val="图标题 Char"/>
    <w:link w:val="affff"/>
    <w:qFormat/>
    <w:locked/>
    <w:rPr>
      <w:rFonts w:ascii="黑体" w:eastAsia="黑体" w:hAnsi="黑体"/>
      <w:kern w:val="2"/>
      <w:sz w:val="21"/>
      <w:szCs w:val="22"/>
    </w:rPr>
  </w:style>
  <w:style w:type="paragraph" w:customStyle="1" w:styleId="affff">
    <w:name w:val="图标题"/>
    <w:basedOn w:val="a1"/>
    <w:next w:val="a1"/>
    <w:link w:val="Char8"/>
    <w:qFormat/>
    <w:pPr>
      <w:adjustRightInd w:val="0"/>
      <w:snapToGrid w:val="0"/>
      <w:spacing w:line="360" w:lineRule="auto"/>
      <w:jc w:val="center"/>
    </w:pPr>
    <w:rPr>
      <w:rFonts w:ascii="黑体" w:eastAsia="黑体" w:hAnsi="黑体"/>
      <w:szCs w:val="22"/>
    </w:rPr>
  </w:style>
  <w:style w:type="character" w:customStyle="1" w:styleId="affff0">
    <w:name w:val="图片标题 字符"/>
    <w:link w:val="affff1"/>
    <w:qFormat/>
    <w:rPr>
      <w:b/>
      <w:kern w:val="2"/>
      <w:sz w:val="21"/>
      <w:szCs w:val="22"/>
      <w:lang w:val="en-US" w:eastAsia="zh-CN" w:bidi="ar-SA"/>
    </w:rPr>
  </w:style>
  <w:style w:type="paragraph" w:customStyle="1" w:styleId="affff1">
    <w:name w:val="图片标题"/>
    <w:next w:val="a1"/>
    <w:link w:val="affff0"/>
    <w:qFormat/>
    <w:pPr>
      <w:widowControl w:val="0"/>
      <w:jc w:val="center"/>
    </w:pPr>
    <w:rPr>
      <w:b/>
      <w:kern w:val="2"/>
      <w:sz w:val="21"/>
      <w:szCs w:val="22"/>
    </w:rPr>
  </w:style>
  <w:style w:type="paragraph" w:customStyle="1" w:styleId="08-">
    <w:name w:val="08-图表说明"/>
    <w:basedOn w:val="a1"/>
    <w:uiPriority w:val="99"/>
    <w:qFormat/>
    <w:pPr>
      <w:jc w:val="center"/>
    </w:pPr>
    <w:rPr>
      <w:rFonts w:ascii="Calibri" w:hAnsi="Calibri"/>
      <w:szCs w:val="22"/>
    </w:rPr>
  </w:style>
  <w:style w:type="character" w:customStyle="1" w:styleId="L-Char">
    <w:name w:val="L-正文 Char"/>
    <w:link w:val="L-"/>
    <w:qFormat/>
    <w:rPr>
      <w:rFonts w:ascii="宋体" w:eastAsia="仿宋" w:hAnsi="宋体" w:cs="宋体"/>
      <w:bCs/>
      <w:kern w:val="2"/>
      <w:sz w:val="24"/>
      <w:szCs w:val="28"/>
    </w:rPr>
  </w:style>
  <w:style w:type="paragraph" w:customStyle="1" w:styleId="L-">
    <w:name w:val="L-正文"/>
    <w:basedOn w:val="a1"/>
    <w:link w:val="L-Char"/>
    <w:qFormat/>
    <w:pPr>
      <w:adjustRightInd w:val="0"/>
      <w:snapToGrid w:val="0"/>
      <w:spacing w:line="360" w:lineRule="auto"/>
      <w:ind w:firstLineChars="200" w:firstLine="200"/>
      <w:jc w:val="left"/>
    </w:pPr>
    <w:rPr>
      <w:rFonts w:ascii="宋体" w:eastAsia="仿宋" w:hAnsi="宋体"/>
      <w:bCs/>
      <w:sz w:val="24"/>
      <w:szCs w:val="28"/>
    </w:rPr>
  </w:style>
  <w:style w:type="paragraph" w:customStyle="1" w:styleId="00225">
    <w:name w:val="样式 悬挂缩进: 0.02 字符 行距: 固定值 25 磅"/>
    <w:basedOn w:val="a1"/>
    <w:uiPriority w:val="99"/>
    <w:qFormat/>
    <w:pPr>
      <w:spacing w:line="500" w:lineRule="exact"/>
      <w:ind w:leftChars="46" w:left="101" w:hangingChars="2" w:hanging="4"/>
    </w:pPr>
    <w:rPr>
      <w:sz w:val="28"/>
      <w:szCs w:val="20"/>
    </w:rPr>
  </w:style>
  <w:style w:type="character" w:customStyle="1" w:styleId="Char9">
    <w:name w:val="插图名称 Char"/>
    <w:link w:val="affff2"/>
    <w:qFormat/>
    <w:rPr>
      <w:rFonts w:ascii="宋体" w:hAnsi="宋体"/>
      <w:b/>
      <w:kern w:val="2"/>
      <w:sz w:val="24"/>
      <w:szCs w:val="24"/>
      <w:lang w:val="en-US" w:eastAsia="zh-CN" w:bidi="ar-SA"/>
    </w:rPr>
  </w:style>
  <w:style w:type="paragraph" w:customStyle="1" w:styleId="affff2">
    <w:name w:val="插图名称"/>
    <w:link w:val="Char9"/>
    <w:qFormat/>
    <w:pPr>
      <w:jc w:val="center"/>
      <w:outlineLvl w:val="8"/>
    </w:pPr>
    <w:rPr>
      <w:rFonts w:ascii="宋体" w:hAnsi="宋体"/>
      <w:b/>
      <w:kern w:val="2"/>
      <w:sz w:val="24"/>
      <w:szCs w:val="24"/>
    </w:rPr>
  </w:style>
  <w:style w:type="paragraph" w:customStyle="1" w:styleId="00">
    <w:name w:val="样式 表格00 +"/>
    <w:basedOn w:val="a1"/>
    <w:uiPriority w:val="99"/>
    <w:qFormat/>
    <w:pPr>
      <w:spacing w:line="140" w:lineRule="atLeast"/>
      <w:ind w:rightChars="-81" w:right="-194"/>
      <w:jc w:val="center"/>
    </w:pPr>
    <w:rPr>
      <w:rFonts w:ascii="宋体" w:hAnsi="宋体"/>
    </w:rPr>
  </w:style>
  <w:style w:type="paragraph" w:customStyle="1" w:styleId="affff3">
    <w:name w:val="图文"/>
    <w:uiPriority w:val="99"/>
    <w:qFormat/>
    <w:pPr>
      <w:spacing w:line="400" w:lineRule="exact"/>
      <w:jc w:val="center"/>
    </w:pPr>
    <w:rPr>
      <w:rFonts w:ascii="Calibri" w:eastAsia="黑体" w:hAnsi="Calibri"/>
      <w:b/>
      <w:kern w:val="2"/>
      <w:sz w:val="28"/>
      <w:szCs w:val="22"/>
    </w:rPr>
  </w:style>
  <w:style w:type="paragraph" w:customStyle="1" w:styleId="CharCharCharCharCharCharChar">
    <w:name w:val="Char Char Char Char Char Char Char"/>
    <w:basedOn w:val="a1"/>
    <w:qFormat/>
    <w:pPr>
      <w:spacing w:line="360" w:lineRule="auto"/>
      <w:ind w:firstLineChars="200" w:firstLine="200"/>
    </w:pPr>
    <w:rPr>
      <w:rFonts w:ascii="宋体" w:hAnsi="宋体" w:cs="宋体"/>
      <w:sz w:val="24"/>
    </w:rPr>
  </w:style>
  <w:style w:type="paragraph" w:customStyle="1" w:styleId="1e">
    <w:name w:val="正文1"/>
    <w:basedOn w:val="a1"/>
    <w:link w:val="1Char0"/>
    <w:qFormat/>
    <w:pPr>
      <w:spacing w:line="360" w:lineRule="auto"/>
      <w:ind w:firstLineChars="200" w:firstLine="200"/>
      <w:jc w:val="left"/>
      <w:textAlignment w:val="baseline"/>
    </w:pPr>
    <w:rPr>
      <w:sz w:val="24"/>
    </w:rPr>
  </w:style>
  <w:style w:type="character" w:customStyle="1" w:styleId="1Char0">
    <w:name w:val="正文1 Char"/>
    <w:link w:val="1e"/>
    <w:qFormat/>
    <w:rPr>
      <w:kern w:val="2"/>
      <w:sz w:val="24"/>
      <w:szCs w:val="24"/>
    </w:rPr>
  </w:style>
  <w:style w:type="character" w:customStyle="1" w:styleId="Chara">
    <w:name w:val="正文 Char"/>
    <w:qFormat/>
    <w:rPr>
      <w:rFonts w:ascii="宋体" w:eastAsia="宋体" w:hAnsi="宋体"/>
      <w:color w:val="000000"/>
      <w:kern w:val="2"/>
      <w:sz w:val="24"/>
      <w:szCs w:val="24"/>
      <w:lang w:val="en-US" w:eastAsia="zh-CN" w:bidi="ar-SA"/>
    </w:rPr>
  </w:style>
  <w:style w:type="paragraph" w:customStyle="1" w:styleId="affff4">
    <w:name w:val="正文段落首行缩进"/>
    <w:link w:val="Charb"/>
    <w:qFormat/>
    <w:pPr>
      <w:snapToGrid w:val="0"/>
      <w:spacing w:line="360" w:lineRule="auto"/>
      <w:ind w:firstLineChars="200" w:firstLine="480"/>
    </w:pPr>
    <w:rPr>
      <w:rFonts w:eastAsia="仿宋_GB2312"/>
      <w:kern w:val="2"/>
      <w:sz w:val="24"/>
    </w:rPr>
  </w:style>
  <w:style w:type="character" w:customStyle="1" w:styleId="Charb">
    <w:name w:val="正文段落首行缩进 Char"/>
    <w:link w:val="affff4"/>
    <w:qFormat/>
    <w:rPr>
      <w:rFonts w:eastAsia="仿宋_GB2312"/>
      <w:kern w:val="2"/>
      <w:sz w:val="24"/>
      <w:lang w:bidi="ar-SA"/>
    </w:rPr>
  </w:style>
  <w:style w:type="paragraph" w:customStyle="1" w:styleId="2f5">
    <w:name w:val="样式 样式 (西文) 宋体 + 首行缩进:  2 字符"/>
    <w:basedOn w:val="a1"/>
    <w:uiPriority w:val="99"/>
    <w:qFormat/>
    <w:pPr>
      <w:spacing w:line="312" w:lineRule="auto"/>
      <w:ind w:firstLineChars="200" w:firstLine="200"/>
    </w:pPr>
    <w:rPr>
      <w:rFonts w:ascii="宋体" w:eastAsia="仿宋_GB2312" w:hAnsi="宋体" w:cs="宋体"/>
      <w:sz w:val="24"/>
      <w:szCs w:val="20"/>
    </w:rPr>
  </w:style>
  <w:style w:type="paragraph" w:customStyle="1" w:styleId="affff5">
    <w:name w:val="表格文字"/>
    <w:basedOn w:val="a1"/>
    <w:next w:val="a1"/>
    <w:link w:val="Charc"/>
    <w:qFormat/>
    <w:pPr>
      <w:snapToGrid w:val="0"/>
      <w:spacing w:line="240" w:lineRule="atLeast"/>
      <w:ind w:left="-10" w:firstLine="10"/>
      <w:jc w:val="center"/>
    </w:pPr>
    <w:rPr>
      <w:rFonts w:ascii="宋体" w:eastAsia="仿宋_GB2312"/>
      <w:szCs w:val="20"/>
    </w:rPr>
  </w:style>
  <w:style w:type="character" w:customStyle="1" w:styleId="Charc">
    <w:name w:val="表格文字 Char"/>
    <w:link w:val="affff5"/>
    <w:qFormat/>
    <w:rPr>
      <w:rFonts w:ascii="宋体" w:eastAsia="仿宋_GB2312"/>
      <w:kern w:val="2"/>
      <w:sz w:val="21"/>
    </w:rPr>
  </w:style>
  <w:style w:type="paragraph" w:customStyle="1" w:styleId="000">
    <w:name w:val="样式 表格00 + 五号"/>
    <w:basedOn w:val="a1"/>
    <w:uiPriority w:val="99"/>
    <w:qFormat/>
    <w:pPr>
      <w:spacing w:line="140" w:lineRule="atLeast"/>
      <w:ind w:rightChars="-81" w:right="-194"/>
      <w:jc w:val="center"/>
    </w:pPr>
    <w:rPr>
      <w:rFonts w:ascii="宋体" w:hAnsi="宋体"/>
    </w:rPr>
  </w:style>
  <w:style w:type="character" w:customStyle="1" w:styleId="Char12">
    <w:name w:val="插图名称 Char1"/>
    <w:qFormat/>
    <w:rPr>
      <w:rFonts w:eastAsia="宋体"/>
      <w:kern w:val="2"/>
      <w:sz w:val="21"/>
      <w:szCs w:val="24"/>
      <w:lang w:val="en-US" w:eastAsia="zh-CN" w:bidi="ar-SA"/>
    </w:rPr>
  </w:style>
  <w:style w:type="character" w:customStyle="1" w:styleId="Chard">
    <w:name w:val="正文文本缩进 Char"/>
    <w:qFormat/>
    <w:rPr>
      <w:kern w:val="2"/>
      <w:sz w:val="21"/>
      <w:szCs w:val="24"/>
    </w:rPr>
  </w:style>
  <w:style w:type="paragraph" w:customStyle="1" w:styleId="54">
    <w:name w:val="表格5号字"/>
    <w:basedOn w:val="a1"/>
    <w:uiPriority w:val="99"/>
    <w:qFormat/>
    <w:pPr>
      <w:snapToGrid w:val="0"/>
      <w:spacing w:beforeLines="10" w:afterLines="10"/>
      <w:jc w:val="center"/>
      <w:textAlignment w:val="center"/>
    </w:pPr>
    <w:rPr>
      <w:rFonts w:cs="宋体"/>
      <w:kern w:val="0"/>
    </w:rPr>
  </w:style>
  <w:style w:type="paragraph" w:customStyle="1" w:styleId="a0">
    <w:name w:val="加粗小标"/>
    <w:basedOn w:val="a1"/>
    <w:next w:val="a1"/>
    <w:link w:val="CharChar0"/>
    <w:qFormat/>
    <w:pPr>
      <w:numPr>
        <w:numId w:val="6"/>
      </w:numPr>
      <w:spacing w:line="360" w:lineRule="auto"/>
      <w:textAlignment w:val="center"/>
      <w:outlineLvl w:val="4"/>
    </w:pPr>
    <w:rPr>
      <w:b/>
      <w:sz w:val="24"/>
    </w:rPr>
  </w:style>
  <w:style w:type="character" w:customStyle="1" w:styleId="CharChar0">
    <w:name w:val="加粗小标 Char Char"/>
    <w:link w:val="a0"/>
    <w:qFormat/>
    <w:rPr>
      <w:b/>
      <w:kern w:val="2"/>
      <w:sz w:val="24"/>
      <w:szCs w:val="24"/>
    </w:rPr>
  </w:style>
  <w:style w:type="paragraph" w:customStyle="1" w:styleId="affff6">
    <w:name w:val="表头加粗"/>
    <w:basedOn w:val="a1"/>
    <w:link w:val="Chare"/>
    <w:qFormat/>
    <w:pPr>
      <w:spacing w:beforeLines="50" w:before="156" w:afterLines="50" w:after="156"/>
      <w:jc w:val="center"/>
    </w:pPr>
    <w:rPr>
      <w:rFonts w:ascii="Helvetica" w:hAnsi="Helvetica"/>
      <w:b/>
      <w:bCs/>
      <w:sz w:val="24"/>
    </w:rPr>
  </w:style>
  <w:style w:type="character" w:customStyle="1" w:styleId="Chare">
    <w:name w:val="表头加粗 Char"/>
    <w:link w:val="affff6"/>
    <w:qFormat/>
    <w:rPr>
      <w:rFonts w:ascii="Helvetica" w:hAnsi="Helvetica"/>
      <w:b/>
      <w:bCs/>
      <w:kern w:val="2"/>
      <w:sz w:val="24"/>
      <w:szCs w:val="24"/>
    </w:rPr>
  </w:style>
  <w:style w:type="paragraph" w:customStyle="1" w:styleId="affff7">
    <w:name w:val="图片表格"/>
    <w:basedOn w:val="a1"/>
    <w:link w:val="CharChar1"/>
    <w:qFormat/>
    <w:pPr>
      <w:spacing w:line="300" w:lineRule="auto"/>
      <w:jc w:val="center"/>
      <w:textAlignment w:val="center"/>
    </w:pPr>
  </w:style>
  <w:style w:type="character" w:customStyle="1" w:styleId="CharChar1">
    <w:name w:val="图片表格 Char Char"/>
    <w:link w:val="affff7"/>
    <w:qFormat/>
    <w:rPr>
      <w:kern w:val="2"/>
      <w:sz w:val="21"/>
      <w:szCs w:val="24"/>
    </w:rPr>
  </w:style>
  <w:style w:type="paragraph" w:customStyle="1" w:styleId="55">
    <w:name w:val="图表5号字对左"/>
    <w:basedOn w:val="a1"/>
    <w:uiPriority w:val="99"/>
    <w:qFormat/>
    <w:pPr>
      <w:jc w:val="left"/>
      <w:textAlignment w:val="center"/>
    </w:pPr>
    <w:rPr>
      <w:rFonts w:cs="宋体"/>
      <w:kern w:val="0"/>
      <w:szCs w:val="21"/>
    </w:rPr>
  </w:style>
  <w:style w:type="paragraph" w:customStyle="1" w:styleId="affff8">
    <w:name w:val="表格，内容"/>
    <w:basedOn w:val="a1"/>
    <w:link w:val="Charf"/>
    <w:qFormat/>
    <w:pPr>
      <w:jc w:val="center"/>
    </w:pPr>
    <w:rPr>
      <w:spacing w:val="6"/>
      <w:kern w:val="44"/>
      <w:szCs w:val="21"/>
    </w:rPr>
  </w:style>
  <w:style w:type="character" w:customStyle="1" w:styleId="Charf">
    <w:name w:val="表格，内容 Char"/>
    <w:link w:val="affff8"/>
    <w:qFormat/>
    <w:rPr>
      <w:spacing w:val="6"/>
      <w:kern w:val="44"/>
      <w:sz w:val="21"/>
      <w:szCs w:val="21"/>
    </w:rPr>
  </w:style>
  <w:style w:type="paragraph" w:customStyle="1" w:styleId="affff9">
    <w:name w:val="居中"/>
    <w:basedOn w:val="a1"/>
    <w:uiPriority w:val="99"/>
    <w:qFormat/>
    <w:pPr>
      <w:spacing w:line="312" w:lineRule="auto"/>
      <w:jc w:val="center"/>
    </w:pPr>
    <w:rPr>
      <w:rFonts w:cs="宋体"/>
      <w:kern w:val="0"/>
      <w:sz w:val="24"/>
      <w:szCs w:val="20"/>
    </w:rPr>
  </w:style>
  <w:style w:type="paragraph" w:customStyle="1" w:styleId="56">
    <w:name w:val="图表5号字"/>
    <w:basedOn w:val="affff7"/>
    <w:uiPriority w:val="99"/>
    <w:qFormat/>
    <w:pPr>
      <w:spacing w:line="240" w:lineRule="auto"/>
    </w:pPr>
    <w:rPr>
      <w:kern w:val="0"/>
      <w:szCs w:val="21"/>
    </w:rPr>
  </w:style>
  <w:style w:type="paragraph" w:customStyle="1" w:styleId="2f6">
    <w:name w:val="样式2"/>
    <w:basedOn w:val="a1"/>
    <w:link w:val="2Char"/>
    <w:qFormat/>
    <w:pPr>
      <w:widowControl/>
      <w:tabs>
        <w:tab w:val="left" w:pos="560"/>
        <w:tab w:val="left" w:pos="1120"/>
      </w:tabs>
      <w:spacing w:line="480" w:lineRule="atLeast"/>
    </w:pPr>
    <w:rPr>
      <w:rFonts w:ascii="Trebuchet MS" w:eastAsia="创艺简黑体" w:hAnsi="Trebuchet MS"/>
      <w:color w:val="000000"/>
      <w:sz w:val="30"/>
      <w:szCs w:val="28"/>
    </w:rPr>
  </w:style>
  <w:style w:type="character" w:customStyle="1" w:styleId="2Char">
    <w:name w:val="样式2 Char"/>
    <w:link w:val="2f6"/>
    <w:qFormat/>
    <w:rPr>
      <w:rFonts w:ascii="Trebuchet MS" w:eastAsia="创艺简黑体" w:hAnsi="Trebuchet MS"/>
      <w:color w:val="000000"/>
      <w:kern w:val="2"/>
      <w:sz w:val="30"/>
      <w:szCs w:val="28"/>
    </w:rPr>
  </w:style>
  <w:style w:type="paragraph" w:customStyle="1" w:styleId="2f7">
    <w:name w:val="样式 首行缩进:  2 字符"/>
    <w:basedOn w:val="a1"/>
    <w:uiPriority w:val="99"/>
    <w:qFormat/>
    <w:pPr>
      <w:spacing w:line="360" w:lineRule="auto"/>
      <w:ind w:firstLineChars="200" w:firstLine="400"/>
    </w:pPr>
    <w:rPr>
      <w:rFonts w:cs="宋体"/>
      <w:sz w:val="24"/>
      <w:szCs w:val="20"/>
    </w:rPr>
  </w:style>
  <w:style w:type="paragraph" w:customStyle="1" w:styleId="affffa">
    <w:name w:val="重点文字"/>
    <w:basedOn w:val="a1"/>
    <w:link w:val="Charf0"/>
    <w:qFormat/>
    <w:pPr>
      <w:tabs>
        <w:tab w:val="left" w:pos="2760"/>
        <w:tab w:val="left" w:pos="3120"/>
      </w:tabs>
      <w:spacing w:line="384" w:lineRule="auto"/>
      <w:ind w:firstLineChars="200" w:firstLine="480"/>
      <w:jc w:val="left"/>
    </w:pPr>
    <w:rPr>
      <w:rFonts w:ascii="宋体" w:hAnsi="宋体"/>
      <w:sz w:val="24"/>
    </w:rPr>
  </w:style>
  <w:style w:type="character" w:customStyle="1" w:styleId="Charf0">
    <w:name w:val="重点文字 Char"/>
    <w:link w:val="affffa"/>
    <w:qFormat/>
    <w:rPr>
      <w:rFonts w:ascii="宋体" w:hAnsi="宋体"/>
      <w:kern w:val="2"/>
      <w:sz w:val="24"/>
      <w:szCs w:val="24"/>
    </w:rPr>
  </w:style>
  <w:style w:type="paragraph" w:customStyle="1" w:styleId="J">
    <w:name w:val="J正文"/>
    <w:basedOn w:val="a1"/>
    <w:link w:val="JChar"/>
    <w:qFormat/>
    <w:pPr>
      <w:adjustRightInd w:val="0"/>
      <w:spacing w:line="520" w:lineRule="exact"/>
      <w:ind w:firstLineChars="200" w:firstLine="560"/>
    </w:pPr>
    <w:rPr>
      <w:rFonts w:ascii="仿宋_GB2312" w:eastAsia="仿宋_GB2312" w:hAnsi="宋体"/>
      <w:sz w:val="28"/>
      <w:szCs w:val="28"/>
    </w:rPr>
  </w:style>
  <w:style w:type="character" w:customStyle="1" w:styleId="JChar">
    <w:name w:val="J正文 Char"/>
    <w:link w:val="J"/>
    <w:qFormat/>
    <w:locked/>
    <w:rPr>
      <w:rFonts w:ascii="仿宋_GB2312" w:eastAsia="仿宋_GB2312" w:hAnsi="宋体"/>
      <w:kern w:val="2"/>
      <w:sz w:val="28"/>
      <w:szCs w:val="28"/>
    </w:rPr>
  </w:style>
  <w:style w:type="paragraph" w:customStyle="1" w:styleId="2f8">
    <w:name w:val="正文缩2字"/>
    <w:basedOn w:val="a1"/>
    <w:next w:val="affff"/>
    <w:uiPriority w:val="99"/>
    <w:qFormat/>
    <w:pPr>
      <w:spacing w:line="520" w:lineRule="exact"/>
      <w:ind w:firstLineChars="200" w:firstLine="560"/>
    </w:pPr>
    <w:rPr>
      <w:sz w:val="28"/>
    </w:rPr>
  </w:style>
  <w:style w:type="paragraph" w:customStyle="1" w:styleId="83">
    <w:name w:val="8"/>
    <w:basedOn w:val="ac"/>
    <w:next w:val="aff"/>
    <w:link w:val="2Char0"/>
    <w:qFormat/>
    <w:pPr>
      <w:spacing w:line="240" w:lineRule="auto"/>
      <w:ind w:firstLineChars="100" w:firstLine="420"/>
    </w:pPr>
    <w:rPr>
      <w:rFonts w:ascii="Times New Roman"/>
      <w:sz w:val="21"/>
    </w:rPr>
  </w:style>
  <w:style w:type="character" w:customStyle="1" w:styleId="2Char0">
    <w:name w:val="正文首行缩进 2 Char"/>
    <w:link w:val="83"/>
    <w:qFormat/>
  </w:style>
  <w:style w:type="paragraph" w:customStyle="1" w:styleId="001">
    <w:name w:val="表格001"/>
    <w:basedOn w:val="a1"/>
    <w:uiPriority w:val="99"/>
    <w:qFormat/>
    <w:pPr>
      <w:tabs>
        <w:tab w:val="left" w:pos="2880"/>
        <w:tab w:val="left" w:pos="3120"/>
      </w:tabs>
      <w:adjustRightInd w:val="0"/>
      <w:snapToGrid w:val="0"/>
      <w:spacing w:after="120"/>
      <w:jc w:val="center"/>
      <w:outlineLvl w:val="8"/>
    </w:pPr>
    <w:rPr>
      <w:rFonts w:ascii="宋体" w:hAnsi="宋体" w:cs="宋体"/>
      <w:kern w:val="0"/>
      <w:sz w:val="24"/>
      <w:szCs w:val="20"/>
    </w:rPr>
  </w:style>
  <w:style w:type="paragraph" w:customStyle="1" w:styleId="002">
    <w:name w:val="表格00"/>
    <w:basedOn w:val="a1"/>
    <w:link w:val="00Char"/>
    <w:qFormat/>
    <w:pPr>
      <w:tabs>
        <w:tab w:val="left" w:pos="2880"/>
        <w:tab w:val="left" w:pos="3120"/>
      </w:tabs>
      <w:spacing w:line="312" w:lineRule="auto"/>
      <w:outlineLvl w:val="8"/>
    </w:pPr>
    <w:rPr>
      <w:kern w:val="0"/>
      <w:sz w:val="24"/>
      <w:szCs w:val="21"/>
    </w:rPr>
  </w:style>
  <w:style w:type="character" w:customStyle="1" w:styleId="00Char">
    <w:name w:val="表格00 Char"/>
    <w:link w:val="002"/>
    <w:qFormat/>
    <w:rPr>
      <w:sz w:val="24"/>
      <w:szCs w:val="21"/>
    </w:rPr>
  </w:style>
  <w:style w:type="paragraph" w:customStyle="1" w:styleId="affffb">
    <w:name w:val="正文段"/>
    <w:basedOn w:val="a1"/>
    <w:link w:val="Charf1"/>
    <w:qFormat/>
    <w:pPr>
      <w:spacing w:after="60" w:line="360" w:lineRule="auto"/>
      <w:ind w:firstLine="482"/>
    </w:pPr>
    <w:rPr>
      <w:sz w:val="24"/>
      <w:szCs w:val="20"/>
    </w:rPr>
  </w:style>
  <w:style w:type="character" w:customStyle="1" w:styleId="Charf1">
    <w:name w:val="正文段 Char"/>
    <w:link w:val="affffb"/>
    <w:qFormat/>
    <w:rPr>
      <w:kern w:val="2"/>
      <w:sz w:val="24"/>
    </w:rPr>
  </w:style>
  <w:style w:type="paragraph" w:customStyle="1" w:styleId="ParaCharCharCharCharCharCharCharCharChar1CharCharCharChar">
    <w:name w:val="默认段落字体 Para Char Char Char Char Char Char Char Char Char1 Char Char Char Char"/>
    <w:basedOn w:val="a1"/>
    <w:uiPriority w:val="99"/>
    <w:qFormat/>
    <w:rPr>
      <w:rFonts w:ascii="Tahoma" w:hAnsi="Tahoma"/>
      <w:sz w:val="24"/>
      <w:szCs w:val="20"/>
    </w:rPr>
  </w:style>
  <w:style w:type="character" w:customStyle="1" w:styleId="HTML0">
    <w:name w:val="HTML 预设格式 字符"/>
    <w:uiPriority w:val="99"/>
    <w:qFormat/>
    <w:rPr>
      <w:rFonts w:ascii="Courier New" w:hAnsi="Courier New" w:cs="Courier New"/>
      <w:kern w:val="2"/>
    </w:rPr>
  </w:style>
  <w:style w:type="paragraph" w:customStyle="1" w:styleId="2f9">
    <w:name w:val="样式 正文段落 + 首行缩进:  2 字符"/>
    <w:basedOn w:val="a1"/>
    <w:link w:val="2Char1"/>
    <w:qFormat/>
    <w:pPr>
      <w:widowControl/>
      <w:spacing w:line="360" w:lineRule="auto"/>
      <w:ind w:firstLineChars="200" w:firstLine="480"/>
      <w:jc w:val="left"/>
    </w:pPr>
    <w:rPr>
      <w:rFonts w:ascii="仿宋_GB2312" w:eastAsia="仿宋_GB2312"/>
      <w:sz w:val="24"/>
    </w:rPr>
  </w:style>
  <w:style w:type="character" w:customStyle="1" w:styleId="2Char1">
    <w:name w:val="样式 正文段落 + 首行缩进:  2 字符 Char"/>
    <w:link w:val="2f9"/>
    <w:qFormat/>
    <w:rPr>
      <w:rFonts w:ascii="仿宋_GB2312" w:eastAsia="仿宋_GB2312"/>
      <w:kern w:val="2"/>
      <w:sz w:val="24"/>
      <w:szCs w:val="24"/>
    </w:rPr>
  </w:style>
  <w:style w:type="paragraph" w:customStyle="1" w:styleId="1f">
    <w:name w:val="默认段落字体1"/>
    <w:basedOn w:val="a1"/>
    <w:uiPriority w:val="99"/>
    <w:qFormat/>
    <w:pPr>
      <w:adjustRightInd w:val="0"/>
      <w:snapToGrid w:val="0"/>
      <w:spacing w:line="360" w:lineRule="auto"/>
      <w:ind w:firstLineChars="200" w:firstLine="200"/>
      <w:jc w:val="left"/>
    </w:pPr>
    <w:rPr>
      <w:rFonts w:ascii="仿宋_GB2312" w:eastAsia="仿宋_GB2312" w:hAnsi="仿宋_GB2312" w:cs="宋体"/>
      <w:sz w:val="24"/>
    </w:rPr>
  </w:style>
  <w:style w:type="paragraph" w:customStyle="1" w:styleId="affffc">
    <w:name w:val="新白云正文"/>
    <w:basedOn w:val="a1"/>
    <w:link w:val="Charf2"/>
    <w:qFormat/>
    <w:pPr>
      <w:spacing w:line="288" w:lineRule="auto"/>
      <w:ind w:firstLineChars="200" w:firstLine="480"/>
    </w:pPr>
    <w:rPr>
      <w:sz w:val="24"/>
      <w:szCs w:val="20"/>
    </w:rPr>
  </w:style>
  <w:style w:type="character" w:customStyle="1" w:styleId="Charf2">
    <w:name w:val="新白云正文 Char"/>
    <w:link w:val="affffc"/>
    <w:qFormat/>
    <w:rPr>
      <w:kern w:val="2"/>
      <w:sz w:val="24"/>
    </w:rPr>
  </w:style>
  <w:style w:type="character" w:customStyle="1" w:styleId="Charf3">
    <w:name w:val="正文文本 Char"/>
    <w:qFormat/>
    <w:rPr>
      <w:rFonts w:eastAsia="宋体"/>
      <w:kern w:val="2"/>
      <w:sz w:val="21"/>
      <w:szCs w:val="24"/>
      <w:lang w:val="en-US" w:eastAsia="zh-CN" w:bidi="ar-SA"/>
    </w:rPr>
  </w:style>
  <w:style w:type="paragraph" w:customStyle="1" w:styleId="affffd">
    <w:name w:val="表格，表号"/>
    <w:basedOn w:val="a1"/>
    <w:uiPriority w:val="99"/>
    <w:qFormat/>
    <w:pPr>
      <w:jc w:val="left"/>
    </w:pPr>
    <w:rPr>
      <w:rFonts w:ascii="宋体" w:hAnsi="宋体"/>
      <w:snapToGrid w:val="0"/>
      <w:spacing w:val="6"/>
      <w:kern w:val="0"/>
    </w:rPr>
  </w:style>
  <w:style w:type="paragraph" w:customStyle="1" w:styleId="affffe">
    <w:name w:val="表格，表头"/>
    <w:basedOn w:val="a1"/>
    <w:next w:val="a1"/>
    <w:uiPriority w:val="99"/>
    <w:qFormat/>
    <w:pPr>
      <w:jc w:val="center"/>
    </w:pPr>
    <w:rPr>
      <w:b/>
      <w:spacing w:val="16"/>
      <w:kern w:val="44"/>
      <w:sz w:val="24"/>
    </w:rPr>
  </w:style>
  <w:style w:type="paragraph" w:customStyle="1" w:styleId="152">
    <w:name w:val="样式 小四 行距: 1.5 倍行距 首行缩进:  2 字符"/>
    <w:basedOn w:val="a1"/>
    <w:link w:val="152Char"/>
    <w:qFormat/>
    <w:pPr>
      <w:spacing w:line="360" w:lineRule="auto"/>
      <w:ind w:firstLineChars="200" w:firstLine="480"/>
    </w:pPr>
    <w:rPr>
      <w:sz w:val="24"/>
      <w:szCs w:val="20"/>
    </w:rPr>
  </w:style>
  <w:style w:type="character" w:customStyle="1" w:styleId="152Char">
    <w:name w:val="样式 小四 行距: 1.5 倍行距 首行缩进:  2 字符 Char"/>
    <w:link w:val="152"/>
    <w:qFormat/>
    <w:rPr>
      <w:rFonts w:cs="宋体"/>
      <w:kern w:val="2"/>
      <w:sz w:val="24"/>
    </w:rPr>
  </w:style>
  <w:style w:type="paragraph" w:customStyle="1" w:styleId="Char1CharCharChar">
    <w:name w:val="Char1 Char Char Char"/>
    <w:basedOn w:val="a1"/>
    <w:semiHidden/>
    <w:qFormat/>
    <w:rPr>
      <w:rFonts w:ascii="Tahoma" w:eastAsia="方正仿宋简体" w:hAnsi="Tahoma"/>
      <w:sz w:val="24"/>
      <w:szCs w:val="20"/>
    </w:rPr>
  </w:style>
  <w:style w:type="paragraph" w:customStyle="1" w:styleId="CharCharCharCharCharCharCharCharCharCharCharCharCharCharCharChar">
    <w:name w:val="Char Char Char Char Char Char Char Char Char Char Char Char Char Char Char Char"/>
    <w:basedOn w:val="a1"/>
    <w:qFormat/>
    <w:pPr>
      <w:tabs>
        <w:tab w:val="left" w:pos="360"/>
      </w:tabs>
      <w:spacing w:line="360" w:lineRule="auto"/>
      <w:ind w:left="482" w:firstLineChars="200" w:firstLine="200"/>
    </w:pPr>
    <w:rPr>
      <w:szCs w:val="20"/>
    </w:rPr>
  </w:style>
  <w:style w:type="character" w:customStyle="1" w:styleId="afffff">
    <w:name w:val="正文一"/>
    <w:qFormat/>
    <w:rPr>
      <w:rFonts w:ascii="仿宋_GB2312" w:hAnsi="仿宋_GB2312"/>
    </w:rPr>
  </w:style>
  <w:style w:type="paragraph" w:customStyle="1" w:styleId="CharCharCharCharCharChar2Char1">
    <w:name w:val="Char Char Char Char Char Char2 Char1"/>
    <w:basedOn w:val="a1"/>
    <w:qFormat/>
    <w:pPr>
      <w:spacing w:line="360" w:lineRule="auto"/>
      <w:ind w:firstLineChars="200" w:firstLine="200"/>
    </w:pPr>
    <w:rPr>
      <w:rFonts w:ascii="宋体" w:hAnsi="宋体" w:cs="宋体"/>
      <w:sz w:val="24"/>
    </w:rPr>
  </w:style>
  <w:style w:type="paragraph" w:customStyle="1" w:styleId="QJJ">
    <w:name w:val="标准 正文 QJJ"/>
    <w:basedOn w:val="a1"/>
    <w:link w:val="QJJCharChar"/>
    <w:qFormat/>
    <w:pPr>
      <w:spacing w:line="520" w:lineRule="exact"/>
      <w:ind w:firstLineChars="200" w:firstLine="480"/>
    </w:pPr>
    <w:rPr>
      <w:rFonts w:ascii="宋体" w:hAnsi="Arial"/>
      <w:sz w:val="24"/>
    </w:rPr>
  </w:style>
  <w:style w:type="character" w:customStyle="1" w:styleId="QJJCharChar">
    <w:name w:val="标准 正文 QJJ Char Char"/>
    <w:link w:val="QJJ"/>
    <w:qFormat/>
    <w:rPr>
      <w:rFonts w:ascii="宋体" w:hAnsi="Arial"/>
      <w:kern w:val="2"/>
      <w:sz w:val="24"/>
      <w:szCs w:val="24"/>
    </w:rPr>
  </w:style>
  <w:style w:type="paragraph" w:customStyle="1" w:styleId="CharCharCharCharCharChar2CharCharChar2Char">
    <w:name w:val="Char Char Char Char Char Char2 Char Char Char2 Char"/>
    <w:basedOn w:val="a1"/>
    <w:qFormat/>
    <w:pPr>
      <w:spacing w:line="360" w:lineRule="auto"/>
      <w:ind w:firstLineChars="200" w:firstLine="200"/>
    </w:pPr>
    <w:rPr>
      <w:rFonts w:ascii="宋体" w:hAnsi="宋体" w:cs="宋体"/>
      <w:sz w:val="24"/>
    </w:rPr>
  </w:style>
  <w:style w:type="paragraph" w:customStyle="1" w:styleId="111">
    <w:name w:val="1.1"/>
    <w:next w:val="a1"/>
    <w:uiPriority w:val="99"/>
    <w:qFormat/>
    <w:pPr>
      <w:widowControl w:val="0"/>
      <w:adjustRightInd w:val="0"/>
      <w:snapToGrid w:val="0"/>
      <w:spacing w:afterLines="50" w:after="120" w:line="360" w:lineRule="auto"/>
      <w:outlineLvl w:val="0"/>
    </w:pPr>
    <w:rPr>
      <w:rFonts w:ascii="Arial" w:hAnsi="Arial"/>
      <w:b/>
      <w:sz w:val="28"/>
      <w:szCs w:val="28"/>
    </w:rPr>
  </w:style>
  <w:style w:type="paragraph" w:customStyle="1" w:styleId="1110">
    <w:name w:val="1.1.1"/>
    <w:next w:val="a1"/>
    <w:uiPriority w:val="99"/>
    <w:qFormat/>
    <w:pPr>
      <w:widowControl w:val="0"/>
      <w:adjustRightInd w:val="0"/>
      <w:snapToGrid w:val="0"/>
      <w:spacing w:beforeLines="50" w:before="120" w:afterLines="50" w:after="120" w:line="300" w:lineRule="auto"/>
      <w:jc w:val="both"/>
      <w:outlineLvl w:val="0"/>
    </w:pPr>
    <w:rPr>
      <w:rFonts w:ascii="Arial" w:hAnsi="Arial" w:cs="Arial"/>
      <w:b/>
      <w:spacing w:val="10"/>
      <w:sz w:val="24"/>
      <w:szCs w:val="24"/>
    </w:rPr>
  </w:style>
  <w:style w:type="paragraph" w:customStyle="1" w:styleId="1f0">
    <w:name w:val="1"/>
    <w:next w:val="a1"/>
    <w:uiPriority w:val="99"/>
    <w:qFormat/>
    <w:pPr>
      <w:widowControl w:val="0"/>
      <w:adjustRightInd w:val="0"/>
      <w:snapToGrid w:val="0"/>
      <w:spacing w:beforeLines="100" w:before="240" w:afterLines="50" w:after="120" w:line="300" w:lineRule="auto"/>
      <w:outlineLvl w:val="0"/>
    </w:pPr>
    <w:rPr>
      <w:rFonts w:ascii="Arial" w:hAnsi="Arial"/>
      <w:b/>
      <w:sz w:val="30"/>
      <w:szCs w:val="30"/>
    </w:rPr>
  </w:style>
  <w:style w:type="paragraph" w:customStyle="1" w:styleId="CharCharCharCharCharChar2">
    <w:name w:val="Char Char Char Char Char Char2"/>
    <w:basedOn w:val="a1"/>
    <w:qFormat/>
    <w:pPr>
      <w:spacing w:line="360" w:lineRule="auto"/>
      <w:ind w:firstLineChars="200" w:firstLine="200"/>
    </w:pPr>
    <w:rPr>
      <w:rFonts w:ascii="宋体" w:hAnsi="宋体" w:cs="宋体"/>
      <w:sz w:val="24"/>
    </w:rPr>
  </w:style>
  <w:style w:type="character" w:customStyle="1" w:styleId="Charf4">
    <w:name w:val="日期 Char"/>
    <w:qFormat/>
    <w:rPr>
      <w:kern w:val="2"/>
      <w:sz w:val="21"/>
      <w:szCs w:val="24"/>
    </w:rPr>
  </w:style>
  <w:style w:type="character" w:customStyle="1" w:styleId="apple-converted-space">
    <w:name w:val="apple-converted-space"/>
    <w:qFormat/>
  </w:style>
  <w:style w:type="paragraph" w:customStyle="1" w:styleId="2152">
    <w:name w:val="样式 样式 五号 左 首行缩进:  2 字符 行距: 1.5 倍行距 + 宋体 首行缩进:  2 字符"/>
    <w:basedOn w:val="a1"/>
    <w:link w:val="2152Char"/>
    <w:qFormat/>
    <w:pPr>
      <w:spacing w:line="300" w:lineRule="auto"/>
      <w:ind w:firstLineChars="200" w:firstLine="420"/>
      <w:jc w:val="left"/>
    </w:pPr>
    <w:rPr>
      <w:rFonts w:ascii="宋体" w:hAnsi="宋体"/>
      <w:kern w:val="0"/>
      <w:szCs w:val="20"/>
    </w:rPr>
  </w:style>
  <w:style w:type="character" w:customStyle="1" w:styleId="2152Char">
    <w:name w:val="样式 样式 五号 左 首行缩进:  2 字符 行距: 1.5 倍行距 + 宋体 首行缩进:  2 字符 Char"/>
    <w:link w:val="2152"/>
    <w:qFormat/>
    <w:rPr>
      <w:rFonts w:ascii="宋体" w:hAnsi="宋体"/>
      <w:sz w:val="21"/>
    </w:rPr>
  </w:style>
  <w:style w:type="paragraph" w:customStyle="1" w:styleId="21522">
    <w:name w:val="样式 样式 样式 五号 左 首行缩进:  2 字符 行距: 1.5 倍行距 + 首行缩进:  2 字符 + 首行缩进:  2 字符"/>
    <w:basedOn w:val="a1"/>
    <w:uiPriority w:val="99"/>
    <w:qFormat/>
    <w:pPr>
      <w:spacing w:line="300" w:lineRule="auto"/>
      <w:ind w:firstLineChars="200" w:firstLine="200"/>
      <w:jc w:val="left"/>
    </w:pPr>
    <w:rPr>
      <w:rFonts w:cs="宋体"/>
      <w:kern w:val="0"/>
      <w:szCs w:val="20"/>
    </w:rPr>
  </w:style>
  <w:style w:type="character" w:customStyle="1" w:styleId="2Char2">
    <w:name w:val="标题 2 Char"/>
    <w:qFormat/>
    <w:rPr>
      <w:rFonts w:ascii="Arial" w:hAnsi="Arial"/>
      <w:bCs/>
      <w:kern w:val="2"/>
      <w:sz w:val="28"/>
      <w:szCs w:val="32"/>
    </w:rPr>
  </w:style>
  <w:style w:type="paragraph" w:customStyle="1" w:styleId="xl33">
    <w:name w:val="xl33"/>
    <w:basedOn w:val="a1"/>
    <w:qFormat/>
    <w:pPr>
      <w:widowControl/>
      <w:pBdr>
        <w:left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CharCharCharCharCharChar2CharCharChar1Char">
    <w:name w:val="Char Char Char Char Char Char2 Char Char Char1 Char"/>
    <w:basedOn w:val="a1"/>
    <w:uiPriority w:val="99"/>
    <w:qFormat/>
    <w:pPr>
      <w:spacing w:line="360" w:lineRule="auto"/>
      <w:ind w:firstLineChars="200" w:firstLine="200"/>
    </w:pPr>
    <w:rPr>
      <w:rFonts w:ascii="宋体" w:hAnsi="宋体" w:cs="宋体"/>
      <w:sz w:val="24"/>
    </w:rPr>
  </w:style>
  <w:style w:type="table" w:customStyle="1" w:styleId="1f1">
    <w:name w:val="网格型1"/>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网格型2"/>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2CharCharCharCharCharChar1CharCharCharChar">
    <w:name w:val="Char Char Char Char Char Char2 Char Char Char Char Char Char1 Char Char Char Char"/>
    <w:basedOn w:val="a1"/>
    <w:qFormat/>
    <w:pPr>
      <w:spacing w:line="360" w:lineRule="auto"/>
      <w:ind w:firstLineChars="200" w:firstLine="200"/>
    </w:pPr>
    <w:rPr>
      <w:rFonts w:ascii="仿宋_GB2312"/>
      <w:b/>
      <w:sz w:val="28"/>
      <w:szCs w:val="28"/>
    </w:rPr>
  </w:style>
  <w:style w:type="paragraph" w:customStyle="1" w:styleId="2fb">
    <w:name w:val="列出段落2"/>
    <w:basedOn w:val="a1"/>
    <w:uiPriority w:val="99"/>
    <w:qFormat/>
    <w:pPr>
      <w:ind w:firstLineChars="200" w:firstLine="420"/>
    </w:pPr>
    <w:rPr>
      <w:rFonts w:ascii="Calibri" w:hAnsi="Calibri"/>
      <w:szCs w:val="22"/>
    </w:rPr>
  </w:style>
  <w:style w:type="paragraph" w:customStyle="1" w:styleId="Char1CharChar1Char">
    <w:name w:val="Char1 Char Char1 Char"/>
    <w:basedOn w:val="a1"/>
    <w:qFormat/>
    <w:rPr>
      <w:rFonts w:ascii="Tahoma" w:hAnsi="Tahoma"/>
      <w:sz w:val="24"/>
      <w:szCs w:val="20"/>
    </w:rPr>
  </w:style>
  <w:style w:type="paragraph" w:customStyle="1" w:styleId="afffff0">
    <w:name w:val="表格"/>
    <w:basedOn w:val="a1"/>
    <w:next w:val="a1"/>
    <w:link w:val="Charf5"/>
    <w:qFormat/>
    <w:pPr>
      <w:jc w:val="center"/>
    </w:pPr>
    <w:rPr>
      <w:rFonts w:ascii="Calibri" w:hAnsi="Calibri"/>
      <w:sz w:val="24"/>
    </w:rPr>
  </w:style>
  <w:style w:type="character" w:customStyle="1" w:styleId="Charf5">
    <w:name w:val="表格 Char"/>
    <w:link w:val="afffff0"/>
    <w:qFormat/>
    <w:rPr>
      <w:rFonts w:ascii="Calibri" w:hAnsi="Calibri"/>
      <w:kern w:val="2"/>
      <w:sz w:val="24"/>
      <w:szCs w:val="24"/>
    </w:rPr>
  </w:style>
  <w:style w:type="paragraph" w:customStyle="1" w:styleId="ParaCharCharCharCharCharCharChar">
    <w:name w:val="默认段落字体 Para Char Char Char Char Char Char Char"/>
    <w:basedOn w:val="a1"/>
    <w:qFormat/>
    <w:pPr>
      <w:spacing w:after="156" w:line="360" w:lineRule="auto"/>
    </w:pPr>
    <w:rPr>
      <w:rFonts w:ascii="Tahoma" w:hAnsi="Tahoma"/>
      <w:color w:val="FF0000"/>
      <w:sz w:val="24"/>
    </w:rPr>
  </w:style>
  <w:style w:type="paragraph" w:customStyle="1" w:styleId="p0">
    <w:name w:val="p0"/>
    <w:basedOn w:val="a1"/>
    <w:qFormat/>
    <w:pPr>
      <w:widowControl/>
    </w:pPr>
    <w:rPr>
      <w:rFonts w:ascii="Calibri" w:hAnsi="Calibri"/>
      <w:kern w:val="0"/>
      <w:szCs w:val="21"/>
    </w:rPr>
  </w:style>
  <w:style w:type="paragraph" w:customStyle="1" w:styleId="xl47">
    <w:name w:val="xl47"/>
    <w:basedOn w:val="a1"/>
    <w:uiPriority w:val="99"/>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kern w:val="0"/>
      <w:sz w:val="24"/>
    </w:rPr>
  </w:style>
  <w:style w:type="paragraph" w:customStyle="1" w:styleId="afffff1">
    <w:name w:val="样式 四号 居中"/>
    <w:basedOn w:val="a1"/>
    <w:qFormat/>
    <w:pPr>
      <w:jc w:val="center"/>
    </w:pPr>
    <w:rPr>
      <w:rFonts w:cs="宋体"/>
      <w:sz w:val="28"/>
      <w:szCs w:val="20"/>
    </w:rPr>
  </w:style>
  <w:style w:type="paragraph" w:customStyle="1" w:styleId="215">
    <w:name w:val="样式 五号 左 首行缩进:  2 字符 行距: 1.5 倍行距"/>
    <w:basedOn w:val="a1"/>
    <w:link w:val="215Char"/>
    <w:qFormat/>
    <w:pPr>
      <w:spacing w:line="300" w:lineRule="auto"/>
      <w:ind w:firstLineChars="200" w:firstLine="200"/>
      <w:jc w:val="left"/>
    </w:pPr>
    <w:rPr>
      <w:rFonts w:eastAsia="黑体"/>
    </w:rPr>
  </w:style>
  <w:style w:type="character" w:customStyle="1" w:styleId="215Char">
    <w:name w:val="样式 五号 左 首行缩进:  2 字符 行距: 1.5 倍行距 Char"/>
    <w:link w:val="215"/>
    <w:rPr>
      <w:rFonts w:eastAsia="黑体" w:cs="宋体"/>
      <w:kern w:val="2"/>
      <w:sz w:val="21"/>
      <w:szCs w:val="24"/>
    </w:rPr>
  </w:style>
  <w:style w:type="paragraph" w:customStyle="1" w:styleId="Default">
    <w:name w:val="Default"/>
    <w:qFormat/>
    <w:pPr>
      <w:widowControl w:val="0"/>
      <w:autoSpaceDE w:val="0"/>
      <w:autoSpaceDN w:val="0"/>
      <w:adjustRightInd w:val="0"/>
    </w:pPr>
    <w:rPr>
      <w:rFonts w:ascii="宋体" w:hAnsi="宋体" w:cs="宋体"/>
      <w:color w:val="000000"/>
      <w:sz w:val="24"/>
      <w:szCs w:val="24"/>
    </w:rPr>
  </w:style>
  <w:style w:type="paragraph" w:customStyle="1" w:styleId="4085">
    <w:name w:val="样式 标题 4 + 首行缩进:  0.85 厘米"/>
    <w:basedOn w:val="4"/>
    <w:uiPriority w:val="99"/>
    <w:qFormat/>
    <w:pPr>
      <w:numPr>
        <w:ilvl w:val="0"/>
        <w:numId w:val="0"/>
      </w:numPr>
      <w:tabs>
        <w:tab w:val="clear" w:pos="845"/>
      </w:tabs>
      <w:spacing w:before="120" w:after="120"/>
      <w:ind w:firstLineChars="200" w:firstLine="482"/>
    </w:pPr>
    <w:rPr>
      <w:rFonts w:ascii="Times New Roman" w:eastAsia="宋体" w:hAnsi="Times New Roman" w:cs="宋体"/>
      <w:b/>
      <w:szCs w:val="20"/>
      <w:lang w:val="sq-AL"/>
    </w:rPr>
  </w:style>
  <w:style w:type="paragraph" w:customStyle="1" w:styleId="64">
    <w:name w:val="6"/>
    <w:basedOn w:val="a1"/>
    <w:next w:val="afff3"/>
    <w:uiPriority w:val="99"/>
    <w:qFormat/>
    <w:pPr>
      <w:widowControl/>
      <w:spacing w:line="400" w:lineRule="exact"/>
      <w:ind w:left="720" w:firstLineChars="200" w:firstLine="200"/>
      <w:contextualSpacing/>
      <w:jc w:val="left"/>
    </w:pPr>
    <w:rPr>
      <w:kern w:val="0"/>
      <w:sz w:val="24"/>
      <w:szCs w:val="22"/>
    </w:rPr>
  </w:style>
  <w:style w:type="character" w:customStyle="1" w:styleId="Charf6">
    <w:name w:val="图片表格 Char"/>
    <w:qFormat/>
    <w:rPr>
      <w:rFonts w:cs="宋体"/>
      <w:sz w:val="24"/>
    </w:rPr>
  </w:style>
  <w:style w:type="paragraph" w:customStyle="1" w:styleId="00215046002">
    <w:name w:val="样式 样式 悬挂缩进: 0.02 字符 行距: 1.5 倍行距 + 左侧:  0.46 字符 悬挂缩进: 0.02 字符"/>
    <w:basedOn w:val="a1"/>
    <w:uiPriority w:val="99"/>
    <w:qFormat/>
    <w:pPr>
      <w:adjustRightInd w:val="0"/>
      <w:spacing w:line="360" w:lineRule="auto"/>
      <w:jc w:val="center"/>
    </w:pPr>
    <w:rPr>
      <w:kern w:val="0"/>
      <w:sz w:val="24"/>
    </w:rPr>
  </w:style>
  <w:style w:type="paragraph" w:customStyle="1" w:styleId="73">
    <w:name w:val="7"/>
    <w:basedOn w:val="a1"/>
    <w:next w:val="afff3"/>
    <w:uiPriority w:val="34"/>
    <w:qFormat/>
    <w:pPr>
      <w:spacing w:line="360" w:lineRule="auto"/>
      <w:ind w:firstLineChars="200" w:firstLine="420"/>
    </w:pPr>
    <w:rPr>
      <w:sz w:val="24"/>
    </w:rPr>
  </w:style>
  <w:style w:type="paragraph" w:customStyle="1" w:styleId="msonormal0">
    <w:name w:val="msonormal"/>
    <w:basedOn w:val="a1"/>
    <w:qFormat/>
    <w:pPr>
      <w:widowControl/>
      <w:spacing w:before="100" w:beforeAutospacing="1" w:after="100" w:afterAutospacing="1"/>
      <w:jc w:val="left"/>
    </w:pPr>
    <w:rPr>
      <w:rFonts w:ascii="宋体" w:hAnsi="宋体" w:cs="宋体"/>
      <w:kern w:val="0"/>
      <w:sz w:val="24"/>
    </w:rPr>
  </w:style>
  <w:style w:type="paragraph" w:customStyle="1" w:styleId="font5">
    <w:name w:val="font5"/>
    <w:basedOn w:val="a1"/>
    <w:qFormat/>
    <w:pPr>
      <w:widowControl/>
      <w:spacing w:before="100" w:beforeAutospacing="1" w:after="100" w:afterAutospacing="1"/>
      <w:jc w:val="left"/>
    </w:pPr>
    <w:rPr>
      <w:rFonts w:ascii="宋体" w:hAnsi="宋体" w:cs="宋体"/>
      <w:kern w:val="0"/>
      <w:sz w:val="20"/>
      <w:szCs w:val="20"/>
    </w:rPr>
  </w:style>
  <w:style w:type="paragraph" w:customStyle="1" w:styleId="font6">
    <w:name w:val="font6"/>
    <w:basedOn w:val="a1"/>
    <w:qFormat/>
    <w:pPr>
      <w:widowControl/>
      <w:spacing w:before="100" w:beforeAutospacing="1" w:after="100" w:afterAutospacing="1"/>
      <w:jc w:val="left"/>
    </w:pPr>
    <w:rPr>
      <w:rFonts w:ascii="宋体" w:hAnsi="宋体" w:cs="宋体"/>
      <w:kern w:val="0"/>
      <w:sz w:val="20"/>
      <w:szCs w:val="20"/>
    </w:rPr>
  </w:style>
  <w:style w:type="paragraph" w:customStyle="1" w:styleId="xl109">
    <w:name w:val="xl109"/>
    <w:basedOn w:val="a1"/>
    <w:qFormat/>
    <w:pPr>
      <w:widowControl/>
      <w:spacing w:before="100" w:beforeAutospacing="1" w:after="100" w:afterAutospacing="1"/>
      <w:jc w:val="left"/>
      <w:textAlignment w:val="bottom"/>
    </w:pPr>
    <w:rPr>
      <w:rFonts w:ascii="宋体" w:hAnsi="宋体" w:cs="宋体"/>
      <w:kern w:val="0"/>
      <w:sz w:val="20"/>
      <w:szCs w:val="20"/>
    </w:rPr>
  </w:style>
  <w:style w:type="paragraph" w:customStyle="1" w:styleId="xl110">
    <w:name w:val="xl110"/>
    <w:basedOn w:val="a1"/>
    <w:qFormat/>
    <w:pPr>
      <w:widowControl/>
      <w:spacing w:before="100" w:beforeAutospacing="1" w:after="100" w:afterAutospacing="1"/>
      <w:jc w:val="left"/>
      <w:textAlignment w:val="bottom"/>
    </w:pPr>
    <w:rPr>
      <w:rFonts w:ascii="宋体" w:hAnsi="宋体" w:cs="宋体"/>
      <w:kern w:val="0"/>
      <w:sz w:val="20"/>
      <w:szCs w:val="20"/>
    </w:rPr>
  </w:style>
  <w:style w:type="paragraph" w:customStyle="1" w:styleId="xl111">
    <w:name w:val="xl111"/>
    <w:basedOn w:val="a1"/>
    <w:qFormat/>
    <w:pPr>
      <w:widowControl/>
      <w:spacing w:before="100" w:beforeAutospacing="1" w:after="100" w:afterAutospacing="1"/>
      <w:jc w:val="left"/>
    </w:pPr>
    <w:rPr>
      <w:rFonts w:ascii="宋体" w:hAnsi="宋体" w:cs="宋体"/>
      <w:kern w:val="0"/>
      <w:sz w:val="20"/>
      <w:szCs w:val="20"/>
    </w:rPr>
  </w:style>
  <w:style w:type="paragraph" w:customStyle="1" w:styleId="xl112">
    <w:name w:val="xl112"/>
    <w:basedOn w:val="a1"/>
    <w:qFormat/>
    <w:pPr>
      <w:widowControl/>
      <w:spacing w:before="100" w:beforeAutospacing="1" w:after="100" w:afterAutospacing="1"/>
      <w:jc w:val="center"/>
    </w:pPr>
    <w:rPr>
      <w:rFonts w:ascii="宋体" w:hAnsi="宋体" w:cs="宋体"/>
      <w:kern w:val="0"/>
      <w:sz w:val="20"/>
      <w:szCs w:val="20"/>
    </w:rPr>
  </w:style>
  <w:style w:type="paragraph" w:customStyle="1" w:styleId="xl113">
    <w:name w:val="xl113"/>
    <w:basedOn w:val="a1"/>
    <w:qFormat/>
    <w:pPr>
      <w:widowControl/>
      <w:spacing w:before="100" w:beforeAutospacing="1" w:after="100" w:afterAutospacing="1"/>
      <w:jc w:val="left"/>
    </w:pPr>
    <w:rPr>
      <w:rFonts w:ascii="宋体" w:hAnsi="宋体" w:cs="宋体"/>
      <w:kern w:val="0"/>
      <w:sz w:val="20"/>
      <w:szCs w:val="20"/>
    </w:rPr>
  </w:style>
  <w:style w:type="paragraph" w:customStyle="1" w:styleId="xl114">
    <w:name w:val="xl114"/>
    <w:basedOn w:val="a1"/>
    <w:qFormat/>
    <w:pPr>
      <w:widowControl/>
      <w:spacing w:before="100" w:beforeAutospacing="1" w:after="100" w:afterAutospacing="1"/>
      <w:jc w:val="center"/>
      <w:textAlignment w:val="bottom"/>
    </w:pPr>
    <w:rPr>
      <w:rFonts w:ascii="宋体" w:hAnsi="宋体" w:cs="宋体"/>
      <w:kern w:val="0"/>
      <w:sz w:val="20"/>
      <w:szCs w:val="20"/>
    </w:rPr>
  </w:style>
  <w:style w:type="paragraph" w:customStyle="1" w:styleId="xl115">
    <w:name w:val="xl115"/>
    <w:basedOn w:val="a1"/>
    <w:qFormat/>
    <w:pPr>
      <w:widowControl/>
      <w:spacing w:before="100" w:beforeAutospacing="1" w:after="100" w:afterAutospacing="1"/>
      <w:jc w:val="center"/>
      <w:textAlignment w:val="bottom"/>
    </w:pPr>
    <w:rPr>
      <w:rFonts w:ascii="宋体" w:hAnsi="宋体" w:cs="宋体"/>
      <w:color w:val="FF0000"/>
      <w:kern w:val="0"/>
      <w:sz w:val="20"/>
      <w:szCs w:val="20"/>
    </w:rPr>
  </w:style>
  <w:style w:type="paragraph" w:customStyle="1" w:styleId="xl116">
    <w:name w:val="xl11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7">
    <w:name w:val="xl11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8">
    <w:name w:val="xl118"/>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9">
    <w:name w:val="xl119"/>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20">
    <w:name w:val="xl12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1">
    <w:name w:val="xl12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2">
    <w:name w:val="xl12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23">
    <w:name w:val="xl12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4">
    <w:name w:val="xl12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5">
    <w:name w:val="xl12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6">
    <w:name w:val="xl12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27">
    <w:name w:val="xl12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8">
    <w:name w:val="xl12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29">
    <w:name w:val="xl12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0">
    <w:name w:val="xl13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1">
    <w:name w:val="xl13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2">
    <w:name w:val="xl13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3">
    <w:name w:val="xl13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34">
    <w:name w:val="xl13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5">
    <w:name w:val="xl13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6">
    <w:name w:val="xl13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7">
    <w:name w:val="xl13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8">
    <w:name w:val="xl13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39">
    <w:name w:val="xl13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0">
    <w:name w:val="xl140"/>
    <w:basedOn w:val="a1"/>
    <w:qFormat/>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kern w:val="0"/>
      <w:sz w:val="20"/>
      <w:szCs w:val="20"/>
    </w:rPr>
  </w:style>
  <w:style w:type="paragraph" w:customStyle="1" w:styleId="xl141">
    <w:name w:val="xl141"/>
    <w:basedOn w:val="a1"/>
    <w:qFormat/>
    <w:pPr>
      <w:widowControl/>
      <w:spacing w:before="100" w:beforeAutospacing="1" w:after="100" w:afterAutospacing="1"/>
      <w:jc w:val="center"/>
    </w:pPr>
    <w:rPr>
      <w:rFonts w:ascii="宋体" w:hAnsi="宋体" w:cs="宋体"/>
      <w:b/>
      <w:bCs/>
      <w:kern w:val="0"/>
      <w:sz w:val="32"/>
      <w:szCs w:val="32"/>
    </w:rPr>
  </w:style>
  <w:style w:type="paragraph" w:customStyle="1" w:styleId="xl142">
    <w:name w:val="xl142"/>
    <w:basedOn w:val="a1"/>
    <w:qFormat/>
    <w:pPr>
      <w:widowControl/>
      <w:spacing w:before="100" w:beforeAutospacing="1" w:after="100" w:afterAutospacing="1"/>
      <w:jc w:val="left"/>
    </w:pPr>
    <w:rPr>
      <w:rFonts w:ascii="宋体" w:hAnsi="宋体" w:cs="宋体"/>
      <w:kern w:val="0"/>
      <w:sz w:val="20"/>
      <w:szCs w:val="20"/>
    </w:rPr>
  </w:style>
  <w:style w:type="paragraph" w:customStyle="1" w:styleId="xl143">
    <w:name w:val="xl14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4">
    <w:name w:val="xl144"/>
    <w:basedOn w:val="a1"/>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5">
    <w:name w:val="xl145"/>
    <w:basedOn w:val="a1"/>
    <w:qFormat/>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6">
    <w:name w:val="xl146"/>
    <w:basedOn w:val="a1"/>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7">
    <w:name w:val="xl147"/>
    <w:basedOn w:val="a1"/>
    <w:qFormat/>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8">
    <w:name w:val="xl148"/>
    <w:basedOn w:val="a1"/>
    <w:qFormat/>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font7">
    <w:name w:val="font7"/>
    <w:basedOn w:val="a1"/>
    <w:qFormat/>
    <w:pPr>
      <w:widowControl/>
      <w:spacing w:before="100" w:beforeAutospacing="1" w:after="100" w:afterAutospacing="1"/>
      <w:jc w:val="left"/>
    </w:pPr>
    <w:rPr>
      <w:rFonts w:ascii="宋体" w:hAnsi="宋体" w:cs="宋体"/>
      <w:kern w:val="0"/>
      <w:sz w:val="18"/>
      <w:szCs w:val="18"/>
    </w:rPr>
  </w:style>
  <w:style w:type="paragraph" w:customStyle="1" w:styleId="xl107">
    <w:name w:val="xl107"/>
    <w:basedOn w:val="a1"/>
    <w:qFormat/>
    <w:pPr>
      <w:widowControl/>
      <w:spacing w:before="100" w:beforeAutospacing="1" w:after="100" w:afterAutospacing="1"/>
      <w:jc w:val="left"/>
      <w:textAlignment w:val="bottom"/>
    </w:pPr>
    <w:rPr>
      <w:rFonts w:ascii="宋体" w:hAnsi="宋体" w:cs="宋体"/>
      <w:kern w:val="0"/>
      <w:sz w:val="20"/>
      <w:szCs w:val="20"/>
    </w:rPr>
  </w:style>
  <w:style w:type="paragraph" w:customStyle="1" w:styleId="xl108">
    <w:name w:val="xl108"/>
    <w:basedOn w:val="a1"/>
    <w:qFormat/>
    <w:pPr>
      <w:widowControl/>
      <w:spacing w:before="100" w:beforeAutospacing="1" w:after="100" w:afterAutospacing="1"/>
      <w:jc w:val="left"/>
      <w:textAlignment w:val="bottom"/>
    </w:pPr>
    <w:rPr>
      <w:rFonts w:ascii="宋体" w:hAnsi="宋体" w:cs="宋体"/>
      <w:kern w:val="0"/>
      <w:sz w:val="20"/>
      <w:szCs w:val="20"/>
    </w:rPr>
  </w:style>
  <w:style w:type="paragraph" w:customStyle="1" w:styleId="xl149">
    <w:name w:val="xl149"/>
    <w:basedOn w:val="a1"/>
    <w:qFormat/>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edui-dialog-caption">
    <w:name w:val="edui-dialog-caption"/>
    <w:basedOn w:val="a1"/>
    <w:uiPriority w:val="99"/>
    <w:qFormat/>
    <w:pPr>
      <w:widowControl/>
      <w:spacing w:before="100" w:beforeAutospacing="1" w:after="100" w:afterAutospacing="1"/>
      <w:jc w:val="left"/>
    </w:pPr>
    <w:rPr>
      <w:rFonts w:ascii="宋体" w:hAnsi="宋体" w:cs="宋体"/>
      <w:kern w:val="0"/>
      <w:sz w:val="24"/>
    </w:rPr>
  </w:style>
  <w:style w:type="character" w:customStyle="1" w:styleId="1f2">
    <w:name w:val="批注文字 字符1"/>
    <w:uiPriority w:val="99"/>
    <w:semiHidden/>
    <w:qFormat/>
    <w:rPr>
      <w:rFonts w:ascii="Calibri" w:eastAsia="宋体" w:hAnsi="Calibri"/>
      <w:kern w:val="2"/>
      <w:sz w:val="21"/>
      <w:szCs w:val="21"/>
      <w:lang w:val="en-US" w:eastAsia="zh-CN" w:bidi="ar-SA"/>
    </w:rPr>
  </w:style>
  <w:style w:type="character" w:customStyle="1" w:styleId="112">
    <w:name w:val="标题 1 字符1"/>
    <w:qFormat/>
    <w:rPr>
      <w:rFonts w:ascii="宋体" w:eastAsia="黑体"/>
      <w:b/>
      <w:bCs/>
      <w:kern w:val="44"/>
      <w:sz w:val="44"/>
      <w:szCs w:val="44"/>
      <w:lang w:val="en-US" w:eastAsia="zh-CN" w:bidi="ar-SA"/>
    </w:rPr>
  </w:style>
  <w:style w:type="character" w:customStyle="1" w:styleId="211">
    <w:name w:val="标题 2 字符1"/>
    <w:semiHidden/>
    <w:qFormat/>
    <w:rPr>
      <w:rFonts w:ascii="等线 Light" w:eastAsia="等线 Light" w:hAnsi="等线 Light" w:cs="Times New Roman"/>
      <w:b/>
      <w:bCs/>
      <w:kern w:val="2"/>
      <w:sz w:val="32"/>
      <w:szCs w:val="32"/>
      <w:lang w:val="en-US" w:eastAsia="zh-CN" w:bidi="ar-SA"/>
    </w:rPr>
  </w:style>
  <w:style w:type="character" w:customStyle="1" w:styleId="310">
    <w:name w:val="标题 3 字符1"/>
    <w:semiHidden/>
    <w:qFormat/>
    <w:locked/>
    <w:rPr>
      <w:rFonts w:ascii="黑体" w:hAnsi="宋体" w:cs="宋体"/>
      <w:b/>
      <w:kern w:val="2"/>
      <w:sz w:val="24"/>
      <w:szCs w:val="21"/>
    </w:rPr>
  </w:style>
  <w:style w:type="character" w:customStyle="1" w:styleId="410">
    <w:name w:val="标题 4 字符1"/>
    <w:semiHidden/>
    <w:qFormat/>
    <w:locked/>
    <w:rPr>
      <w:rFonts w:ascii="宋体" w:eastAsia="黑体" w:hAnsi="宋体" w:cs="宋体"/>
      <w:bCs/>
      <w:kern w:val="2"/>
      <w:sz w:val="24"/>
      <w:szCs w:val="21"/>
    </w:rPr>
  </w:style>
  <w:style w:type="character" w:customStyle="1" w:styleId="510">
    <w:name w:val="标题 5 字符1"/>
    <w:semiHidden/>
    <w:qFormat/>
    <w:locked/>
    <w:rPr>
      <w:rFonts w:ascii="宋体" w:eastAsia="黑体" w:hAnsi="宋体" w:cs="宋体"/>
      <w:bCs/>
      <w:kern w:val="2"/>
      <w:sz w:val="24"/>
      <w:szCs w:val="21"/>
    </w:rPr>
  </w:style>
  <w:style w:type="character" w:customStyle="1" w:styleId="610">
    <w:name w:val="标题 6 字符1"/>
    <w:semiHidden/>
    <w:qFormat/>
    <w:locked/>
    <w:rPr>
      <w:rFonts w:ascii="Arial" w:eastAsia="黑体" w:hAnsi="Arial"/>
      <w:b/>
      <w:bCs/>
      <w:kern w:val="2"/>
      <w:sz w:val="24"/>
      <w:szCs w:val="24"/>
    </w:rPr>
  </w:style>
  <w:style w:type="character" w:customStyle="1" w:styleId="710">
    <w:name w:val="标题 7 字符1"/>
    <w:uiPriority w:val="99"/>
    <w:semiHidden/>
    <w:qFormat/>
    <w:locked/>
    <w:rPr>
      <w:rFonts w:ascii="宋体"/>
      <w:b/>
      <w:bCs/>
      <w:kern w:val="2"/>
      <w:sz w:val="24"/>
      <w:szCs w:val="24"/>
    </w:rPr>
  </w:style>
  <w:style w:type="character" w:customStyle="1" w:styleId="1f3">
    <w:name w:val="页眉 字符1"/>
    <w:uiPriority w:val="99"/>
    <w:semiHidden/>
    <w:qFormat/>
    <w:locked/>
    <w:rPr>
      <w:rFonts w:ascii="宋体" w:hAnsi="宋体"/>
      <w:kern w:val="2"/>
      <w:sz w:val="18"/>
      <w:szCs w:val="18"/>
    </w:rPr>
  </w:style>
  <w:style w:type="character" w:customStyle="1" w:styleId="afffff2">
    <w:name w:val="页眉 字符"/>
    <w:uiPriority w:val="99"/>
    <w:qFormat/>
    <w:rPr>
      <w:rFonts w:ascii="宋体" w:eastAsia="黑体"/>
      <w:kern w:val="2"/>
      <w:sz w:val="18"/>
      <w:szCs w:val="18"/>
      <w:lang w:val="en-US" w:eastAsia="zh-CN" w:bidi="ar-SA"/>
    </w:rPr>
  </w:style>
  <w:style w:type="character" w:customStyle="1" w:styleId="1f4">
    <w:name w:val="页脚 字符1"/>
    <w:uiPriority w:val="99"/>
    <w:semiHidden/>
    <w:qFormat/>
    <w:locked/>
    <w:rPr>
      <w:rFonts w:ascii="宋体" w:hAnsi="宋体"/>
      <w:kern w:val="2"/>
      <w:sz w:val="18"/>
      <w:szCs w:val="18"/>
    </w:rPr>
  </w:style>
  <w:style w:type="character" w:customStyle="1" w:styleId="afffff3">
    <w:name w:val="页脚 字符"/>
    <w:qFormat/>
    <w:rPr>
      <w:rFonts w:ascii="宋体" w:eastAsia="黑体"/>
      <w:kern w:val="2"/>
      <w:sz w:val="18"/>
      <w:szCs w:val="18"/>
      <w:lang w:val="en-US" w:eastAsia="zh-CN" w:bidi="ar-SA"/>
    </w:rPr>
  </w:style>
  <w:style w:type="character" w:customStyle="1" w:styleId="1f5">
    <w:name w:val="正文文本 字符1"/>
    <w:semiHidden/>
    <w:qFormat/>
    <w:rPr>
      <w:rFonts w:ascii="宋体" w:eastAsia="黑体"/>
      <w:kern w:val="2"/>
      <w:sz w:val="24"/>
      <w:szCs w:val="24"/>
      <w:lang w:val="en-US" w:eastAsia="zh-CN" w:bidi="ar-SA"/>
    </w:rPr>
  </w:style>
  <w:style w:type="paragraph" w:customStyle="1" w:styleId="CharChar10">
    <w:name w:val="Char Char1"/>
    <w:basedOn w:val="a1"/>
    <w:uiPriority w:val="99"/>
    <w:qFormat/>
    <w:pPr>
      <w:tabs>
        <w:tab w:val="left" w:pos="432"/>
      </w:tabs>
      <w:spacing w:line="360" w:lineRule="auto"/>
      <w:ind w:left="432" w:hanging="432"/>
    </w:pPr>
    <w:rPr>
      <w:sz w:val="24"/>
    </w:rPr>
  </w:style>
  <w:style w:type="paragraph" w:customStyle="1" w:styleId="Char120">
    <w:name w:val="Char12"/>
    <w:basedOn w:val="a1"/>
    <w:qFormat/>
    <w:pPr>
      <w:spacing w:line="360" w:lineRule="auto"/>
    </w:pPr>
    <w:rPr>
      <w:rFonts w:eastAsia="黑体"/>
      <w:sz w:val="24"/>
    </w:rPr>
  </w:style>
  <w:style w:type="paragraph" w:customStyle="1" w:styleId="CharCharCharCharCharChar2CharCharCharCharCharCharChar1">
    <w:name w:val="Char Char Char Char Char Char2 Char Char Char Char Char Char Char1"/>
    <w:basedOn w:val="a1"/>
    <w:uiPriority w:val="99"/>
    <w:qFormat/>
    <w:pPr>
      <w:spacing w:line="360" w:lineRule="auto"/>
      <w:ind w:firstLineChars="200" w:firstLine="200"/>
    </w:pPr>
    <w:rPr>
      <w:rFonts w:eastAsia="黑体"/>
      <w:sz w:val="24"/>
    </w:rPr>
  </w:style>
  <w:style w:type="paragraph" w:customStyle="1" w:styleId="CharCharCharCharCharCharChar1">
    <w:name w:val="Char Char Char Char Char Char Char1"/>
    <w:basedOn w:val="a1"/>
    <w:uiPriority w:val="99"/>
    <w:qFormat/>
    <w:pPr>
      <w:spacing w:line="360" w:lineRule="auto"/>
      <w:ind w:firstLineChars="200" w:firstLine="200"/>
    </w:pPr>
    <w:rPr>
      <w:rFonts w:ascii="宋体" w:hAnsi="宋体" w:cs="宋体"/>
      <w:sz w:val="24"/>
    </w:rPr>
  </w:style>
  <w:style w:type="paragraph" w:customStyle="1" w:styleId="Char1CharCharChar1">
    <w:name w:val="Char1 Char Char Char1"/>
    <w:basedOn w:val="a1"/>
    <w:uiPriority w:val="99"/>
    <w:semiHidden/>
    <w:qFormat/>
    <w:rPr>
      <w:rFonts w:ascii="Tahoma" w:eastAsia="方正仿宋简体" w:hAnsi="Tahoma"/>
      <w:sz w:val="24"/>
      <w:szCs w:val="20"/>
    </w:rPr>
  </w:style>
  <w:style w:type="paragraph" w:customStyle="1" w:styleId="CharCharCharCharCharCharCharCharCharCharCharCharCharCharCharChar1">
    <w:name w:val="Char Char Char Char Char Char Char Char Char Char Char Char Char Char Char Char1"/>
    <w:basedOn w:val="a1"/>
    <w:uiPriority w:val="99"/>
    <w:qFormat/>
    <w:pPr>
      <w:tabs>
        <w:tab w:val="left" w:pos="360"/>
      </w:tabs>
      <w:spacing w:line="360" w:lineRule="auto"/>
      <w:ind w:left="482" w:firstLineChars="200" w:firstLine="200"/>
    </w:pPr>
    <w:rPr>
      <w:szCs w:val="20"/>
    </w:rPr>
  </w:style>
  <w:style w:type="paragraph" w:customStyle="1" w:styleId="CharCharCharCharCharChar2CharCharChar2Char1">
    <w:name w:val="Char Char Char Char Char Char2 Char Char Char2 Char1"/>
    <w:basedOn w:val="a1"/>
    <w:uiPriority w:val="99"/>
    <w:qFormat/>
    <w:pPr>
      <w:spacing w:line="360" w:lineRule="auto"/>
      <w:ind w:firstLineChars="200" w:firstLine="200"/>
    </w:pPr>
    <w:rPr>
      <w:rFonts w:ascii="宋体" w:hAnsi="宋体" w:cs="宋体"/>
      <w:sz w:val="24"/>
    </w:rPr>
  </w:style>
  <w:style w:type="paragraph" w:customStyle="1" w:styleId="CharCharCharCharCharChar21">
    <w:name w:val="Char Char Char Char Char Char21"/>
    <w:basedOn w:val="a1"/>
    <w:uiPriority w:val="99"/>
    <w:qFormat/>
    <w:pPr>
      <w:spacing w:line="360" w:lineRule="auto"/>
      <w:ind w:firstLineChars="200" w:firstLine="200"/>
    </w:pPr>
    <w:rPr>
      <w:rFonts w:ascii="宋体" w:hAnsi="宋体" w:cs="宋体"/>
      <w:sz w:val="24"/>
    </w:rPr>
  </w:style>
  <w:style w:type="paragraph" w:customStyle="1" w:styleId="CharCharCharCharCharChar2CharCharCharCharCharChar1CharCharCharChar1">
    <w:name w:val="Char Char Char Char Char Char2 Char Char Char Char Char Char1 Char Char Char Char1"/>
    <w:basedOn w:val="a1"/>
    <w:uiPriority w:val="99"/>
    <w:qFormat/>
    <w:pPr>
      <w:spacing w:line="360" w:lineRule="auto"/>
      <w:ind w:firstLineChars="200" w:firstLine="200"/>
    </w:pPr>
    <w:rPr>
      <w:rFonts w:ascii="仿宋_GB2312"/>
      <w:b/>
      <w:sz w:val="28"/>
      <w:szCs w:val="28"/>
    </w:rPr>
  </w:style>
  <w:style w:type="paragraph" w:customStyle="1" w:styleId="Char1CharChar1Char1">
    <w:name w:val="Char1 Char Char1 Char1"/>
    <w:basedOn w:val="a1"/>
    <w:uiPriority w:val="99"/>
    <w:qFormat/>
    <w:rPr>
      <w:rFonts w:ascii="Tahoma" w:hAnsi="Tahoma"/>
      <w:sz w:val="24"/>
      <w:szCs w:val="20"/>
    </w:rPr>
  </w:style>
  <w:style w:type="character" w:customStyle="1" w:styleId="1f6">
    <w:name w:val="批注框文本 字符1"/>
    <w:uiPriority w:val="99"/>
    <w:semiHidden/>
    <w:qFormat/>
    <w:locked/>
    <w:rPr>
      <w:rFonts w:ascii="宋体"/>
      <w:kern w:val="2"/>
      <w:sz w:val="18"/>
      <w:szCs w:val="18"/>
    </w:rPr>
  </w:style>
  <w:style w:type="character" w:customStyle="1" w:styleId="2fc">
    <w:name w:val="批注文字 字符2"/>
    <w:uiPriority w:val="99"/>
    <w:semiHidden/>
    <w:qFormat/>
    <w:locked/>
    <w:rPr>
      <w:rFonts w:ascii="宋体"/>
      <w:kern w:val="2"/>
      <w:sz w:val="24"/>
      <w:szCs w:val="24"/>
    </w:rPr>
  </w:style>
  <w:style w:type="character" w:customStyle="1" w:styleId="1f7">
    <w:name w:val="批注主题 字符1"/>
    <w:uiPriority w:val="99"/>
    <w:semiHidden/>
    <w:qFormat/>
    <w:locked/>
    <w:rPr>
      <w:rFonts w:ascii="宋体"/>
      <w:b/>
      <w:bCs/>
      <w:kern w:val="2"/>
      <w:sz w:val="24"/>
      <w:szCs w:val="24"/>
    </w:rPr>
  </w:style>
  <w:style w:type="character" w:customStyle="1" w:styleId="1f8">
    <w:name w:val="标题 字符1"/>
    <w:uiPriority w:val="99"/>
    <w:qFormat/>
    <w:locked/>
    <w:rPr>
      <w:rFonts w:ascii="Arial" w:eastAsia="黑体" w:hAnsi="Arial" w:cs="Arial"/>
      <w:b/>
      <w:bCs/>
      <w:kern w:val="2"/>
      <w:sz w:val="32"/>
      <w:szCs w:val="32"/>
    </w:rPr>
  </w:style>
  <w:style w:type="character" w:customStyle="1" w:styleId="1f9">
    <w:name w:val="纯文本 字符1"/>
    <w:uiPriority w:val="99"/>
    <w:semiHidden/>
    <w:qFormat/>
    <w:locked/>
    <w:rPr>
      <w:rFonts w:ascii="宋体" w:hAnsi="Courier New" w:cs="Courier New"/>
      <w:kern w:val="2"/>
      <w:sz w:val="24"/>
      <w:szCs w:val="21"/>
    </w:rPr>
  </w:style>
  <w:style w:type="character" w:customStyle="1" w:styleId="HTML1">
    <w:name w:val="HTML 预设格式 字符1"/>
    <w:uiPriority w:val="99"/>
    <w:semiHidden/>
    <w:qFormat/>
    <w:locked/>
    <w:rPr>
      <w:rFonts w:ascii="宋体" w:hAnsi="宋体"/>
      <w:sz w:val="24"/>
      <w:szCs w:val="24"/>
    </w:rPr>
  </w:style>
  <w:style w:type="character" w:customStyle="1" w:styleId="810">
    <w:name w:val="标题 8 字符1"/>
    <w:uiPriority w:val="99"/>
    <w:semiHidden/>
    <w:qFormat/>
    <w:locked/>
    <w:rPr>
      <w:rFonts w:ascii="Arial" w:eastAsia="黑体" w:hAnsi="Arial"/>
      <w:kern w:val="2"/>
      <w:sz w:val="24"/>
      <w:szCs w:val="24"/>
    </w:rPr>
  </w:style>
  <w:style w:type="character" w:customStyle="1" w:styleId="910">
    <w:name w:val="标题 9 字符1"/>
    <w:uiPriority w:val="99"/>
    <w:semiHidden/>
    <w:qFormat/>
    <w:locked/>
    <w:rPr>
      <w:rFonts w:ascii="Arial" w:eastAsia="黑体" w:hAnsi="Arial"/>
      <w:kern w:val="2"/>
      <w:sz w:val="21"/>
      <w:szCs w:val="21"/>
    </w:rPr>
  </w:style>
  <w:style w:type="character" w:customStyle="1" w:styleId="311">
    <w:name w:val="正文文本缩进 3 字符1"/>
    <w:uiPriority w:val="99"/>
    <w:semiHidden/>
    <w:qFormat/>
    <w:locked/>
    <w:rPr>
      <w:rFonts w:ascii="宋体"/>
      <w:kern w:val="2"/>
      <w:sz w:val="24"/>
      <w:szCs w:val="24"/>
    </w:rPr>
  </w:style>
  <w:style w:type="character" w:customStyle="1" w:styleId="font01">
    <w:name w:val="font01"/>
    <w:qFormat/>
    <w:rPr>
      <w:rFonts w:ascii="宋体" w:eastAsia="宋体" w:hAnsi="宋体" w:cs="宋体" w:hint="eastAsia"/>
      <w:color w:val="000000"/>
      <w:kern w:val="2"/>
      <w:sz w:val="24"/>
      <w:szCs w:val="24"/>
      <w:u w:val="none"/>
      <w:lang w:val="en-US" w:eastAsia="zh-CN" w:bidi="ar-SA"/>
    </w:rPr>
  </w:style>
  <w:style w:type="paragraph" w:customStyle="1" w:styleId="font8">
    <w:name w:val="font8"/>
    <w:basedOn w:val="a1"/>
    <w:qFormat/>
    <w:pPr>
      <w:widowControl/>
      <w:spacing w:before="100" w:beforeAutospacing="1" w:after="100" w:afterAutospacing="1"/>
      <w:jc w:val="left"/>
    </w:pPr>
    <w:rPr>
      <w:rFonts w:ascii="宋体" w:hAnsi="宋体" w:cs="宋体"/>
      <w:kern w:val="0"/>
      <w:sz w:val="20"/>
      <w:szCs w:val="20"/>
    </w:rPr>
  </w:style>
  <w:style w:type="paragraph" w:customStyle="1" w:styleId="font9">
    <w:name w:val="font9"/>
    <w:basedOn w:val="a1"/>
    <w:qFormat/>
    <w:pPr>
      <w:widowControl/>
      <w:spacing w:before="100" w:beforeAutospacing="1" w:after="100" w:afterAutospacing="1"/>
      <w:jc w:val="left"/>
    </w:pPr>
    <w:rPr>
      <w:rFonts w:ascii="Calibri" w:hAnsi="Calibri" w:cs="Calibri"/>
      <w:kern w:val="0"/>
      <w:sz w:val="20"/>
      <w:szCs w:val="20"/>
    </w:rPr>
  </w:style>
  <w:style w:type="paragraph" w:customStyle="1" w:styleId="font10">
    <w:name w:val="font10"/>
    <w:basedOn w:val="a1"/>
    <w:qFormat/>
    <w:pPr>
      <w:widowControl/>
      <w:spacing w:before="100" w:beforeAutospacing="1" w:after="100" w:afterAutospacing="1"/>
      <w:jc w:val="left"/>
    </w:pPr>
    <w:rPr>
      <w:rFonts w:ascii="宋体" w:hAnsi="宋体" w:cs="宋体"/>
      <w:color w:val="000000"/>
      <w:kern w:val="0"/>
      <w:sz w:val="20"/>
      <w:szCs w:val="20"/>
    </w:rPr>
  </w:style>
  <w:style w:type="paragraph" w:customStyle="1" w:styleId="font11">
    <w:name w:val="font11"/>
    <w:basedOn w:val="a1"/>
    <w:pPr>
      <w:widowControl/>
      <w:spacing w:before="100" w:beforeAutospacing="1" w:after="100" w:afterAutospacing="1"/>
      <w:jc w:val="left"/>
    </w:pPr>
    <w:rPr>
      <w:rFonts w:ascii="宋体" w:hAnsi="宋体" w:cs="宋体"/>
      <w:b/>
      <w:bCs/>
      <w:kern w:val="0"/>
      <w:sz w:val="20"/>
      <w:szCs w:val="20"/>
    </w:rPr>
  </w:style>
  <w:style w:type="paragraph" w:customStyle="1" w:styleId="xl150">
    <w:name w:val="xl150"/>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51">
    <w:name w:val="xl151"/>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52">
    <w:name w:val="xl152"/>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53">
    <w:name w:val="xl153"/>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54">
    <w:name w:val="xl154"/>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55">
    <w:name w:val="xl155"/>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56">
    <w:name w:val="xl156"/>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57">
    <w:name w:val="xl157"/>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58">
    <w:name w:val="xl158"/>
    <w:basedOn w:val="a1"/>
    <w:pPr>
      <w:widowControl/>
      <w:spacing w:before="100" w:beforeAutospacing="1" w:after="100" w:afterAutospacing="1"/>
      <w:jc w:val="left"/>
    </w:pPr>
    <w:rPr>
      <w:rFonts w:ascii="宋体" w:hAnsi="宋体" w:cs="宋体"/>
      <w:kern w:val="0"/>
      <w:sz w:val="20"/>
      <w:szCs w:val="20"/>
    </w:rPr>
  </w:style>
  <w:style w:type="paragraph" w:customStyle="1" w:styleId="xl159">
    <w:name w:val="xl159"/>
    <w:basedOn w:val="a1"/>
    <w:pPr>
      <w:widowControl/>
      <w:spacing w:before="100" w:beforeAutospacing="1" w:after="100" w:afterAutospacing="1"/>
      <w:jc w:val="center"/>
    </w:pPr>
    <w:rPr>
      <w:rFonts w:ascii="宋体" w:hAnsi="宋体" w:cs="宋体"/>
      <w:b/>
      <w:bCs/>
      <w:kern w:val="0"/>
      <w:sz w:val="32"/>
      <w:szCs w:val="32"/>
    </w:rPr>
  </w:style>
  <w:style w:type="paragraph" w:customStyle="1" w:styleId="xl160">
    <w:name w:val="xl160"/>
    <w:basedOn w:val="a1"/>
    <w:pPr>
      <w:widowControl/>
      <w:spacing w:before="100" w:beforeAutospacing="1" w:after="100" w:afterAutospacing="1"/>
      <w:jc w:val="left"/>
    </w:pPr>
    <w:rPr>
      <w:rFonts w:ascii="宋体" w:hAnsi="宋体" w:cs="宋体"/>
      <w:kern w:val="0"/>
      <w:sz w:val="20"/>
      <w:szCs w:val="20"/>
    </w:rPr>
  </w:style>
  <w:style w:type="paragraph" w:customStyle="1" w:styleId="xl161">
    <w:name w:val="xl161"/>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62">
    <w:name w:val="xl162"/>
    <w:basedOn w:val="a1"/>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63">
    <w:name w:val="xl163"/>
    <w:basedOn w:val="a1"/>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character" w:customStyle="1" w:styleId="Charf7">
    <w:name w:val="说明正文 Char"/>
    <w:link w:val="afffff4"/>
    <w:qFormat/>
    <w:rPr>
      <w:rFonts w:ascii="宋体" w:hAnsi="宋体"/>
      <w:kern w:val="2"/>
      <w:sz w:val="24"/>
      <w:szCs w:val="28"/>
    </w:rPr>
  </w:style>
  <w:style w:type="paragraph" w:customStyle="1" w:styleId="afffff4">
    <w:name w:val="说明正文"/>
    <w:basedOn w:val="a1"/>
    <w:next w:val="a9"/>
    <w:link w:val="Charf7"/>
    <w:qFormat/>
    <w:pPr>
      <w:spacing w:line="360" w:lineRule="auto"/>
      <w:ind w:firstLine="480"/>
    </w:pPr>
    <w:rPr>
      <w:rFonts w:ascii="宋体" w:hAnsi="宋体"/>
      <w:sz w:val="24"/>
      <w:szCs w:val="28"/>
    </w:rPr>
  </w:style>
  <w:style w:type="character" w:customStyle="1" w:styleId="39">
    <w:name w:val="批注文字 字符3"/>
    <w:uiPriority w:val="99"/>
    <w:rPr>
      <w:rFonts w:ascii="宋体"/>
      <w:kern w:val="2"/>
      <w:sz w:val="24"/>
      <w:szCs w:val="24"/>
    </w:rPr>
  </w:style>
  <w:style w:type="character" w:customStyle="1" w:styleId="ggbt1">
    <w:name w:val="ggbt1"/>
    <w:rPr>
      <w:rFonts w:eastAsia="黑体"/>
      <w:b/>
      <w:bCs/>
      <w:kern w:val="2"/>
      <w:sz w:val="28"/>
      <w:szCs w:val="28"/>
      <w:lang w:val="en-US" w:eastAsia="zh-CN" w:bidi="ar-SA"/>
    </w:rPr>
  </w:style>
  <w:style w:type="character" w:customStyle="1" w:styleId="Char13">
    <w:name w:val="正文格式 Char1"/>
    <w:link w:val="afffff5"/>
    <w:rPr>
      <w:rFonts w:eastAsia="黑体"/>
      <w:kern w:val="2"/>
      <w:sz w:val="24"/>
      <w:szCs w:val="24"/>
    </w:rPr>
  </w:style>
  <w:style w:type="paragraph" w:customStyle="1" w:styleId="afffff5">
    <w:name w:val="正文格式"/>
    <w:basedOn w:val="a1"/>
    <w:link w:val="Char13"/>
    <w:pPr>
      <w:spacing w:line="480" w:lineRule="exact"/>
      <w:ind w:firstLineChars="200" w:firstLine="480"/>
    </w:pPr>
    <w:rPr>
      <w:rFonts w:eastAsia="黑体"/>
      <w:sz w:val="24"/>
    </w:rPr>
  </w:style>
  <w:style w:type="paragraph" w:customStyle="1" w:styleId="2fd">
    <w:name w:val="商务2"/>
    <w:basedOn w:val="2"/>
    <w:pPr>
      <w:keepNext/>
      <w:keepLines/>
      <w:adjustRightInd/>
      <w:snapToGrid/>
      <w:spacing w:beforeLines="0" w:before="360" w:after="240" w:line="240" w:lineRule="auto"/>
    </w:pPr>
    <w:rPr>
      <w:rFonts w:ascii="宋体" w:eastAsia="宋体" w:hAnsi="Arial"/>
      <w:bCs w:val="0"/>
      <w:szCs w:val="20"/>
    </w:rPr>
  </w:style>
  <w:style w:type="paragraph" w:customStyle="1" w:styleId="afffff6">
    <w:name w:val="表内容"/>
    <w:basedOn w:val="a1"/>
    <w:pPr>
      <w:spacing w:line="320" w:lineRule="exact"/>
    </w:pPr>
    <w:rPr>
      <w:rFonts w:cs="宋体"/>
      <w:kern w:val="24"/>
      <w:szCs w:val="21"/>
    </w:rPr>
  </w:style>
  <w:style w:type="paragraph" w:customStyle="1" w:styleId="xl38">
    <w:name w:val="xl38"/>
    <w:basedOn w:val="a1"/>
    <w:qFormat/>
    <w:pPr>
      <w:widowControl/>
      <w:pBdr>
        <w:left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4"/>
    </w:rPr>
  </w:style>
  <w:style w:type="paragraph" w:customStyle="1" w:styleId="CharCharChar">
    <w:name w:val="Char Char Char"/>
    <w:basedOn w:val="a9"/>
    <w:pPr>
      <w:adjustRightInd w:val="0"/>
      <w:spacing w:line="436" w:lineRule="exact"/>
      <w:ind w:left="357" w:firstLineChars="200" w:firstLine="200"/>
      <w:jc w:val="left"/>
      <w:outlineLvl w:val="3"/>
    </w:pPr>
    <w:rPr>
      <w:rFonts w:ascii="Tahoma" w:hAnsi="Tahoma" w:cs="Tahoma"/>
      <w:b/>
      <w:bCs/>
    </w:rPr>
  </w:style>
  <w:style w:type="paragraph" w:customStyle="1" w:styleId="afffff7">
    <w:name w:val="二级标题"/>
    <w:basedOn w:val="ae"/>
    <w:pPr>
      <w:spacing w:line="240" w:lineRule="auto"/>
      <w:ind w:firstLineChars="0" w:firstLine="0"/>
    </w:pPr>
    <w:rPr>
      <w:rFonts w:ascii="黑体" w:eastAsia="黑体" w:hAnsi="宋体" w:cs="Arial"/>
      <w:sz w:val="21"/>
      <w:szCs w:val="21"/>
    </w:rPr>
  </w:style>
  <w:style w:type="paragraph" w:customStyle="1" w:styleId="212">
    <w:name w:val="正文文本 21"/>
    <w:basedOn w:val="a1"/>
    <w:pPr>
      <w:autoSpaceDE w:val="0"/>
      <w:autoSpaceDN w:val="0"/>
      <w:adjustRightInd w:val="0"/>
      <w:spacing w:line="380" w:lineRule="atLeast"/>
      <w:textAlignment w:val="baseline"/>
    </w:pPr>
    <w:rPr>
      <w:spacing w:val="10"/>
      <w:kern w:val="0"/>
      <w:sz w:val="24"/>
      <w:szCs w:val="20"/>
    </w:rPr>
  </w:style>
  <w:style w:type="paragraph" w:customStyle="1" w:styleId="Char1CharCharCharCharCharCharCharCharCharCharCharChar">
    <w:name w:val="Char1 Char Char Char Char Char Char Char Char Char Char Char Char"/>
    <w:basedOn w:val="a1"/>
    <w:pPr>
      <w:spacing w:line="360" w:lineRule="auto"/>
      <w:ind w:firstLineChars="200" w:firstLine="200"/>
    </w:pPr>
    <w:rPr>
      <w:rFonts w:ascii="宋体" w:hAnsi="宋体" w:cs="宋体"/>
      <w:sz w:val="24"/>
    </w:rPr>
  </w:style>
  <w:style w:type="paragraph" w:customStyle="1" w:styleId="font12">
    <w:name w:val="font12"/>
    <w:basedOn w:val="a1"/>
    <w:pPr>
      <w:widowControl/>
      <w:spacing w:before="100" w:beforeAutospacing="1" w:after="100" w:afterAutospacing="1"/>
      <w:jc w:val="left"/>
    </w:pPr>
    <w:rPr>
      <w:rFonts w:ascii="Calibri" w:hAnsi="Calibri" w:cs="Calibri"/>
      <w:kern w:val="0"/>
      <w:sz w:val="20"/>
      <w:szCs w:val="20"/>
    </w:rPr>
  </w:style>
  <w:style w:type="paragraph" w:customStyle="1" w:styleId="font13">
    <w:name w:val="font13"/>
    <w:basedOn w:val="a1"/>
    <w:pPr>
      <w:widowControl/>
      <w:spacing w:before="100" w:beforeAutospacing="1" w:after="100" w:afterAutospacing="1"/>
      <w:jc w:val="left"/>
    </w:pPr>
    <w:rPr>
      <w:rFonts w:ascii="宋体" w:hAnsi="宋体" w:cs="宋体"/>
      <w:kern w:val="0"/>
      <w:sz w:val="20"/>
      <w:szCs w:val="20"/>
    </w:rPr>
  </w:style>
  <w:style w:type="paragraph" w:customStyle="1" w:styleId="xl164">
    <w:name w:val="xl164"/>
    <w:basedOn w:val="a1"/>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sz w:val="20"/>
      <w:szCs w:val="20"/>
    </w:rPr>
  </w:style>
  <w:style w:type="paragraph" w:customStyle="1" w:styleId="xl165">
    <w:name w:val="xl165"/>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66">
    <w:name w:val="xl166"/>
    <w:basedOn w:val="a1"/>
    <w:pPr>
      <w:widowControl/>
      <w:spacing w:before="100" w:beforeAutospacing="1" w:after="100" w:afterAutospacing="1"/>
      <w:jc w:val="center"/>
    </w:pPr>
    <w:rPr>
      <w:rFonts w:ascii="宋体" w:hAnsi="宋体" w:cs="宋体"/>
      <w:b/>
      <w:bCs/>
      <w:kern w:val="0"/>
      <w:sz w:val="32"/>
      <w:szCs w:val="32"/>
    </w:rPr>
  </w:style>
  <w:style w:type="paragraph" w:customStyle="1" w:styleId="xl167">
    <w:name w:val="xl167"/>
    <w:basedOn w:val="a1"/>
    <w:pPr>
      <w:widowControl/>
      <w:spacing w:before="100" w:beforeAutospacing="1" w:after="100" w:afterAutospacing="1"/>
      <w:jc w:val="left"/>
    </w:pPr>
    <w:rPr>
      <w:rFonts w:ascii="宋体" w:hAnsi="宋体" w:cs="宋体"/>
      <w:kern w:val="0"/>
      <w:sz w:val="20"/>
      <w:szCs w:val="20"/>
    </w:rPr>
  </w:style>
  <w:style w:type="paragraph" w:customStyle="1" w:styleId="xl168">
    <w:name w:val="xl168"/>
    <w:basedOn w:val="a1"/>
    <w:pPr>
      <w:widowControl/>
      <w:spacing w:before="100" w:beforeAutospacing="1" w:after="100" w:afterAutospacing="1"/>
      <w:jc w:val="center"/>
    </w:pPr>
    <w:rPr>
      <w:rFonts w:ascii="宋体" w:hAnsi="宋体" w:cs="宋体"/>
      <w:b/>
      <w:bCs/>
      <w:kern w:val="0"/>
      <w:sz w:val="32"/>
      <w:szCs w:val="32"/>
    </w:rPr>
  </w:style>
  <w:style w:type="paragraph" w:customStyle="1" w:styleId="xl169">
    <w:name w:val="xl169"/>
    <w:basedOn w:val="a1"/>
    <w:pPr>
      <w:widowControl/>
      <w:spacing w:before="100" w:beforeAutospacing="1" w:after="100" w:afterAutospacing="1"/>
      <w:jc w:val="left"/>
    </w:pPr>
    <w:rPr>
      <w:rFonts w:ascii="宋体" w:hAnsi="宋体" w:cs="宋体"/>
      <w:kern w:val="0"/>
      <w:sz w:val="20"/>
      <w:szCs w:val="20"/>
    </w:rPr>
  </w:style>
  <w:style w:type="paragraph" w:customStyle="1" w:styleId="xl170">
    <w:name w:val="xl170"/>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71">
    <w:name w:val="xl171"/>
    <w:basedOn w:val="a1"/>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72">
    <w:name w:val="xl172"/>
    <w:basedOn w:val="a1"/>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57">
    <w:name w:val="标题5"/>
    <w:basedOn w:val="a1"/>
    <w:link w:val="5Char"/>
    <w:qFormat/>
    <w:pPr>
      <w:spacing w:line="360" w:lineRule="auto"/>
      <w:ind w:firstLineChars="200" w:firstLine="482"/>
    </w:pPr>
    <w:rPr>
      <w:b/>
      <w:bCs/>
      <w:sz w:val="24"/>
    </w:rPr>
  </w:style>
  <w:style w:type="character" w:customStyle="1" w:styleId="5Char">
    <w:name w:val="标题5 Char"/>
    <w:link w:val="57"/>
    <w:rPr>
      <w:b/>
      <w:bCs/>
      <w:kern w:val="2"/>
      <w:sz w:val="24"/>
      <w:szCs w:val="24"/>
    </w:rPr>
  </w:style>
  <w:style w:type="paragraph" w:customStyle="1" w:styleId="font14">
    <w:name w:val="font14"/>
    <w:basedOn w:val="a1"/>
    <w:pPr>
      <w:widowControl/>
      <w:spacing w:before="100" w:beforeAutospacing="1" w:after="100" w:afterAutospacing="1"/>
      <w:jc w:val="left"/>
    </w:pPr>
    <w:rPr>
      <w:rFonts w:ascii="宋体" w:hAnsi="宋体" w:cs="宋体"/>
      <w:kern w:val="0"/>
      <w:sz w:val="20"/>
      <w:szCs w:val="20"/>
    </w:rPr>
  </w:style>
  <w:style w:type="paragraph" w:customStyle="1" w:styleId="xl173">
    <w:name w:val="xl173"/>
    <w:basedOn w:val="a1"/>
    <w:pPr>
      <w:widowControl/>
      <w:pBdr>
        <w:left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1fa">
    <w:name w:val="正文缩进1"/>
    <w:basedOn w:val="a1"/>
    <w:qFormat/>
    <w:pPr>
      <w:ind w:firstLineChars="200" w:firstLine="420"/>
    </w:pPr>
    <w:rPr>
      <w:rFonts w:eastAsia="仿宋_GB2312"/>
      <w:sz w:val="32"/>
      <w:szCs w:val="32"/>
    </w:rPr>
  </w:style>
  <w:style w:type="paragraph" w:customStyle="1" w:styleId="2015">
    <w:name w:val="样式 标题 2 + 宋体 四号 左侧:  0 厘米 行距: 1.5 倍行距"/>
    <w:basedOn w:val="2"/>
    <w:qFormat/>
    <w:pPr>
      <w:keepNext/>
      <w:keepLines/>
      <w:widowControl/>
      <w:tabs>
        <w:tab w:val="left" w:pos="992"/>
      </w:tabs>
      <w:overflowPunct w:val="0"/>
      <w:autoSpaceDE w:val="0"/>
      <w:autoSpaceDN w:val="0"/>
      <w:snapToGrid/>
      <w:spacing w:beforeLines="100" w:before="240" w:afterLines="50" w:after="120" w:line="360" w:lineRule="auto"/>
      <w:ind w:left="992" w:rightChars="-98" w:right="-274" w:hanging="567"/>
      <w:textAlignment w:val="baseline"/>
    </w:pPr>
    <w:rPr>
      <w:rFonts w:cs="宋体"/>
      <w:spacing w:val="-10"/>
      <w:kern w:val="0"/>
      <w:szCs w:val="24"/>
      <w:lang w:val="sq-AL"/>
    </w:rPr>
  </w:style>
  <w:style w:type="paragraph" w:customStyle="1" w:styleId="3001505">
    <w:name w:val="样式 样式 样式 标题 3 + 黑体 四号 段前: 0 磅 段后: 0 磅 行距: 1.5 倍行距 + 段前: 0.5 行 + ..."/>
    <w:basedOn w:val="a1"/>
    <w:pPr>
      <w:keepNext/>
      <w:keepLines/>
      <w:tabs>
        <w:tab w:val="left" w:pos="454"/>
      </w:tabs>
      <w:spacing w:beforeLines="50" w:before="120" w:afterLines="50" w:after="120" w:line="360" w:lineRule="auto"/>
      <w:ind w:left="1418" w:hanging="964"/>
      <w:jc w:val="left"/>
      <w:outlineLvl w:val="2"/>
    </w:pPr>
    <w:rPr>
      <w:rFonts w:ascii="黑体" w:eastAsia="黑体" w:cs="宋体"/>
      <w:b/>
      <w:bCs/>
      <w:kern w:val="0"/>
      <w:sz w:val="24"/>
      <w:szCs w:val="20"/>
    </w:rPr>
  </w:style>
  <w:style w:type="paragraph" w:customStyle="1" w:styleId="a">
    <w:name w:val="正文分级标题"/>
    <w:basedOn w:val="a5"/>
    <w:qFormat/>
    <w:pPr>
      <w:numPr>
        <w:numId w:val="7"/>
      </w:numPr>
      <w:autoSpaceDE/>
      <w:autoSpaceDN/>
      <w:adjustRightInd/>
      <w:spacing w:line="240" w:lineRule="auto"/>
      <w:ind w:firstLine="0"/>
      <w:jc w:val="both"/>
      <w:textAlignment w:val="auto"/>
    </w:pPr>
    <w:rPr>
      <w:rFonts w:ascii="黑体" w:eastAsia="黑体" w:hAnsi="黑体"/>
      <w:b/>
      <w:color w:val="7030A0"/>
      <w:kern w:val="2"/>
      <w:sz w:val="28"/>
      <w:szCs w:val="28"/>
    </w:rPr>
  </w:style>
  <w:style w:type="character" w:customStyle="1" w:styleId="ref">
    <w:name w:val="ref"/>
  </w:style>
  <w:style w:type="character" w:customStyle="1" w:styleId="Charf8">
    <w:name w:val="可研正文 Char"/>
    <w:link w:val="afffff8"/>
    <w:qFormat/>
    <w:rPr>
      <w:rFonts w:ascii="Calibri" w:hAnsi="Calibri" w:cs="宋体"/>
      <w:kern w:val="2"/>
      <w:sz w:val="28"/>
    </w:rPr>
  </w:style>
  <w:style w:type="paragraph" w:customStyle="1" w:styleId="afffff8">
    <w:name w:val="可研正文"/>
    <w:basedOn w:val="a1"/>
    <w:link w:val="Charf8"/>
    <w:qFormat/>
    <w:pPr>
      <w:snapToGrid w:val="0"/>
      <w:spacing w:line="360" w:lineRule="auto"/>
      <w:ind w:firstLineChars="200" w:firstLine="560"/>
    </w:pPr>
    <w:rPr>
      <w:rFonts w:ascii="Calibri" w:hAnsi="Calibri"/>
      <w:sz w:val="28"/>
      <w:szCs w:val="20"/>
    </w:rPr>
  </w:style>
  <w:style w:type="character" w:customStyle="1" w:styleId="Charf9">
    <w:name w:val="正文(仿)首缩 Char"/>
    <w:link w:val="afffff9"/>
    <w:qFormat/>
    <w:rPr>
      <w:rFonts w:ascii="仿宋_GB2312" w:eastAsia="仿宋_GB2312"/>
      <w:kern w:val="2"/>
      <w:sz w:val="28"/>
      <w:szCs w:val="28"/>
    </w:rPr>
  </w:style>
  <w:style w:type="paragraph" w:customStyle="1" w:styleId="afffff9">
    <w:name w:val="正文(仿)首缩"/>
    <w:basedOn w:val="a1"/>
    <w:link w:val="Charf9"/>
    <w:qFormat/>
    <w:pPr>
      <w:snapToGrid w:val="0"/>
      <w:spacing w:line="360" w:lineRule="auto"/>
      <w:ind w:firstLineChars="200" w:firstLine="560"/>
    </w:pPr>
    <w:rPr>
      <w:rFonts w:ascii="仿宋_GB2312" w:eastAsia="仿宋_GB2312"/>
      <w:sz w:val="28"/>
      <w:szCs w:val="28"/>
    </w:rPr>
  </w:style>
  <w:style w:type="character" w:customStyle="1" w:styleId="Charfa">
    <w:name w:val="表格号 Char"/>
    <w:link w:val="afffffa"/>
    <w:qFormat/>
    <w:rPr>
      <w:rFonts w:ascii="仿宋_GB2312" w:eastAsia="仿宋_GB2312" w:cs="宋体"/>
      <w:kern w:val="2"/>
      <w:sz w:val="21"/>
    </w:rPr>
  </w:style>
  <w:style w:type="paragraph" w:customStyle="1" w:styleId="afffffa">
    <w:name w:val="表格号"/>
    <w:basedOn w:val="a1"/>
    <w:link w:val="Charfa"/>
    <w:qFormat/>
    <w:pPr>
      <w:snapToGrid w:val="0"/>
      <w:spacing w:line="0" w:lineRule="atLeast"/>
      <w:ind w:firstLineChars="200" w:firstLine="200"/>
    </w:pPr>
    <w:rPr>
      <w:rFonts w:ascii="仿宋_GB2312" w:eastAsia="仿宋_GB2312"/>
      <w:szCs w:val="20"/>
    </w:rPr>
  </w:style>
  <w:style w:type="character" w:customStyle="1" w:styleId="Charfb">
    <w:name w:val="表格标题栏 Char"/>
    <w:link w:val="afffffb"/>
    <w:qFormat/>
    <w:rPr>
      <w:rFonts w:ascii="微软雅黑" w:hAnsi="微软雅黑" w:cs="宋体"/>
      <w:sz w:val="24"/>
      <w:szCs w:val="24"/>
    </w:rPr>
  </w:style>
  <w:style w:type="paragraph" w:customStyle="1" w:styleId="afffffb">
    <w:name w:val="表格标题栏"/>
    <w:basedOn w:val="a1"/>
    <w:link w:val="Charfb"/>
    <w:qFormat/>
    <w:pPr>
      <w:widowControl/>
      <w:autoSpaceDE w:val="0"/>
      <w:autoSpaceDN w:val="0"/>
      <w:adjustRightInd w:val="0"/>
      <w:spacing w:line="241" w:lineRule="atLeast"/>
      <w:jc w:val="center"/>
    </w:pPr>
    <w:rPr>
      <w:rFonts w:ascii="微软雅黑" w:hAnsi="微软雅黑"/>
      <w:kern w:val="0"/>
      <w:sz w:val="24"/>
    </w:rPr>
  </w:style>
  <w:style w:type="character" w:customStyle="1" w:styleId="Charfc">
    <w:name w:val="表编号 Char"/>
    <w:link w:val="afffffc"/>
    <w:qFormat/>
    <w:rPr>
      <w:rFonts w:ascii="仿宋_GB2312" w:eastAsia="仿宋_GB2312" w:hAnsi="Book Antiqua" w:cs="Book Antiqua"/>
      <w:kern w:val="2"/>
      <w:sz w:val="28"/>
      <w:szCs w:val="28"/>
    </w:rPr>
  </w:style>
  <w:style w:type="paragraph" w:customStyle="1" w:styleId="afffffc">
    <w:name w:val="表编号"/>
    <w:basedOn w:val="a1"/>
    <w:link w:val="Charfc"/>
    <w:qFormat/>
    <w:pPr>
      <w:adjustRightInd w:val="0"/>
      <w:snapToGrid w:val="0"/>
      <w:spacing w:line="360" w:lineRule="auto"/>
      <w:ind w:firstLineChars="200" w:firstLine="200"/>
      <w:jc w:val="left"/>
    </w:pPr>
    <w:rPr>
      <w:rFonts w:ascii="仿宋_GB2312" w:eastAsia="仿宋_GB2312" w:hAnsi="Book Antiqua"/>
      <w:sz w:val="28"/>
      <w:szCs w:val="28"/>
    </w:rPr>
  </w:style>
  <w:style w:type="character" w:customStyle="1" w:styleId="15CharChar">
    <w:name w:val="正文的格式1.5倍行距 Char Char"/>
    <w:link w:val="150"/>
    <w:qFormat/>
    <w:rPr>
      <w:kern w:val="2"/>
      <w:sz w:val="28"/>
    </w:rPr>
  </w:style>
  <w:style w:type="paragraph" w:customStyle="1" w:styleId="150">
    <w:name w:val="正文的格式1.5倍行距"/>
    <w:basedOn w:val="a1"/>
    <w:link w:val="15CharChar"/>
    <w:qFormat/>
    <w:pPr>
      <w:spacing w:line="360" w:lineRule="auto"/>
      <w:ind w:firstLineChars="200" w:firstLine="200"/>
    </w:pPr>
    <w:rPr>
      <w:sz w:val="28"/>
      <w:szCs w:val="20"/>
    </w:rPr>
  </w:style>
  <w:style w:type="paragraph" w:customStyle="1" w:styleId="605">
    <w:name w:val="样式 样式 黑体 小四 加粗 段后: 6 磅 + 段前: 0.5 行"/>
    <w:basedOn w:val="65"/>
    <w:qFormat/>
    <w:pPr>
      <w:spacing w:after="0"/>
    </w:pPr>
  </w:style>
  <w:style w:type="paragraph" w:customStyle="1" w:styleId="65">
    <w:name w:val="样式 黑体 小四 加粗 段后: 6 磅"/>
    <w:basedOn w:val="a1"/>
    <w:qFormat/>
    <w:pPr>
      <w:snapToGrid w:val="0"/>
      <w:spacing w:beforeLines="50" w:after="120" w:line="360" w:lineRule="auto"/>
      <w:ind w:firstLineChars="200" w:firstLine="560"/>
    </w:pPr>
    <w:rPr>
      <w:rFonts w:ascii="黑体" w:eastAsia="黑体" w:hAnsi="Calibri" w:cs="宋体"/>
      <w:b/>
      <w:bCs/>
      <w:sz w:val="24"/>
      <w:szCs w:val="20"/>
    </w:rPr>
  </w:style>
  <w:style w:type="paragraph" w:customStyle="1" w:styleId="2fe">
    <w:name w:val="样式 标题 2 + 宋体 小三 两端对齐"/>
    <w:basedOn w:val="2"/>
    <w:qFormat/>
    <w:pPr>
      <w:keepNext/>
      <w:keepLines/>
      <w:adjustRightInd/>
      <w:spacing w:beforeLines="0" w:before="260" w:after="260" w:line="360" w:lineRule="auto"/>
    </w:pPr>
    <w:rPr>
      <w:rFonts w:ascii="宋体" w:eastAsia="宋体" w:hAnsi="Times New Roman" w:cs="宋体"/>
      <w:sz w:val="30"/>
      <w:szCs w:val="20"/>
    </w:rPr>
  </w:style>
  <w:style w:type="paragraph" w:customStyle="1" w:styleId="60505">
    <w:name w:val="样式 样式 样式 黑体 小四 加粗 段后: 6 磅 + 段前: 0.5 行 + 段前: 0.5 行"/>
    <w:basedOn w:val="a1"/>
    <w:qFormat/>
    <w:pPr>
      <w:snapToGrid w:val="0"/>
      <w:spacing w:beforeLines="50" w:afterLines="50" w:line="360" w:lineRule="auto"/>
      <w:ind w:firstLineChars="200" w:firstLine="200"/>
    </w:pPr>
    <w:rPr>
      <w:rFonts w:ascii="黑体" w:eastAsia="黑体" w:cs="宋体"/>
      <w:b/>
      <w:bCs/>
      <w:sz w:val="24"/>
      <w:szCs w:val="20"/>
    </w:rPr>
  </w:style>
  <w:style w:type="paragraph" w:customStyle="1" w:styleId="afffffd">
    <w:name w:val="表格内容（中）"/>
    <w:basedOn w:val="a1"/>
    <w:qFormat/>
    <w:pPr>
      <w:snapToGrid w:val="0"/>
      <w:spacing w:line="0" w:lineRule="atLeast"/>
      <w:ind w:firstLineChars="200" w:firstLine="200"/>
      <w:jc w:val="center"/>
    </w:pPr>
    <w:rPr>
      <w:rFonts w:ascii="仿宋_GB2312" w:eastAsia="仿宋_GB2312" w:cs="宋体"/>
      <w:sz w:val="24"/>
      <w:szCs w:val="21"/>
    </w:rPr>
  </w:style>
  <w:style w:type="paragraph" w:customStyle="1" w:styleId="1fb">
    <w:name w:val="样式 标题 1 + (西文) 宋体 (中文) 宋体"/>
    <w:basedOn w:val="10"/>
    <w:qFormat/>
    <w:pPr>
      <w:keepNext/>
      <w:keepLines/>
      <w:tabs>
        <w:tab w:val="left" w:pos="6480"/>
      </w:tabs>
      <w:adjustRightInd w:val="0"/>
      <w:snapToGrid w:val="0"/>
      <w:spacing w:beforeLines="0" w:before="240" w:afterLines="0" w:after="120" w:line="312" w:lineRule="auto"/>
      <w:ind w:firstLineChars="200" w:firstLine="200"/>
      <w:jc w:val="center"/>
      <w:textAlignment w:val="baseline"/>
    </w:pPr>
    <w:rPr>
      <w:rFonts w:ascii="宋体"/>
      <w:b w:val="0"/>
      <w:kern w:val="0"/>
      <w:sz w:val="36"/>
      <w:szCs w:val="36"/>
    </w:rPr>
  </w:style>
  <w:style w:type="paragraph" w:customStyle="1" w:styleId="afffffe">
    <w:name w:val="表名称"/>
    <w:basedOn w:val="a1"/>
    <w:qFormat/>
    <w:pPr>
      <w:snapToGrid w:val="0"/>
      <w:spacing w:line="360" w:lineRule="auto"/>
      <w:ind w:firstLineChars="200" w:firstLine="200"/>
      <w:jc w:val="center"/>
    </w:pPr>
    <w:rPr>
      <w:rFonts w:ascii="黑体" w:eastAsia="黑体" w:cs="宋体"/>
      <w:sz w:val="28"/>
      <w:szCs w:val="20"/>
    </w:rPr>
  </w:style>
  <w:style w:type="paragraph" w:customStyle="1" w:styleId="1120">
    <w:name w:val="样式 标题 1 + 宋体 三号 行距: 最小值 12 磅"/>
    <w:basedOn w:val="10"/>
    <w:next w:val="a1"/>
    <w:qFormat/>
    <w:pPr>
      <w:keepNext/>
      <w:keepLines/>
      <w:snapToGrid w:val="0"/>
      <w:spacing w:beforeLines="0" w:before="340" w:afterLines="0" w:after="330" w:line="240" w:lineRule="atLeast"/>
      <w:ind w:firstLineChars="1246" w:firstLine="4003"/>
      <w:jc w:val="center"/>
    </w:pPr>
    <w:rPr>
      <w:rFonts w:ascii="宋体" w:cs="宋体"/>
      <w:sz w:val="32"/>
      <w:szCs w:val="20"/>
    </w:rPr>
  </w:style>
  <w:style w:type="paragraph" w:customStyle="1" w:styleId="affffff">
    <w:name w:val="首行缩进"/>
    <w:basedOn w:val="a1"/>
    <w:qFormat/>
    <w:pPr>
      <w:snapToGrid w:val="0"/>
      <w:spacing w:line="360" w:lineRule="auto"/>
      <w:ind w:firstLineChars="200" w:firstLine="200"/>
    </w:pPr>
    <w:rPr>
      <w:rFonts w:ascii="仿宋_GB2312" w:eastAsia="仿宋_GB2312" w:cs="宋体"/>
      <w:sz w:val="28"/>
      <w:szCs w:val="20"/>
    </w:rPr>
  </w:style>
  <w:style w:type="paragraph" w:customStyle="1" w:styleId="3style3h3H3sect1233CharCharsect1231sect11">
    <w:name w:val="样式 标题 3头style3h3H3sect1.2.3标题 3 Char Charsect1.2.31sect1...1"/>
    <w:basedOn w:val="30"/>
    <w:qFormat/>
    <w:pPr>
      <w:keepNext/>
      <w:keepLines/>
      <w:tabs>
        <w:tab w:val="left" w:pos="1080"/>
      </w:tabs>
      <w:adjustRightInd/>
      <w:snapToGrid w:val="0"/>
      <w:spacing w:beforeLines="0" w:line="360" w:lineRule="auto"/>
      <w:jc w:val="both"/>
    </w:pPr>
    <w:rPr>
      <w:rFonts w:ascii="Times New Roman" w:hAnsi="Times New Roman" w:cs="宋体"/>
      <w:b w:val="0"/>
      <w:bCs/>
      <w:szCs w:val="20"/>
    </w:rPr>
  </w:style>
  <w:style w:type="paragraph" w:customStyle="1" w:styleId="affffff0">
    <w:name w:val="段落格式"/>
    <w:basedOn w:val="a1"/>
    <w:qFormat/>
    <w:pPr>
      <w:snapToGrid w:val="0"/>
      <w:spacing w:line="360" w:lineRule="auto"/>
      <w:ind w:firstLineChars="197" w:firstLine="546"/>
    </w:pPr>
    <w:rPr>
      <w:rFonts w:ascii="仿宋_GB2312" w:eastAsia="仿宋_GB2312" w:cs="宋体"/>
      <w:sz w:val="28"/>
      <w:szCs w:val="20"/>
    </w:rPr>
  </w:style>
  <w:style w:type="paragraph" w:customStyle="1" w:styleId="ParaChar">
    <w:name w:val="默认段落字体 Para Char"/>
    <w:basedOn w:val="a1"/>
    <w:next w:val="a1"/>
    <w:qFormat/>
    <w:pPr>
      <w:snapToGrid w:val="0"/>
      <w:spacing w:line="360" w:lineRule="auto"/>
      <w:ind w:firstLineChars="200" w:firstLine="200"/>
    </w:pPr>
    <w:rPr>
      <w:rFonts w:ascii="Calibri" w:hAnsi="Calibri" w:cs="黑体"/>
      <w:sz w:val="24"/>
      <w:szCs w:val="22"/>
    </w:rPr>
  </w:style>
  <w:style w:type="paragraph" w:customStyle="1" w:styleId="zj">
    <w:name w:val="正文zj"/>
    <w:basedOn w:val="a1"/>
    <w:qFormat/>
    <w:pPr>
      <w:spacing w:line="360" w:lineRule="auto"/>
      <w:ind w:firstLineChars="200" w:firstLine="480"/>
    </w:pPr>
    <w:rPr>
      <w:rFonts w:ascii="宋体"/>
      <w:sz w:val="24"/>
      <w:szCs w:val="21"/>
    </w:rPr>
  </w:style>
  <w:style w:type="paragraph" w:customStyle="1" w:styleId="003">
    <w:name w:val="00正文"/>
    <w:qFormat/>
    <w:pPr>
      <w:spacing w:line="360" w:lineRule="auto"/>
      <w:ind w:firstLineChars="200" w:firstLine="200"/>
    </w:pPr>
    <w:rPr>
      <w:rFonts w:ascii="Calibri" w:hAnsi="Calibri"/>
      <w:bCs/>
      <w:kern w:val="44"/>
      <w:sz w:val="24"/>
      <w:szCs w:val="44"/>
    </w:rPr>
  </w:style>
  <w:style w:type="character" w:styleId="affffff1">
    <w:name w:val="Placeholder Text"/>
    <w:uiPriority w:val="99"/>
    <w:unhideWhenUsed/>
    <w:qFormat/>
    <w:rPr>
      <w:color w:val="808080"/>
    </w:rPr>
  </w:style>
  <w:style w:type="paragraph" w:customStyle="1" w:styleId="affffff2">
    <w:name w:val="正文（微软雅黑）"/>
    <w:basedOn w:val="a1"/>
    <w:link w:val="Charfd"/>
    <w:qFormat/>
    <w:pPr>
      <w:widowControl/>
      <w:autoSpaceDE w:val="0"/>
      <w:autoSpaceDN w:val="0"/>
      <w:adjustRightInd w:val="0"/>
      <w:spacing w:line="480" w:lineRule="exact"/>
      <w:ind w:firstLine="561"/>
      <w:jc w:val="left"/>
    </w:pPr>
    <w:rPr>
      <w:rFonts w:ascii="方正准圆简体2." w:eastAsia="微软雅黑" w:hAnsi="Calibri"/>
      <w:kern w:val="0"/>
      <w:sz w:val="22"/>
    </w:rPr>
  </w:style>
  <w:style w:type="character" w:customStyle="1" w:styleId="Charfd">
    <w:name w:val="正文（微软雅黑） Char"/>
    <w:link w:val="affffff2"/>
    <w:qFormat/>
    <w:rPr>
      <w:rFonts w:ascii="方正准圆简体2." w:eastAsia="微软雅黑" w:hAnsi="Calibri"/>
      <w:sz w:val="22"/>
      <w:szCs w:val="24"/>
    </w:rPr>
  </w:style>
  <w:style w:type="character" w:customStyle="1" w:styleId="Charfe">
    <w:name w:val="三级节标题 Char"/>
    <w:link w:val="affffff3"/>
    <w:qFormat/>
    <w:rPr>
      <w:rFonts w:ascii="黑体" w:eastAsia="黑体" w:hAnsi="黑体"/>
      <w:b/>
      <w:bCs/>
      <w:color w:val="006666"/>
      <w:sz w:val="28"/>
      <w:szCs w:val="28"/>
      <w:lang w:val="sq-AL"/>
    </w:rPr>
  </w:style>
  <w:style w:type="paragraph" w:customStyle="1" w:styleId="affffff3">
    <w:name w:val="三级节标题"/>
    <w:basedOn w:val="30"/>
    <w:link w:val="Charfe"/>
    <w:qFormat/>
    <w:pPr>
      <w:keepNext/>
      <w:keepLines/>
      <w:adjustRightInd/>
      <w:spacing w:before="200" w:afterLines="50" w:after="200" w:line="600" w:lineRule="exact"/>
      <w:jc w:val="both"/>
    </w:pPr>
    <w:rPr>
      <w:rFonts w:eastAsia="黑体" w:hAnsi="黑体"/>
      <w:bCs/>
      <w:color w:val="006666"/>
      <w:kern w:val="0"/>
      <w:sz w:val="28"/>
      <w:szCs w:val="28"/>
      <w:lang w:val="sq-AL"/>
    </w:rPr>
  </w:style>
  <w:style w:type="paragraph" w:customStyle="1" w:styleId="Pa44">
    <w:name w:val="Pa4+4"/>
    <w:basedOn w:val="Default"/>
    <w:next w:val="Default"/>
    <w:uiPriority w:val="99"/>
    <w:qFormat/>
    <w:pPr>
      <w:spacing w:line="251" w:lineRule="atLeast"/>
    </w:pPr>
    <w:rPr>
      <w:rFonts w:ascii="华文细黑" w:eastAsia="华文细黑" w:hAnsi="Calibri" w:cs="Times New Roman"/>
      <w:color w:val="auto"/>
    </w:rPr>
  </w:style>
  <w:style w:type="paragraph" w:customStyle="1" w:styleId="Pa82">
    <w:name w:val="Pa8+2"/>
    <w:basedOn w:val="Default"/>
    <w:next w:val="Default"/>
    <w:uiPriority w:val="99"/>
    <w:qFormat/>
    <w:pPr>
      <w:spacing w:line="201" w:lineRule="atLeast"/>
    </w:pPr>
    <w:rPr>
      <w:rFonts w:ascii="华文细黑" w:eastAsia="华文细黑" w:hAnsi="Calibri" w:cs="Times New Roman"/>
      <w:color w:val="auto"/>
    </w:rPr>
  </w:style>
  <w:style w:type="character" w:customStyle="1" w:styleId="AAAChar">
    <w:name w:val="AAA Char"/>
    <w:link w:val="AAA"/>
    <w:qFormat/>
    <w:rPr>
      <w:rFonts w:ascii="宋体" w:hAnsi="宋体"/>
      <w:color w:val="000000"/>
      <w:sz w:val="28"/>
      <w:szCs w:val="28"/>
      <w:lang w:val="pt-BR"/>
    </w:rPr>
  </w:style>
  <w:style w:type="paragraph" w:customStyle="1" w:styleId="AAA">
    <w:name w:val="AAA"/>
    <w:basedOn w:val="a1"/>
    <w:link w:val="AAAChar"/>
    <w:qFormat/>
    <w:pPr>
      <w:adjustRightInd w:val="0"/>
      <w:spacing w:line="360" w:lineRule="auto"/>
      <w:ind w:firstLineChars="200" w:firstLine="560"/>
    </w:pPr>
    <w:rPr>
      <w:rFonts w:ascii="宋体" w:hAnsi="宋体"/>
      <w:color w:val="000000"/>
      <w:kern w:val="0"/>
      <w:sz w:val="28"/>
      <w:szCs w:val="28"/>
      <w:lang w:val="pt-BR"/>
    </w:rPr>
  </w:style>
  <w:style w:type="paragraph" w:customStyle="1" w:styleId="5">
    <w:name w:val="样式5"/>
    <w:basedOn w:val="afff3"/>
    <w:link w:val="5Char0"/>
    <w:qFormat/>
    <w:pPr>
      <w:widowControl w:val="0"/>
      <w:numPr>
        <w:ilvl w:val="4"/>
        <w:numId w:val="8"/>
      </w:numPr>
      <w:adjustRightInd w:val="0"/>
      <w:snapToGrid w:val="0"/>
      <w:spacing w:line="360" w:lineRule="auto"/>
      <w:ind w:firstLineChars="0" w:firstLine="0"/>
      <w:outlineLvl w:val="4"/>
    </w:pPr>
    <w:rPr>
      <w:rFonts w:ascii="华文细黑" w:eastAsia="华文细黑" w:hAnsi="华文细黑"/>
      <w:color w:val="000000"/>
      <w:kern w:val="2"/>
      <w:sz w:val="24"/>
      <w:szCs w:val="24"/>
    </w:rPr>
  </w:style>
  <w:style w:type="character" w:customStyle="1" w:styleId="5Char0">
    <w:name w:val="样式5 Char"/>
    <w:link w:val="5"/>
    <w:qFormat/>
    <w:rPr>
      <w:rFonts w:ascii="华文细黑" w:eastAsia="华文细黑" w:hAnsi="华文细黑"/>
      <w:color w:val="000000"/>
      <w:kern w:val="2"/>
      <w:sz w:val="24"/>
      <w:szCs w:val="24"/>
      <w:lang w:eastAsia="en-US"/>
    </w:rPr>
  </w:style>
  <w:style w:type="paragraph" w:customStyle="1" w:styleId="125">
    <w:name w:val="样式 宋体 小四 黑色 行距: 多倍行距 1.25 字行"/>
    <w:basedOn w:val="a1"/>
    <w:qFormat/>
    <w:pPr>
      <w:spacing w:line="300" w:lineRule="auto"/>
      <w:ind w:firstLineChars="200" w:firstLine="480"/>
    </w:pPr>
    <w:rPr>
      <w:rFonts w:ascii="宋体" w:hAnsi="宋体" w:cs="宋体"/>
      <w:color w:val="000000"/>
      <w:kern w:val="0"/>
      <w:szCs w:val="20"/>
    </w:rPr>
  </w:style>
  <w:style w:type="character" w:customStyle="1" w:styleId="Charff">
    <w:name w:val="引用 Char"/>
    <w:link w:val="1fc"/>
    <w:qFormat/>
    <w:rPr>
      <w:rFonts w:eastAsia="华文细黑"/>
      <w:i/>
      <w:iCs/>
      <w:color w:val="000000"/>
    </w:rPr>
  </w:style>
  <w:style w:type="paragraph" w:customStyle="1" w:styleId="1fc">
    <w:name w:val="引用1"/>
    <w:basedOn w:val="a1"/>
    <w:next w:val="a1"/>
    <w:link w:val="Charff"/>
    <w:qFormat/>
    <w:pPr>
      <w:spacing w:beforeLines="50" w:afterLines="50" w:line="360" w:lineRule="auto"/>
    </w:pPr>
    <w:rPr>
      <w:rFonts w:eastAsia="华文细黑"/>
      <w:i/>
      <w:iCs/>
      <w:color w:val="000000"/>
      <w:kern w:val="0"/>
      <w:sz w:val="20"/>
      <w:szCs w:val="20"/>
    </w:rPr>
  </w:style>
  <w:style w:type="paragraph" w:customStyle="1" w:styleId="affffff4">
    <w:name w:val="文字"/>
    <w:basedOn w:val="a1"/>
    <w:link w:val="Charff0"/>
    <w:qFormat/>
    <w:pPr>
      <w:autoSpaceDE w:val="0"/>
      <w:autoSpaceDN w:val="0"/>
      <w:adjustRightInd w:val="0"/>
      <w:spacing w:beforeLines="50" w:afterLines="50" w:line="360" w:lineRule="auto"/>
      <w:ind w:firstLineChars="200" w:firstLine="200"/>
    </w:pPr>
    <w:rPr>
      <w:rFonts w:ascii="宋体" w:hAnsi="宋体"/>
      <w:color w:val="000000"/>
      <w:sz w:val="24"/>
    </w:rPr>
  </w:style>
  <w:style w:type="character" w:customStyle="1" w:styleId="Charff0">
    <w:name w:val="文字 Char"/>
    <w:link w:val="affffff4"/>
    <w:qFormat/>
    <w:rPr>
      <w:rFonts w:ascii="宋体" w:hAnsi="宋体"/>
      <w:color w:val="000000"/>
      <w:kern w:val="2"/>
      <w:sz w:val="24"/>
      <w:szCs w:val="24"/>
    </w:rPr>
  </w:style>
  <w:style w:type="paragraph" w:customStyle="1" w:styleId="100">
    <w:name w:val="标题 1_0"/>
    <w:basedOn w:val="a1"/>
    <w:next w:val="a1"/>
    <w:qFormat/>
    <w:pPr>
      <w:keepNext/>
      <w:keepLines/>
      <w:adjustRightInd w:val="0"/>
      <w:spacing w:before="360" w:after="360" w:line="360" w:lineRule="auto"/>
      <w:jc w:val="center"/>
      <w:textAlignment w:val="baseline"/>
      <w:outlineLvl w:val="0"/>
    </w:pPr>
    <w:rPr>
      <w:rFonts w:ascii="Arial" w:hAnsi="Arial"/>
      <w:b/>
      <w:kern w:val="44"/>
      <w:sz w:val="36"/>
      <w:szCs w:val="36"/>
    </w:rPr>
  </w:style>
  <w:style w:type="paragraph" w:customStyle="1" w:styleId="Style364">
    <w:name w:val="_Style 364"/>
    <w:basedOn w:val="a1"/>
    <w:next w:val="afff3"/>
    <w:uiPriority w:val="99"/>
    <w:qFormat/>
    <w:pPr>
      <w:ind w:firstLineChars="200" w:firstLine="420"/>
    </w:pPr>
    <w:rPr>
      <w:rFonts w:ascii="Calibri" w:hAnsi="Calibri"/>
      <w:szCs w:val="22"/>
    </w:rPr>
  </w:style>
  <w:style w:type="paragraph" w:customStyle="1" w:styleId="LG">
    <w:name w:val="LG正文"/>
    <w:basedOn w:val="a1"/>
    <w:qFormat/>
    <w:pPr>
      <w:widowControl/>
      <w:spacing w:line="480" w:lineRule="exact"/>
      <w:ind w:firstLineChars="228" w:firstLine="228"/>
      <w:jc w:val="left"/>
    </w:pPr>
    <w:rPr>
      <w:color w:val="000000"/>
      <w:kern w:val="0"/>
      <w:sz w:val="24"/>
      <w:szCs w:val="28"/>
    </w:rPr>
  </w:style>
  <w:style w:type="paragraph" w:customStyle="1" w:styleId="xl68">
    <w:name w:val="xl6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69">
    <w:name w:val="xl6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70">
    <w:name w:val="xl7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71">
    <w:name w:val="xl7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72">
    <w:name w:val="xl7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73">
    <w:name w:val="xl7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74">
    <w:name w:val="xl7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75">
    <w:name w:val="xl7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76">
    <w:name w:val="xl76"/>
    <w:basedOn w:val="a1"/>
    <w:qFormat/>
    <w:pPr>
      <w:widowControl/>
      <w:spacing w:before="100" w:beforeAutospacing="1" w:after="100" w:afterAutospacing="1"/>
      <w:jc w:val="left"/>
    </w:pPr>
    <w:rPr>
      <w:rFonts w:ascii="宋体" w:hAnsi="宋体" w:cs="宋体"/>
      <w:b/>
      <w:bCs/>
      <w:kern w:val="0"/>
      <w:sz w:val="18"/>
      <w:szCs w:val="18"/>
    </w:rPr>
  </w:style>
  <w:style w:type="paragraph" w:customStyle="1" w:styleId="xl77">
    <w:name w:val="xl7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78">
    <w:name w:val="xl7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79">
    <w:name w:val="xl7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0">
    <w:name w:val="xl8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1">
    <w:name w:val="xl8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2">
    <w:name w:val="xl8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3">
    <w:name w:val="xl83"/>
    <w:basedOn w:val="a1"/>
    <w:qFormat/>
    <w:pPr>
      <w:widowControl/>
      <w:spacing w:before="100" w:beforeAutospacing="1" w:after="100" w:afterAutospacing="1"/>
      <w:jc w:val="center"/>
    </w:pPr>
    <w:rPr>
      <w:rFonts w:ascii="宋体" w:hAnsi="宋体" w:cs="宋体"/>
      <w:kern w:val="0"/>
      <w:sz w:val="18"/>
      <w:szCs w:val="18"/>
    </w:rPr>
  </w:style>
  <w:style w:type="paragraph" w:customStyle="1" w:styleId="xl84">
    <w:name w:val="xl84"/>
    <w:basedOn w:val="a1"/>
    <w:qFormat/>
    <w:pPr>
      <w:widowControl/>
      <w:spacing w:before="100" w:beforeAutospacing="1" w:after="100" w:afterAutospacing="1"/>
      <w:jc w:val="center"/>
    </w:pPr>
    <w:rPr>
      <w:rFonts w:ascii="宋体" w:hAnsi="宋体" w:cs="宋体"/>
      <w:kern w:val="0"/>
      <w:sz w:val="18"/>
      <w:szCs w:val="18"/>
    </w:rPr>
  </w:style>
  <w:style w:type="paragraph" w:customStyle="1" w:styleId="xl85">
    <w:name w:val="xl85"/>
    <w:basedOn w:val="a1"/>
    <w:qFormat/>
    <w:pPr>
      <w:widowControl/>
      <w:spacing w:before="100" w:beforeAutospacing="1" w:after="100" w:afterAutospacing="1"/>
      <w:jc w:val="center"/>
    </w:pPr>
    <w:rPr>
      <w:rFonts w:ascii="宋体" w:hAnsi="宋体" w:cs="宋体"/>
      <w:kern w:val="0"/>
      <w:sz w:val="18"/>
      <w:szCs w:val="18"/>
    </w:rPr>
  </w:style>
  <w:style w:type="paragraph" w:customStyle="1" w:styleId="xl86">
    <w:name w:val="xl86"/>
    <w:basedOn w:val="a1"/>
    <w:qFormat/>
    <w:pPr>
      <w:widowControl/>
      <w:spacing w:before="100" w:beforeAutospacing="1" w:after="100" w:afterAutospacing="1"/>
      <w:jc w:val="left"/>
    </w:pPr>
    <w:rPr>
      <w:rFonts w:ascii="宋体" w:hAnsi="宋体" w:cs="宋体"/>
      <w:kern w:val="0"/>
      <w:sz w:val="18"/>
      <w:szCs w:val="18"/>
    </w:rPr>
  </w:style>
  <w:style w:type="paragraph" w:customStyle="1" w:styleId="xl87">
    <w:name w:val="xl8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8">
    <w:name w:val="xl8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9">
    <w:name w:val="xl8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90">
    <w:name w:val="xl9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91">
    <w:name w:val="xl91"/>
    <w:basedOn w:val="a1"/>
    <w:qFormat/>
    <w:pPr>
      <w:widowControl/>
      <w:spacing w:before="100" w:beforeAutospacing="1" w:after="100" w:afterAutospacing="1"/>
      <w:jc w:val="center"/>
    </w:pPr>
    <w:rPr>
      <w:rFonts w:ascii="宋体" w:hAnsi="宋体" w:cs="宋体"/>
      <w:b/>
      <w:bCs/>
      <w:kern w:val="0"/>
      <w:sz w:val="36"/>
      <w:szCs w:val="36"/>
    </w:rPr>
  </w:style>
  <w:style w:type="paragraph" w:customStyle="1" w:styleId="xl92">
    <w:name w:val="xl92"/>
    <w:basedOn w:val="a1"/>
    <w:qFormat/>
    <w:pPr>
      <w:widowControl/>
      <w:spacing w:before="100" w:beforeAutospacing="1" w:after="100" w:afterAutospacing="1"/>
      <w:jc w:val="left"/>
    </w:pPr>
    <w:rPr>
      <w:rFonts w:ascii="宋体" w:hAnsi="宋体" w:cs="宋体"/>
      <w:kern w:val="0"/>
      <w:sz w:val="24"/>
    </w:rPr>
  </w:style>
  <w:style w:type="character" w:customStyle="1" w:styleId="113">
    <w:name w:val="未处理的提及11"/>
    <w:uiPriority w:val="99"/>
    <w:unhideWhenUsed/>
    <w:rPr>
      <w:color w:val="605E5C"/>
      <w:shd w:val="clear" w:color="auto" w:fill="E1DFDD"/>
    </w:rPr>
  </w:style>
  <w:style w:type="paragraph" w:customStyle="1" w:styleId="3a">
    <w:name w:val="3级标题"/>
    <w:basedOn w:val="a1"/>
    <w:next w:val="a1"/>
    <w:link w:val="3b"/>
    <w:qFormat/>
    <w:pPr>
      <w:adjustRightInd w:val="0"/>
      <w:snapToGrid w:val="0"/>
      <w:spacing w:beforeLines="50" w:line="360" w:lineRule="auto"/>
      <w:jc w:val="left"/>
      <w:outlineLvl w:val="2"/>
    </w:pPr>
    <w:rPr>
      <w:rFonts w:ascii="宋体" w:hAnsi="宋体"/>
      <w:b/>
      <w:sz w:val="28"/>
    </w:rPr>
  </w:style>
  <w:style w:type="character" w:customStyle="1" w:styleId="3b">
    <w:name w:val="3级标题 字符"/>
    <w:link w:val="3a"/>
    <w:qFormat/>
    <w:rPr>
      <w:rFonts w:ascii="宋体" w:hAnsi="宋体"/>
      <w:b/>
      <w:kern w:val="2"/>
      <w:sz w:val="28"/>
      <w:szCs w:val="24"/>
    </w:rPr>
  </w:style>
  <w:style w:type="paragraph" w:customStyle="1" w:styleId="affffff5">
    <w:name w:val="报告表头"/>
    <w:basedOn w:val="a1"/>
    <w:next w:val="a1"/>
    <w:qFormat/>
    <w:pPr>
      <w:tabs>
        <w:tab w:val="left" w:pos="851"/>
      </w:tabs>
      <w:adjustRightInd w:val="0"/>
      <w:snapToGrid w:val="0"/>
      <w:spacing w:beforeLines="50"/>
      <w:jc w:val="center"/>
      <w:outlineLvl w:val="4"/>
    </w:pPr>
    <w:rPr>
      <w:b/>
      <w:sz w:val="24"/>
      <w:szCs w:val="22"/>
    </w:rPr>
  </w:style>
  <w:style w:type="paragraph" w:customStyle="1" w:styleId="30015">
    <w:name w:val="样式 标题 3 + 黑体 四号 段前: 0 磅 段后: 0 磅 行距: 1.5 倍行距"/>
    <w:basedOn w:val="30"/>
    <w:qFormat/>
    <w:pPr>
      <w:keepNext/>
      <w:adjustRightInd/>
      <w:spacing w:before="200" w:afterLines="50" w:after="200" w:line="360" w:lineRule="auto"/>
    </w:pPr>
    <w:rPr>
      <w:rFonts w:eastAsia="黑体" w:hAnsi="Times New Roman" w:cs="宋体"/>
      <w:b w:val="0"/>
      <w:color w:val="000000"/>
      <w:kern w:val="0"/>
      <w:szCs w:val="20"/>
      <w:lang w:val="sq-AL"/>
    </w:rPr>
  </w:style>
  <w:style w:type="paragraph" w:customStyle="1" w:styleId="affffff6">
    <w:name w:val="[基本段落]"/>
    <w:basedOn w:val="a1"/>
    <w:uiPriority w:val="99"/>
    <w:unhideWhenUsed/>
    <w:pPr>
      <w:autoSpaceDE w:val="0"/>
      <w:autoSpaceDN w:val="0"/>
      <w:adjustRightInd w:val="0"/>
      <w:spacing w:line="288" w:lineRule="auto"/>
      <w:jc w:val="left"/>
      <w:textAlignment w:val="center"/>
    </w:pPr>
    <w:rPr>
      <w:rFonts w:ascii="微软雅黑" w:eastAsia="微软雅黑" w:hAnsi="微软雅黑" w:hint="eastAsia"/>
      <w:color w:val="000000"/>
      <w:kern w:val="0"/>
      <w:sz w:val="24"/>
      <w:szCs w:val="20"/>
    </w:rPr>
  </w:style>
  <w:style w:type="character" w:customStyle="1" w:styleId="1fd">
    <w:name w:val="日期 字符1"/>
    <w:rPr>
      <w:rFonts w:ascii="宋体" w:eastAsia="宋体" w:hAnsi="宋体" w:cs="Times New Roman"/>
      <w:sz w:val="24"/>
      <w:szCs w:val="24"/>
    </w:rPr>
  </w:style>
  <w:style w:type="paragraph" w:styleId="affffff7">
    <w:name w:val="No Spacing"/>
    <w:uiPriority w:val="1"/>
    <w:qFormat/>
    <w:pPr>
      <w:widowControl w:val="0"/>
      <w:jc w:val="both"/>
    </w:pPr>
    <w:rPr>
      <w:kern w:val="2"/>
      <w:sz w:val="21"/>
      <w:szCs w:val="24"/>
    </w:rPr>
  </w:style>
  <w:style w:type="character" w:customStyle="1" w:styleId="font61">
    <w:name w:val="font61"/>
    <w:qFormat/>
    <w:rPr>
      <w:rFonts w:ascii="宋体" w:eastAsia="宋体" w:hAnsi="宋体" w:cs="宋体" w:hint="eastAsia"/>
      <w:color w:val="000000"/>
      <w:sz w:val="20"/>
      <w:szCs w:val="20"/>
      <w:u w:val="none"/>
    </w:rPr>
  </w:style>
  <w:style w:type="paragraph" w:customStyle="1" w:styleId="NormalNewNewNewNewNewNewNew">
    <w:name w:val="Normal New New New New New New New"/>
    <w:qFormat/>
    <w:pPr>
      <w:widowControl w:val="0"/>
      <w:jc w:val="both"/>
    </w:pPr>
    <w:rPr>
      <w:rFonts w:ascii="Calibri" w:hAnsi="Calibri" w:hint="eastAsia"/>
      <w:kern w:val="2"/>
      <w:sz w:val="21"/>
    </w:rPr>
  </w:style>
  <w:style w:type="paragraph" w:customStyle="1" w:styleId="NewNew">
    <w:name w:val="正文 New New"/>
    <w:qFormat/>
    <w:pPr>
      <w:widowControl w:val="0"/>
      <w:jc w:val="both"/>
    </w:pPr>
    <w:rPr>
      <w:rFonts w:ascii="Calibri" w:hAnsi="Calibri"/>
      <w:kern w:val="2"/>
      <w:sz w:val="21"/>
      <w:szCs w:val="24"/>
    </w:rPr>
  </w:style>
  <w:style w:type="character" w:customStyle="1" w:styleId="font71">
    <w:name w:val="font71"/>
    <w:qFormat/>
    <w:rPr>
      <w:rFonts w:ascii="宋体" w:eastAsia="宋体" w:hAnsi="宋体" w:cs="宋体" w:hint="eastAsia"/>
      <w:color w:val="000000"/>
      <w:sz w:val="20"/>
      <w:szCs w:val="20"/>
      <w:u w:val="none"/>
    </w:rPr>
  </w:style>
  <w:style w:type="character" w:customStyle="1" w:styleId="font41">
    <w:name w:val="font41"/>
    <w:qFormat/>
    <w:rPr>
      <w:rFonts w:ascii="宋体" w:eastAsia="宋体" w:hAnsi="宋体" w:cs="宋体" w:hint="eastAsia"/>
      <w:color w:val="000000"/>
      <w:sz w:val="20"/>
      <w:szCs w:val="20"/>
      <w:u w:val="none"/>
      <w:vertAlign w:val="superscript"/>
    </w:rPr>
  </w:style>
  <w:style w:type="character" w:customStyle="1" w:styleId="font81">
    <w:name w:val="font81"/>
    <w:qFormat/>
    <w:rPr>
      <w:rFonts w:ascii="Calibri" w:hAnsi="Calibri" w:cs="Calibri"/>
      <w:color w:val="000000"/>
      <w:sz w:val="20"/>
      <w:szCs w:val="20"/>
      <w:u w:val="none"/>
    </w:rPr>
  </w:style>
  <w:style w:type="character" w:customStyle="1" w:styleId="font31">
    <w:name w:val="font31"/>
    <w:qFormat/>
    <w:rPr>
      <w:rFonts w:ascii="宋体" w:eastAsia="宋体" w:hAnsi="宋体" w:cs="宋体" w:hint="eastAsia"/>
      <w:color w:val="000000"/>
      <w:sz w:val="20"/>
      <w:szCs w:val="20"/>
      <w:u w:val="none"/>
    </w:rPr>
  </w:style>
  <w:style w:type="character" w:customStyle="1" w:styleId="font21">
    <w:name w:val="font21"/>
    <w:qFormat/>
    <w:rPr>
      <w:rFonts w:ascii="宋体" w:eastAsia="宋体" w:hAnsi="宋体" w:cs="宋体" w:hint="eastAsia"/>
      <w:color w:val="000000"/>
      <w:sz w:val="20"/>
      <w:szCs w:val="20"/>
      <w:u w:val="none"/>
      <w:vertAlign w:val="superscript"/>
    </w:rPr>
  </w:style>
  <w:style w:type="character" w:customStyle="1" w:styleId="font91">
    <w:name w:val="font91"/>
    <w:qFormat/>
    <w:rPr>
      <w:rFonts w:ascii="Calibri" w:hAnsi="Calibri" w:cs="Calibri"/>
      <w:color w:val="000000"/>
      <w:sz w:val="20"/>
      <w:szCs w:val="20"/>
      <w:u w:val="none"/>
    </w:rPr>
  </w:style>
  <w:style w:type="paragraph" w:customStyle="1" w:styleId="0">
    <w:name w:val="正文_0"/>
    <w:uiPriority w:val="99"/>
    <w:qFormat/>
    <w:pPr>
      <w:widowControl w:val="0"/>
      <w:spacing w:after="200" w:line="276" w:lineRule="auto"/>
      <w:jc w:val="both"/>
    </w:pPr>
    <w:rPr>
      <w:szCs w:val="24"/>
    </w:rPr>
  </w:style>
  <w:style w:type="paragraph" w:customStyle="1" w:styleId="xl93">
    <w:name w:val="xl93"/>
    <w:basedOn w:val="a1"/>
    <w:pPr>
      <w:widowControl/>
      <w:spacing w:before="100" w:beforeAutospacing="1" w:after="100" w:afterAutospacing="1"/>
      <w:jc w:val="center"/>
      <w:textAlignment w:val="center"/>
    </w:pPr>
    <w:rPr>
      <w:rFonts w:ascii="宋体" w:hAnsi="宋体" w:cs="宋体"/>
      <w:kern w:val="0"/>
      <w:sz w:val="20"/>
      <w:szCs w:val="20"/>
    </w:rPr>
  </w:style>
  <w:style w:type="paragraph" w:customStyle="1" w:styleId="xl94">
    <w:name w:val="xl94"/>
    <w:basedOn w:val="a1"/>
    <w:pPr>
      <w:widowControl/>
      <w:spacing w:before="100" w:beforeAutospacing="1" w:after="100" w:afterAutospacing="1"/>
      <w:jc w:val="center"/>
      <w:textAlignment w:val="center"/>
    </w:pPr>
    <w:rPr>
      <w:rFonts w:ascii="宋体" w:hAnsi="宋体" w:cs="宋体"/>
      <w:kern w:val="0"/>
      <w:sz w:val="20"/>
      <w:szCs w:val="20"/>
    </w:rPr>
  </w:style>
  <w:style w:type="paragraph" w:customStyle="1" w:styleId="xl95">
    <w:name w:val="xl95"/>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6">
    <w:name w:val="xl96"/>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7">
    <w:name w:val="xl97"/>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8">
    <w:name w:val="xl98"/>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9">
    <w:name w:val="xl99"/>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0">
    <w:name w:val="xl100"/>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1">
    <w:name w:val="xl101"/>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102">
    <w:name w:val="xl102"/>
    <w:basedOn w:val="a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rFonts w:ascii="宋体" w:hAnsi="宋体" w:cs="宋体"/>
      <w:kern w:val="0"/>
      <w:sz w:val="20"/>
      <w:szCs w:val="20"/>
    </w:rPr>
  </w:style>
  <w:style w:type="paragraph" w:customStyle="1" w:styleId="xl103">
    <w:name w:val="xl103"/>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4">
    <w:name w:val="xl104"/>
    <w:basedOn w:val="a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5">
    <w:name w:val="xl105"/>
    <w:basedOn w:val="a1"/>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6">
    <w:name w:val="xl106"/>
    <w:basedOn w:val="a1"/>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ff">
    <w:name w:val="2级标题"/>
    <w:basedOn w:val="a1"/>
    <w:next w:val="3a"/>
    <w:link w:val="2ff0"/>
    <w:qFormat/>
    <w:pPr>
      <w:spacing w:before="240" w:after="240" w:line="360" w:lineRule="auto"/>
      <w:jc w:val="left"/>
      <w:outlineLvl w:val="1"/>
    </w:pPr>
    <w:rPr>
      <w:b/>
      <w:sz w:val="30"/>
      <w:szCs w:val="22"/>
    </w:rPr>
  </w:style>
  <w:style w:type="character" w:customStyle="1" w:styleId="2ff0">
    <w:name w:val="2级标题 字符"/>
    <w:link w:val="2ff"/>
    <w:qFormat/>
    <w:rPr>
      <w:b/>
      <w:kern w:val="2"/>
      <w:sz w:val="30"/>
      <w:szCs w:val="22"/>
    </w:rPr>
  </w:style>
  <w:style w:type="paragraph" w:customStyle="1" w:styleId="45">
    <w:name w:val="4级标题"/>
    <w:basedOn w:val="3a"/>
    <w:next w:val="a1"/>
    <w:link w:val="46"/>
    <w:qFormat/>
    <w:pPr>
      <w:adjustRightInd/>
      <w:snapToGrid/>
      <w:spacing w:beforeLines="0" w:before="240" w:after="120"/>
      <w:ind w:firstLineChars="200" w:firstLine="200"/>
      <w:outlineLvl w:val="3"/>
    </w:pPr>
    <w:rPr>
      <w:rFonts w:ascii="Times New Roman" w:hAnsi="Times New Roman"/>
      <w:sz w:val="24"/>
      <w:szCs w:val="22"/>
    </w:rPr>
  </w:style>
  <w:style w:type="character" w:customStyle="1" w:styleId="46">
    <w:name w:val="4级标题 字符"/>
    <w:link w:val="45"/>
    <w:qFormat/>
    <w:rPr>
      <w:b/>
      <w:kern w:val="2"/>
      <w:sz w:val="24"/>
      <w:szCs w:val="22"/>
    </w:rPr>
  </w:style>
  <w:style w:type="character" w:customStyle="1" w:styleId="00Char1">
    <w:name w:val="表格00 Char1"/>
    <w:rPr>
      <w:kern w:val="2"/>
      <w:sz w:val="21"/>
      <w:szCs w:val="21"/>
      <w:lang w:val="en-US" w:eastAsia="zh-CN" w:bidi="ar-SA"/>
    </w:rPr>
  </w:style>
  <w:style w:type="paragraph" w:customStyle="1" w:styleId="affffff8">
    <w:name w:val="图目录"/>
    <w:basedOn w:val="a1"/>
    <w:pPr>
      <w:adjustRightInd w:val="0"/>
      <w:snapToGrid w:val="0"/>
      <w:spacing w:afterLines="50" w:line="360" w:lineRule="auto"/>
      <w:jc w:val="center"/>
    </w:pPr>
    <w:rPr>
      <w:rFonts w:ascii="宋体" w:hAnsi="宋体"/>
      <w:b/>
      <w:sz w:val="24"/>
      <w:szCs w:val="20"/>
    </w:rPr>
  </w:style>
  <w:style w:type="paragraph" w:customStyle="1" w:styleId="affffff9">
    <w:name w:val="表样式"/>
    <w:basedOn w:val="a1"/>
    <w:pPr>
      <w:widowControl/>
      <w:jc w:val="center"/>
    </w:pPr>
    <w:rPr>
      <w:sz w:val="24"/>
    </w:rPr>
  </w:style>
  <w:style w:type="paragraph" w:customStyle="1" w:styleId="02-">
    <w:name w:val="02-一级节标题"/>
    <w:basedOn w:val="a1"/>
    <w:qFormat/>
    <w:pPr>
      <w:numPr>
        <w:numId w:val="9"/>
      </w:numPr>
      <w:spacing w:line="360" w:lineRule="auto"/>
      <w:jc w:val="left"/>
      <w:outlineLvl w:val="0"/>
    </w:pPr>
    <w:rPr>
      <w:rFonts w:ascii="等线" w:eastAsia="等线" w:hAnsi="等线"/>
      <w:b/>
      <w:sz w:val="36"/>
      <w:szCs w:val="22"/>
    </w:rPr>
  </w:style>
  <w:style w:type="paragraph" w:customStyle="1" w:styleId="03-">
    <w:name w:val="03-二级节标题"/>
    <w:basedOn w:val="a1"/>
    <w:qFormat/>
    <w:pPr>
      <w:numPr>
        <w:ilvl w:val="1"/>
        <w:numId w:val="9"/>
      </w:numPr>
      <w:spacing w:line="360" w:lineRule="auto"/>
      <w:jc w:val="left"/>
      <w:outlineLvl w:val="1"/>
    </w:pPr>
    <w:rPr>
      <w:rFonts w:ascii="等线" w:eastAsia="等线" w:hAnsi="等线"/>
      <w:b/>
      <w:sz w:val="28"/>
      <w:szCs w:val="22"/>
    </w:rPr>
  </w:style>
  <w:style w:type="paragraph" w:customStyle="1" w:styleId="05-">
    <w:name w:val="05-四级节标题"/>
    <w:basedOn w:val="a1"/>
    <w:qFormat/>
    <w:pPr>
      <w:widowControl/>
      <w:numPr>
        <w:ilvl w:val="3"/>
        <w:numId w:val="9"/>
      </w:numPr>
      <w:spacing w:line="360" w:lineRule="auto"/>
      <w:outlineLvl w:val="3"/>
    </w:pPr>
    <w:rPr>
      <w:rFonts w:ascii="宋体" w:hAnsi="宋体" w:cs="Arial"/>
      <w:b/>
      <w:color w:val="000000"/>
      <w:kern w:val="0"/>
      <w:sz w:val="24"/>
      <w:szCs w:val="18"/>
    </w:rPr>
  </w:style>
  <w:style w:type="paragraph" w:customStyle="1" w:styleId="30015050">
    <w:name w:val="样式 样式 标题 3 + 黑体 四号 段前: 0 磅 段后: 0 磅 行距: 1.5 倍行距 + 段前: 0.5 行"/>
    <w:basedOn w:val="30015"/>
    <w:qFormat/>
    <w:pPr>
      <w:keepLines/>
      <w:spacing w:before="260" w:afterLines="0" w:after="0"/>
      <w:jc w:val="both"/>
    </w:pPr>
    <w:rPr>
      <w:b/>
      <w:bCs/>
      <w:color w:val="auto"/>
      <w:lang w:val="en-US"/>
    </w:rPr>
  </w:style>
  <w:style w:type="paragraph" w:customStyle="1" w:styleId="1fe">
    <w:name w:val="样式1"/>
    <w:basedOn w:val="a1"/>
    <w:qFormat/>
    <w:pPr>
      <w:tabs>
        <w:tab w:val="right" w:leader="dot" w:pos="9356"/>
      </w:tabs>
    </w:pPr>
    <w:rPr>
      <w:sz w:val="24"/>
      <w:szCs w:val="20"/>
    </w:rPr>
  </w:style>
  <w:style w:type="character" w:customStyle="1" w:styleId="3Char">
    <w:name w:val="标题 3 Char"/>
    <w:basedOn w:val="a2"/>
    <w:qFormat/>
    <w:rPr>
      <w:rFonts w:ascii="宋体" w:eastAsia="宋体"/>
      <w:b/>
      <w:bCs/>
      <w:sz w:val="32"/>
      <w:szCs w:val="32"/>
      <w:lang w:val="en-US" w:eastAsia="zh-CN" w:bidi="ar-SA"/>
    </w:rPr>
  </w:style>
  <w:style w:type="paragraph" w:customStyle="1" w:styleId="text">
    <w:name w:val="text"/>
    <w:basedOn w:val="a1"/>
    <w:qFormat/>
    <w:pPr>
      <w:widowControl/>
      <w:spacing w:before="100" w:beforeAutospacing="1" w:after="100" w:afterAutospacing="1" w:line="360" w:lineRule="auto"/>
      <w:ind w:left="856" w:right="856"/>
      <w:jc w:val="left"/>
    </w:pPr>
    <w:rPr>
      <w:rFonts w:eastAsia="Arial Unicode MS" w:cs="Arial Unicode MS"/>
      <w:color w:val="000000"/>
      <w:kern w:val="0"/>
      <w:sz w:val="24"/>
    </w:rPr>
  </w:style>
  <w:style w:type="paragraph" w:customStyle="1" w:styleId="bgsm">
    <w:name w:val="bgsm"/>
    <w:basedOn w:val="a1"/>
    <w:qFormat/>
    <w:pPr>
      <w:widowControl/>
      <w:spacing w:before="100" w:beforeAutospacing="1" w:after="100" w:afterAutospacing="1"/>
      <w:ind w:left="856" w:right="856"/>
      <w:jc w:val="center"/>
    </w:pPr>
    <w:rPr>
      <w:rFonts w:ascii="Arial Unicode MS" w:eastAsia="Arial Unicode MS" w:hAnsi="Arial Unicode MS" w:cs="Arial Unicode MS"/>
      <w:color w:val="FF0000"/>
      <w:kern w:val="0"/>
      <w:sz w:val="24"/>
    </w:rPr>
  </w:style>
  <w:style w:type="paragraph" w:customStyle="1" w:styleId="xl24">
    <w:name w:val="xl2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26">
    <w:name w:val="xl2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27">
    <w:name w:val="xl2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kern w:val="0"/>
      <w:sz w:val="18"/>
      <w:szCs w:val="18"/>
    </w:rPr>
  </w:style>
  <w:style w:type="paragraph" w:customStyle="1" w:styleId="xl28">
    <w:name w:val="xl2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xl29">
    <w:name w:val="xl2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szCs w:val="20"/>
    </w:rPr>
  </w:style>
  <w:style w:type="paragraph" w:customStyle="1" w:styleId="xl30">
    <w:name w:val="xl3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31">
    <w:name w:val="xl3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32">
    <w:name w:val="xl3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kern w:val="0"/>
      <w:sz w:val="18"/>
      <w:szCs w:val="18"/>
    </w:rPr>
  </w:style>
  <w:style w:type="paragraph" w:customStyle="1" w:styleId="xl34">
    <w:name w:val="xl3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kern w:val="0"/>
      <w:sz w:val="18"/>
      <w:szCs w:val="18"/>
    </w:rPr>
  </w:style>
  <w:style w:type="paragraph" w:customStyle="1" w:styleId="xl35">
    <w:name w:val="xl3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kern w:val="0"/>
      <w:sz w:val="18"/>
      <w:szCs w:val="18"/>
    </w:rPr>
  </w:style>
  <w:style w:type="paragraph" w:customStyle="1" w:styleId="xl36">
    <w:name w:val="xl36"/>
    <w:basedOn w:val="a1"/>
    <w:qFormat/>
    <w:pPr>
      <w:widowControl/>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xl37">
    <w:name w:val="xl37"/>
    <w:basedOn w:val="a1"/>
    <w:qFormat/>
    <w:pPr>
      <w:widowControl/>
      <w:spacing w:before="100" w:beforeAutospacing="1" w:after="100" w:afterAutospacing="1"/>
      <w:jc w:val="center"/>
      <w:textAlignment w:val="center"/>
    </w:pPr>
    <w:rPr>
      <w:rFonts w:eastAsia="Arial Unicode MS"/>
      <w:kern w:val="0"/>
      <w:sz w:val="18"/>
      <w:szCs w:val="18"/>
    </w:rPr>
  </w:style>
  <w:style w:type="paragraph" w:customStyle="1" w:styleId="xl39">
    <w:name w:val="xl39"/>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40">
    <w:name w:val="xl40"/>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41">
    <w:name w:val="xl41"/>
    <w:basedOn w:val="a1"/>
    <w:qFormat/>
    <w:pPr>
      <w:widowControl/>
      <w:pBdr>
        <w:top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8"/>
      <w:szCs w:val="18"/>
    </w:rPr>
  </w:style>
  <w:style w:type="paragraph" w:customStyle="1" w:styleId="xl42">
    <w:name w:val="xl42"/>
    <w:basedOn w:val="a1"/>
    <w:qFormat/>
    <w:pPr>
      <w:widowControl/>
      <w:pBdr>
        <w:top w:val="single" w:sz="4" w:space="0" w:color="auto"/>
      </w:pBdr>
      <w:spacing w:before="100" w:beforeAutospacing="1" w:after="100" w:afterAutospacing="1"/>
      <w:jc w:val="center"/>
      <w:textAlignment w:val="center"/>
    </w:pPr>
    <w:rPr>
      <w:rFonts w:eastAsia="Arial Unicode MS"/>
      <w:kern w:val="0"/>
      <w:sz w:val="18"/>
      <w:szCs w:val="18"/>
    </w:rPr>
  </w:style>
  <w:style w:type="paragraph" w:customStyle="1" w:styleId="1522">
    <w:name w:val="样式 样式 样式 样式 小四 行距: 1.5 倍行距 + 首行缩进:  2 字符 + 首行缩进:  2 字符 + 首行缩进:  ..."/>
    <w:basedOn w:val="a1"/>
    <w:qFormat/>
    <w:pPr>
      <w:snapToGrid w:val="0"/>
      <w:spacing w:line="360" w:lineRule="auto"/>
      <w:ind w:firstLineChars="200" w:firstLine="592"/>
    </w:pPr>
    <w:rPr>
      <w:rFonts w:cs="宋体"/>
      <w:spacing w:val="8"/>
      <w:sz w:val="24"/>
      <w:szCs w:val="20"/>
    </w:rPr>
  </w:style>
  <w:style w:type="paragraph" w:customStyle="1" w:styleId="2TimesNewRoman">
    <w:name w:val="样式 表格文字2 + Times New Roman"/>
    <w:basedOn w:val="2ff1"/>
    <w:link w:val="2TimesNewRomanChar"/>
    <w:qFormat/>
  </w:style>
  <w:style w:type="paragraph" w:customStyle="1" w:styleId="2ff1">
    <w:name w:val="表格文字2"/>
    <w:basedOn w:val="affff5"/>
    <w:link w:val="2Char3"/>
    <w:qFormat/>
    <w:pPr>
      <w:ind w:left="0" w:firstLine="0"/>
    </w:pPr>
    <w:rPr>
      <w:rFonts w:cs="宋体"/>
    </w:rPr>
  </w:style>
  <w:style w:type="character" w:customStyle="1" w:styleId="2Char3">
    <w:name w:val="表格文字2 Char"/>
    <w:basedOn w:val="Charc"/>
    <w:link w:val="2ff1"/>
    <w:qFormat/>
    <w:rPr>
      <w:rFonts w:ascii="宋体" w:eastAsia="仿宋_GB2312" w:cs="宋体"/>
      <w:kern w:val="2"/>
      <w:sz w:val="21"/>
    </w:rPr>
  </w:style>
  <w:style w:type="character" w:customStyle="1" w:styleId="2TimesNewRomanChar">
    <w:name w:val="样式 表格文字2 + Times New Roman Char"/>
    <w:basedOn w:val="2Char3"/>
    <w:link w:val="2TimesNewRoman"/>
    <w:qFormat/>
    <w:rPr>
      <w:rFonts w:ascii="宋体" w:eastAsia="仿宋_GB2312" w:cs="宋体"/>
      <w:kern w:val="2"/>
      <w:sz w:val="21"/>
    </w:rPr>
  </w:style>
  <w:style w:type="paragraph" w:customStyle="1" w:styleId="315">
    <w:name w:val="样式 标题 3 + 行距: 1.5 倍行距"/>
    <w:basedOn w:val="30"/>
    <w:link w:val="315Char"/>
    <w:qFormat/>
    <w:pPr>
      <w:keepNext/>
      <w:keepLines/>
      <w:tabs>
        <w:tab w:val="left" w:pos="870"/>
        <w:tab w:val="left" w:pos="960"/>
      </w:tabs>
      <w:spacing w:beforeLines="0" w:before="60" w:line="360" w:lineRule="auto"/>
      <w:ind w:left="870" w:hanging="720"/>
      <w:jc w:val="both"/>
      <w:textAlignment w:val="baseline"/>
    </w:pPr>
    <w:rPr>
      <w:rFonts w:ascii="Times New Roman" w:eastAsia="黑体" w:hAnsi="Times New Roman" w:cs="宋体"/>
      <w:kern w:val="0"/>
      <w:sz w:val="28"/>
      <w:szCs w:val="20"/>
    </w:rPr>
  </w:style>
  <w:style w:type="character" w:customStyle="1" w:styleId="315Char">
    <w:name w:val="样式 标题 3 + 行距: 1.5 倍行距 Char"/>
    <w:basedOn w:val="a2"/>
    <w:link w:val="315"/>
    <w:qFormat/>
    <w:rPr>
      <w:rFonts w:eastAsia="黑体" w:cs="宋体"/>
      <w:b/>
      <w:sz w:val="28"/>
    </w:rPr>
  </w:style>
  <w:style w:type="paragraph" w:customStyle="1" w:styleId="2150">
    <w:name w:val="样式 标题 2 + 行距: 1.5 倍行距"/>
    <w:basedOn w:val="2"/>
    <w:link w:val="215Char0"/>
    <w:qFormat/>
    <w:pPr>
      <w:keepNext/>
      <w:tabs>
        <w:tab w:val="left" w:pos="576"/>
        <w:tab w:val="left" w:pos="961"/>
      </w:tabs>
      <w:snapToGrid/>
      <w:spacing w:beforeLines="0" w:before="60" w:after="60" w:line="360" w:lineRule="auto"/>
      <w:ind w:left="576" w:hanging="576"/>
      <w:jc w:val="left"/>
      <w:textAlignment w:val="baseline"/>
    </w:pPr>
    <w:rPr>
      <w:rFonts w:ascii="Times New Roman" w:hAnsi="Times New Roman" w:cs="宋体"/>
      <w:bCs w:val="0"/>
      <w:kern w:val="0"/>
      <w:sz w:val="28"/>
      <w:szCs w:val="20"/>
    </w:rPr>
  </w:style>
  <w:style w:type="character" w:customStyle="1" w:styleId="215Char0">
    <w:name w:val="样式 标题 2 + 行距: 1.5 倍行距 Char"/>
    <w:basedOn w:val="a2"/>
    <w:link w:val="2150"/>
    <w:qFormat/>
    <w:rPr>
      <w:rFonts w:eastAsia="黑体" w:cs="宋体"/>
      <w:b/>
      <w:sz w:val="28"/>
    </w:rPr>
  </w:style>
  <w:style w:type="paragraph" w:customStyle="1" w:styleId="affffffa">
    <w:name w:val="表题注"/>
    <w:basedOn w:val="a7"/>
    <w:link w:val="Charff1"/>
    <w:qFormat/>
    <w:pPr>
      <w:spacing w:beforeLines="30" w:afterLines="30" w:line="240" w:lineRule="auto"/>
      <w:jc w:val="center"/>
    </w:pPr>
    <w:rPr>
      <w:rFonts w:ascii="Times New Roman" w:hAnsi="Times New Roman"/>
      <w:sz w:val="21"/>
      <w:szCs w:val="21"/>
    </w:rPr>
  </w:style>
  <w:style w:type="character" w:customStyle="1" w:styleId="Charff1">
    <w:name w:val="表题注 Char"/>
    <w:basedOn w:val="a2"/>
    <w:link w:val="affffffa"/>
    <w:qFormat/>
    <w:rPr>
      <w:rFonts w:eastAsia="黑体"/>
      <w:kern w:val="2"/>
      <w:sz w:val="21"/>
      <w:szCs w:val="21"/>
    </w:rPr>
  </w:style>
  <w:style w:type="paragraph" w:customStyle="1" w:styleId="CM15">
    <w:name w:val="CM15"/>
    <w:basedOn w:val="Default"/>
    <w:next w:val="Default"/>
    <w:qFormat/>
    <w:pPr>
      <w:spacing w:line="468" w:lineRule="atLeast"/>
    </w:pPr>
    <w:rPr>
      <w:rFonts w:ascii="黑体" w:eastAsia="黑体" w:hAnsi="Calibri" w:cs="Times New Roman"/>
      <w:color w:val="auto"/>
    </w:rPr>
  </w:style>
  <w:style w:type="paragraph" w:customStyle="1" w:styleId="CharChar2CharCharCharChar">
    <w:name w:val="Char Char2 Char Char Char Char"/>
    <w:basedOn w:val="a1"/>
    <w:qFormat/>
  </w:style>
  <w:style w:type="character" w:customStyle="1" w:styleId="font51">
    <w:name w:val="font51"/>
    <w:basedOn w:val="a2"/>
    <w:qFormat/>
    <w:rPr>
      <w:rFonts w:ascii="宋体" w:eastAsia="宋体" w:hAnsi="宋体" w:cs="宋体" w:hint="eastAsia"/>
      <w:color w:val="000000"/>
      <w:sz w:val="20"/>
      <w:szCs w:val="20"/>
      <w:u w:val="none"/>
      <w:vertAlign w:val="superscript"/>
    </w:rPr>
  </w:style>
  <w:style w:type="character" w:customStyle="1" w:styleId="UnresolvedMention">
    <w:name w:val="Unresolved Mention"/>
    <w:basedOn w:val="a2"/>
    <w:uiPriority w:val="99"/>
    <w:semiHidden/>
    <w:unhideWhenUsed/>
    <w:rPr>
      <w:color w:val="605E5C"/>
      <w:shd w:val="clear" w:color="auto" w:fill="E1DFDD"/>
    </w:rPr>
  </w:style>
  <w:style w:type="table" w:customStyle="1" w:styleId="114">
    <w:name w:val="网格型11"/>
    <w:basedOn w:val="a3"/>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1">
    <w:name w:val="font111"/>
    <w:basedOn w:val="a2"/>
    <w:rPr>
      <w:rFonts w:ascii="宋体" w:eastAsia="宋体" w:hAnsi="宋体" w:cs="宋体" w:hint="eastAsia"/>
      <w:b/>
      <w:bCs/>
      <w:color w:val="000000"/>
      <w:sz w:val="20"/>
      <w:szCs w:val="20"/>
      <w:u w:val="none"/>
      <w:vertAlign w:val="superscript"/>
    </w:rPr>
  </w:style>
  <w:style w:type="character" w:customStyle="1" w:styleId="font122">
    <w:name w:val="font122"/>
    <w:basedOn w:val="a2"/>
    <w:rPr>
      <w:rFonts w:ascii="宋体" w:eastAsia="宋体" w:hAnsi="宋体" w:cs="宋体" w:hint="eastAsia"/>
      <w:color w:val="000000"/>
      <w:sz w:val="20"/>
      <w:szCs w:val="20"/>
      <w:u w:val="none"/>
      <w:vertAlign w:val="superscript"/>
    </w:rPr>
  </w:style>
  <w:style w:type="character" w:customStyle="1" w:styleId="font131">
    <w:name w:val="font131"/>
    <w:basedOn w:val="a2"/>
    <w:rPr>
      <w:rFonts w:ascii="仿宋_GB2312" w:eastAsia="仿宋_GB2312" w:cs="仿宋_GB2312"/>
      <w:color w:val="000000"/>
      <w:sz w:val="20"/>
      <w:szCs w:val="20"/>
      <w:u w:val="none"/>
      <w:vertAlign w:val="superscript"/>
    </w:rPr>
  </w:style>
  <w:style w:type="character" w:customStyle="1" w:styleId="font112">
    <w:name w:val="font112"/>
    <w:basedOn w:val="a2"/>
    <w:rPr>
      <w:rFonts w:ascii="宋体" w:eastAsia="宋体" w:hAnsi="宋体" w:cs="宋体" w:hint="eastAsia"/>
      <w:b/>
      <w:bCs/>
      <w:color w:val="000000"/>
      <w:sz w:val="20"/>
      <w:szCs w:val="20"/>
      <w:u w:val="none"/>
      <w:vertAlign w:val="superscript"/>
    </w:rPr>
  </w:style>
  <w:style w:type="character" w:customStyle="1" w:styleId="font121">
    <w:name w:val="font121"/>
    <w:basedOn w:val="a2"/>
    <w:rPr>
      <w:rFonts w:ascii="宋体" w:eastAsia="宋体" w:hAnsi="宋体" w:cs="宋体" w:hint="eastAsia"/>
      <w:color w:val="000000"/>
      <w:sz w:val="20"/>
      <w:szCs w:val="20"/>
      <w:u w:val="none"/>
      <w:vertAlign w:val="superscript"/>
    </w:rPr>
  </w:style>
  <w:style w:type="character" w:customStyle="1" w:styleId="font101">
    <w:name w:val="font101"/>
    <w:basedOn w:val="a2"/>
    <w:rPr>
      <w:rFonts w:ascii="仿宋_GB2312" w:eastAsia="仿宋_GB2312" w:cs="仿宋_GB2312"/>
      <w:color w:val="000000"/>
      <w:sz w:val="20"/>
      <w:szCs w:val="20"/>
      <w:u w:val="none"/>
      <w:vertAlign w:val="superscript"/>
    </w:rPr>
  </w:style>
  <w:style w:type="paragraph" w:customStyle="1" w:styleId="151">
    <w:name w:val="宋体 行距: 1.5 倍行距"/>
    <w:basedOn w:val="a1"/>
    <w:rsid w:val="00A3681D"/>
    <w:pPr>
      <w:spacing w:line="360" w:lineRule="auto"/>
      <w:ind w:firstLineChars="200" w:firstLine="420"/>
    </w:pPr>
    <w:rPr>
      <w:rFonts w:ascii="宋体" w:hAnsi="宋体" w:cs="宋体"/>
      <w:szCs w:val="20"/>
    </w:rPr>
  </w:style>
  <w:style w:type="character" w:customStyle="1" w:styleId="Charff2">
    <w:name w:val="页眉 Char"/>
    <w:basedOn w:val="a2"/>
    <w:uiPriority w:val="99"/>
    <w:qFormat/>
    <w:rsid w:val="006538E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3053034">
      <w:bodyDiv w:val="1"/>
      <w:marLeft w:val="0"/>
      <w:marRight w:val="0"/>
      <w:marTop w:val="0"/>
      <w:marBottom w:val="0"/>
      <w:divBdr>
        <w:top w:val="none" w:sz="0" w:space="0" w:color="auto"/>
        <w:left w:val="none" w:sz="0" w:space="0" w:color="auto"/>
        <w:bottom w:val="none" w:sz="0" w:space="0" w:color="auto"/>
        <w:right w:val="none" w:sz="0" w:space="0" w:color="auto"/>
      </w:divBdr>
    </w:div>
    <w:div w:id="1124885419">
      <w:bodyDiv w:val="1"/>
      <w:marLeft w:val="0"/>
      <w:marRight w:val="0"/>
      <w:marTop w:val="0"/>
      <w:marBottom w:val="0"/>
      <w:divBdr>
        <w:top w:val="none" w:sz="0" w:space="0" w:color="auto"/>
        <w:left w:val="none" w:sz="0" w:space="0" w:color="auto"/>
        <w:bottom w:val="none" w:sz="0" w:space="0" w:color="auto"/>
        <w:right w:val="none" w:sz="0" w:space="0" w:color="auto"/>
      </w:divBdr>
    </w:div>
    <w:div w:id="12355829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oleObject" Target="embeddings/oleObject6.bin"/><Relationship Id="rId47" Type="http://schemas.openxmlformats.org/officeDocument/2006/relationships/image" Target="media/image30.wmf"/><Relationship Id="rId63" Type="http://schemas.openxmlformats.org/officeDocument/2006/relationships/image" Target="media/image43.png"/><Relationship Id="rId68" Type="http://schemas.openxmlformats.org/officeDocument/2006/relationships/image" Target="media/image48.jpe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oleObject" Target="embeddings/oleObject1.bin"/><Relationship Id="rId37" Type="http://schemas.openxmlformats.org/officeDocument/2006/relationships/image" Target="media/image25.wmf"/><Relationship Id="rId40" Type="http://schemas.openxmlformats.org/officeDocument/2006/relationships/oleObject" Target="embeddings/oleObject5.bin"/><Relationship Id="rId45" Type="http://schemas.openxmlformats.org/officeDocument/2006/relationships/image" Target="media/image29.wmf"/><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jpeg"/><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wmf"/><Relationship Id="rId43" Type="http://schemas.openxmlformats.org/officeDocument/2006/relationships/image" Target="media/image28.wmf"/><Relationship Id="rId48" Type="http://schemas.openxmlformats.org/officeDocument/2006/relationships/oleObject" Target="embeddings/oleObject9.bin"/><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jpeg"/><Relationship Id="rId8" Type="http://schemas.openxmlformats.org/officeDocument/2006/relationships/endnotes" Target="endnotes.xml"/><Relationship Id="rId51" Type="http://schemas.openxmlformats.org/officeDocument/2006/relationships/image" Target="media/image32.w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9.png"/><Relationship Id="rId67" Type="http://schemas.openxmlformats.org/officeDocument/2006/relationships/image" Target="media/image47.jpeg"/><Relationship Id="rId20" Type="http://schemas.openxmlformats.org/officeDocument/2006/relationships/image" Target="media/image11.jpeg"/><Relationship Id="rId41" Type="http://schemas.openxmlformats.org/officeDocument/2006/relationships/image" Target="media/image27.wmf"/><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oleObject" Target="embeddings/oleObject3.bin"/><Relationship Id="rId49" Type="http://schemas.openxmlformats.org/officeDocument/2006/relationships/image" Target="media/image31.wmf"/><Relationship Id="rId57" Type="http://schemas.openxmlformats.org/officeDocument/2006/relationships/image" Target="media/image37.png"/><Relationship Id="rId10" Type="http://schemas.openxmlformats.org/officeDocument/2006/relationships/image" Target="media/image1.png"/><Relationship Id="rId31" Type="http://schemas.openxmlformats.org/officeDocument/2006/relationships/image" Target="media/image22.w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image" Target="media/image40.png"/><Relationship Id="rId65" Type="http://schemas.openxmlformats.org/officeDocument/2006/relationships/image" Target="media/image45.jpe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wmf"/><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35.png"/><Relationship Id="rId7" Type="http://schemas.openxmlformats.org/officeDocument/2006/relationships/footnotes" Target="footnotes.xml"/><Relationship Id="rId71" Type="http://schemas.openxmlformats.org/officeDocument/2006/relationships/image" Target="media/image51.jpeg"/></Relationships>
</file>

<file path=word/_rels/settings.xml.rels><?xml version="1.0" encoding="UTF-8" standalone="yes"?>
<Relationships xmlns="http://schemas.openxmlformats.org/package/2006/relationships"><Relationship Id="rId1" Type="http://schemas.openxmlformats.org/officeDocument/2006/relationships/attachedTemplate" Target="file:///E:\&#25311;&#20462;&#25913;&#20307;&#31995;&#25991;&#20214;\06&#24180;&#24230;&#20462;&#25913;\&#38498;&#24509;&#31995;&#32479;%20&#22312;%20&#37011;&#26032;&#31319;%20(&#37011;&#26032;&#31319;)%20&#19978;\B-7-A4&#35774;&#35745;&#25991;&#26412;&#23553;&#38754;&#26679;&#20363;.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7ED1C9B-934A-4F0F-8651-4387978A9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B-7-A4设计文本封面样例.dot</Template>
  <TotalTime>706</TotalTime>
  <Pages>34</Pages>
  <Words>5284</Words>
  <Characters>30122</Characters>
  <Application>Microsoft Office Word</Application>
  <DocSecurity>0</DocSecurity>
  <Lines>251</Lines>
  <Paragraphs>70</Paragraphs>
  <ScaleCrop>false</ScaleCrop>
  <Company>Microsoft</Company>
  <LinksUpToDate>false</LinksUpToDate>
  <CharactersWithSpaces>35336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邓若瑜</dc:creator>
  <cp:lastModifiedBy>邓交龙</cp:lastModifiedBy>
  <cp:revision>692</cp:revision>
  <cp:lastPrinted>2023-04-24T12:09:00Z</cp:lastPrinted>
  <dcterms:created xsi:type="dcterms:W3CDTF">2022-09-06T02:25:00Z</dcterms:created>
  <dcterms:modified xsi:type="dcterms:W3CDTF">2023-04-24T12:09:00Z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004E6915D4CC4BEB9D1CD5B650286277</vt:lpwstr>
  </property>
</Properties>
</file>